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222DDBA5" w:rsidR="004608D5" w:rsidRPr="00CA5BF3" w:rsidRDefault="004608D5" w:rsidP="002F0BB9">
      <w:pPr>
        <w:spacing w:after="0"/>
        <w:ind w:right="-85"/>
        <w:jc w:val="both"/>
        <w:rPr>
          <w:rFonts w:ascii="Palatino Linotype" w:hAnsi="Palatino Linotype"/>
          <w:sz w:val="24"/>
          <w:szCs w:val="24"/>
        </w:rPr>
      </w:pPr>
    </w:p>
    <w:p w14:paraId="545003C2" w14:textId="1CAD19DF" w:rsidR="00577B45" w:rsidRPr="00CA5BF3" w:rsidRDefault="00577B45" w:rsidP="002F0BB9">
      <w:pPr>
        <w:spacing w:after="0"/>
        <w:ind w:right="-85"/>
        <w:jc w:val="both"/>
        <w:rPr>
          <w:rFonts w:ascii="Palatino Linotype" w:hAnsi="Palatino Linotype"/>
          <w:sz w:val="24"/>
          <w:szCs w:val="24"/>
        </w:rPr>
      </w:pPr>
    </w:p>
    <w:p w14:paraId="37C6452C" w14:textId="4C587590" w:rsidR="00577B45" w:rsidRPr="00CA5BF3" w:rsidRDefault="00577B45" w:rsidP="002F0BB9">
      <w:pPr>
        <w:spacing w:after="0"/>
        <w:ind w:right="-85"/>
        <w:jc w:val="both"/>
        <w:rPr>
          <w:rFonts w:ascii="Palatino Linotype" w:hAnsi="Palatino Linotype"/>
          <w:sz w:val="24"/>
          <w:szCs w:val="24"/>
        </w:rPr>
      </w:pPr>
    </w:p>
    <w:p w14:paraId="6A422DD4" w14:textId="018B25F6" w:rsidR="00577B45" w:rsidRPr="00CA5BF3" w:rsidRDefault="00577B45" w:rsidP="002F0BB9">
      <w:pPr>
        <w:spacing w:after="0"/>
        <w:ind w:right="-85"/>
        <w:jc w:val="both"/>
        <w:rPr>
          <w:rFonts w:ascii="Palatino Linotype" w:hAnsi="Palatino Linotype"/>
          <w:sz w:val="24"/>
          <w:szCs w:val="24"/>
        </w:rPr>
      </w:pPr>
    </w:p>
    <w:p w14:paraId="33D6591A" w14:textId="784BF5B0" w:rsidR="00316EEF" w:rsidRPr="00CA5BF3" w:rsidRDefault="00316EEF" w:rsidP="00316EEF">
      <w:pPr>
        <w:spacing w:after="0"/>
        <w:jc w:val="center"/>
        <w:rPr>
          <w:rFonts w:ascii="Palatino Linotype" w:eastAsia="Times New Roman" w:hAnsi="Palatino Linotype"/>
          <w:b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/>
          <w:bCs/>
          <w:sz w:val="24"/>
          <w:szCs w:val="24"/>
        </w:rPr>
        <w:t xml:space="preserve">SUBVENŢIILE </w:t>
      </w:r>
      <w:r w:rsidR="00F61073">
        <w:rPr>
          <w:rFonts w:ascii="Palatino Linotype" w:eastAsia="Times New Roman" w:hAnsi="Palatino Linotype"/>
          <w:b/>
          <w:bCs/>
          <w:sz w:val="24"/>
          <w:szCs w:val="24"/>
        </w:rPr>
        <w:t>pentru</w:t>
      </w:r>
      <w:r w:rsidRPr="00CA5BF3">
        <w:rPr>
          <w:rFonts w:ascii="Palatino Linotype" w:eastAsia="Times New Roman" w:hAnsi="Palatino Linotype"/>
          <w:b/>
          <w:bCs/>
          <w:sz w:val="24"/>
          <w:szCs w:val="24"/>
        </w:rPr>
        <w:t xml:space="preserve"> CAZARE</w:t>
      </w:r>
    </w:p>
    <w:p w14:paraId="4124FACF" w14:textId="04E98BC5" w:rsidR="00316EEF" w:rsidRPr="00CA5BF3" w:rsidRDefault="00316EEF" w:rsidP="00316EEF">
      <w:pPr>
        <w:spacing w:after="0"/>
        <w:jc w:val="center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 xml:space="preserve">(conform </w:t>
      </w:r>
      <w:r w:rsidR="00F61073">
        <w:rPr>
          <w:rFonts w:ascii="Palatino Linotype" w:eastAsia="Times New Roman" w:hAnsi="Palatino Linotype"/>
          <w:bCs/>
          <w:sz w:val="24"/>
          <w:szCs w:val="24"/>
        </w:rPr>
        <w:t xml:space="preserve">O. M. nr. 7844/2024, </w:t>
      </w:r>
      <w:r w:rsidRPr="00CA5BF3">
        <w:rPr>
          <w:rFonts w:ascii="Palatino Linotype" w:eastAsia="Times New Roman" w:hAnsi="Palatino Linotype"/>
          <w:bCs/>
          <w:sz w:val="24"/>
          <w:szCs w:val="24"/>
        </w:rPr>
        <w:t>OUG. 73/2004 aprobată prin Legea nr. 527/2004 și Ordinului Ministrului Educației și Cercetării 3845/2005)</w:t>
      </w:r>
    </w:p>
    <w:p w14:paraId="42B6B22A" w14:textId="77777777" w:rsidR="00316EEF" w:rsidRPr="00CA5BF3" w:rsidRDefault="00316EEF" w:rsidP="00316EEF">
      <w:pPr>
        <w:spacing w:after="0"/>
        <w:jc w:val="center"/>
        <w:rPr>
          <w:rFonts w:ascii="Palatino Linotype" w:eastAsia="Times New Roman" w:hAnsi="Palatino Linotype"/>
          <w:bCs/>
          <w:sz w:val="24"/>
          <w:szCs w:val="24"/>
        </w:rPr>
      </w:pPr>
    </w:p>
    <w:p w14:paraId="75DDBC5D" w14:textId="77777777" w:rsidR="00316EEF" w:rsidRPr="00CA5BF3" w:rsidRDefault="00316EEF" w:rsidP="00316EEF">
      <w:pPr>
        <w:spacing w:after="0"/>
        <w:jc w:val="both"/>
        <w:rPr>
          <w:rFonts w:ascii="Palatino Linotype" w:eastAsia="Times New Roman" w:hAnsi="Palatino Linotype"/>
          <w:bCs/>
          <w:sz w:val="24"/>
          <w:szCs w:val="24"/>
          <w:u w:val="single"/>
        </w:rPr>
      </w:pPr>
    </w:p>
    <w:p w14:paraId="70584BD4" w14:textId="3323AAEB" w:rsidR="00CA6ABE" w:rsidRDefault="00CA6ABE" w:rsidP="00CA6ABE">
      <w:pPr>
        <w:numPr>
          <w:ilvl w:val="0"/>
          <w:numId w:val="24"/>
        </w:numPr>
        <w:spacing w:after="0"/>
        <w:jc w:val="both"/>
        <w:rPr>
          <w:rFonts w:ascii="Palatino Linotype" w:eastAsia="Times New Roman" w:hAnsi="Palatino Linotype"/>
          <w:bCs/>
          <w:sz w:val="24"/>
          <w:szCs w:val="24"/>
        </w:rPr>
      </w:pPr>
      <w:r>
        <w:rPr>
          <w:rFonts w:ascii="Palatino Linotype" w:eastAsia="Times New Roman" w:hAnsi="Palatino Linotype"/>
          <w:bCs/>
          <w:sz w:val="24"/>
          <w:szCs w:val="24"/>
        </w:rPr>
        <w:t xml:space="preserve">Valoarea subvenției individuale de sprijin pentru cazare </w:t>
      </w:r>
      <w:r w:rsidR="002E32DC">
        <w:rPr>
          <w:rFonts w:ascii="Palatino Linotype" w:eastAsia="Times New Roman" w:hAnsi="Palatino Linotype"/>
          <w:bCs/>
          <w:sz w:val="24"/>
          <w:szCs w:val="24"/>
        </w:rPr>
        <w:t>a fost d</w:t>
      </w:r>
      <w:r>
        <w:rPr>
          <w:rFonts w:ascii="Palatino Linotype" w:eastAsia="Times New Roman" w:hAnsi="Palatino Linotype"/>
          <w:bCs/>
          <w:sz w:val="24"/>
          <w:szCs w:val="24"/>
        </w:rPr>
        <w:t xml:space="preserve">e aproximativ </w:t>
      </w:r>
      <w:r w:rsidR="00971F02">
        <w:rPr>
          <w:rFonts w:ascii="Palatino Linotype" w:eastAsia="Times New Roman" w:hAnsi="Palatino Linotype"/>
          <w:bCs/>
          <w:sz w:val="24"/>
          <w:szCs w:val="24"/>
        </w:rPr>
        <w:t>2 244</w:t>
      </w:r>
      <w:r>
        <w:rPr>
          <w:rFonts w:ascii="Palatino Linotype" w:eastAsia="Times New Roman" w:hAnsi="Palatino Linotype"/>
          <w:bCs/>
          <w:sz w:val="24"/>
          <w:szCs w:val="24"/>
        </w:rPr>
        <w:t xml:space="preserve"> lei/</w:t>
      </w:r>
      <w:r w:rsidR="002E32DC">
        <w:rPr>
          <w:rFonts w:ascii="Palatino Linotype" w:eastAsia="Times New Roman" w:hAnsi="Palatino Linotype"/>
          <w:bCs/>
          <w:sz w:val="24"/>
          <w:szCs w:val="24"/>
        </w:rPr>
        <w:t xml:space="preserve"> pe </w:t>
      </w:r>
      <w:r>
        <w:rPr>
          <w:rFonts w:ascii="Palatino Linotype" w:eastAsia="Times New Roman" w:hAnsi="Palatino Linotype"/>
          <w:bCs/>
          <w:sz w:val="24"/>
          <w:szCs w:val="24"/>
        </w:rPr>
        <w:t xml:space="preserve">anul </w:t>
      </w:r>
      <w:r w:rsidR="00971F02">
        <w:rPr>
          <w:rFonts w:ascii="Palatino Linotype" w:eastAsia="Times New Roman" w:hAnsi="Palatino Linotype"/>
          <w:bCs/>
          <w:sz w:val="24"/>
          <w:szCs w:val="24"/>
        </w:rPr>
        <w:t>2024</w:t>
      </w:r>
      <w:bookmarkStart w:id="0" w:name="_GoBack"/>
      <w:bookmarkEnd w:id="0"/>
      <w:r w:rsidR="00DE5416">
        <w:rPr>
          <w:rFonts w:ascii="Palatino Linotype" w:eastAsia="Times New Roman" w:hAnsi="Palatino Linotype"/>
          <w:bCs/>
          <w:sz w:val="24"/>
          <w:szCs w:val="24"/>
        </w:rPr>
        <w:t xml:space="preserve"> și se plătește lunar, </w:t>
      </w:r>
      <w:r w:rsidR="00D17F5A">
        <w:rPr>
          <w:rFonts w:ascii="Palatino Linotype" w:eastAsia="Times New Roman" w:hAnsi="Palatino Linotype"/>
          <w:bCs/>
          <w:sz w:val="24"/>
          <w:szCs w:val="24"/>
        </w:rPr>
        <w:t xml:space="preserve">în cuantumul aprobat de ministerul de resort, </w:t>
      </w:r>
      <w:r w:rsidR="00DE5416">
        <w:rPr>
          <w:rFonts w:ascii="Palatino Linotype" w:eastAsia="Times New Roman" w:hAnsi="Palatino Linotype"/>
          <w:bCs/>
          <w:sz w:val="24"/>
          <w:szCs w:val="24"/>
        </w:rPr>
        <w:t>asemănător bursei</w:t>
      </w:r>
      <w:r>
        <w:rPr>
          <w:rFonts w:ascii="Palatino Linotype" w:eastAsia="Times New Roman" w:hAnsi="Palatino Linotype"/>
          <w:bCs/>
          <w:sz w:val="24"/>
          <w:szCs w:val="24"/>
        </w:rPr>
        <w:t>.</w:t>
      </w:r>
    </w:p>
    <w:p w14:paraId="2C5BB623" w14:textId="77777777" w:rsidR="00CA6ABE" w:rsidRDefault="00CA6ABE" w:rsidP="00CA6ABE">
      <w:pPr>
        <w:spacing w:after="0"/>
        <w:ind w:left="720"/>
        <w:jc w:val="both"/>
        <w:rPr>
          <w:rFonts w:ascii="Palatino Linotype" w:eastAsia="Times New Roman" w:hAnsi="Palatino Linotype"/>
          <w:bCs/>
          <w:sz w:val="24"/>
          <w:szCs w:val="24"/>
        </w:rPr>
      </w:pPr>
    </w:p>
    <w:p w14:paraId="56902416" w14:textId="7DF49DEE" w:rsidR="00316EEF" w:rsidRPr="00CA5BF3" w:rsidRDefault="00316EEF" w:rsidP="00316EEF">
      <w:pPr>
        <w:numPr>
          <w:ilvl w:val="0"/>
          <w:numId w:val="24"/>
        </w:numPr>
        <w:spacing w:after="0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Studenții trebuie să îndeplinească următoarele condiții:</w:t>
      </w:r>
    </w:p>
    <w:p w14:paraId="72C533D6" w14:textId="77777777" w:rsidR="00316EEF" w:rsidRPr="00CA5BF3" w:rsidRDefault="00316EEF" w:rsidP="00316EEF">
      <w:pPr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 xml:space="preserve">să fie studenți </w:t>
      </w:r>
      <w:r w:rsidRPr="00BC7CD8">
        <w:rPr>
          <w:rFonts w:ascii="Palatino Linotype" w:eastAsia="Times New Roman" w:hAnsi="Palatino Linotype"/>
          <w:bCs/>
          <w:color w:val="000000" w:themeColor="text1"/>
          <w:sz w:val="24"/>
          <w:szCs w:val="24"/>
          <w:u w:val="single"/>
        </w:rPr>
        <w:t>bugetați</w:t>
      </w:r>
      <w:r w:rsidRPr="00CA5BF3">
        <w:rPr>
          <w:rFonts w:ascii="Palatino Linotype" w:eastAsia="Times New Roman" w:hAnsi="Palatino Linotype"/>
          <w:bCs/>
          <w:sz w:val="24"/>
          <w:szCs w:val="24"/>
        </w:rPr>
        <w:t>;</w:t>
      </w:r>
    </w:p>
    <w:p w14:paraId="12627C66" w14:textId="77777777" w:rsidR="00316EEF" w:rsidRPr="00CA5BF3" w:rsidRDefault="00316EEF" w:rsidP="00316EEF">
      <w:pPr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să fi promovat anul de studiu precedent depunerii cererii;</w:t>
      </w:r>
    </w:p>
    <w:p w14:paraId="674B1F02" w14:textId="77777777" w:rsidR="00316EEF" w:rsidRPr="00CA5BF3" w:rsidRDefault="00316EEF" w:rsidP="00316EEF">
      <w:pPr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să aibă vârsta de până la 29 de ani;</w:t>
      </w:r>
    </w:p>
    <w:p w14:paraId="4C161F6B" w14:textId="2DB4CC8D" w:rsidR="00992403" w:rsidRPr="006D07A5" w:rsidRDefault="00CA5BF3" w:rsidP="00992403">
      <w:pPr>
        <w:pStyle w:val="ListParagraph"/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</w:pPr>
      <w:r w:rsidRPr="00CA5BF3">
        <w:rPr>
          <w:rFonts w:ascii="Palatino Linotype" w:eastAsia="Times New Roman" w:hAnsi="Palatino Linotype"/>
          <w:bCs/>
          <w:sz w:val="24"/>
          <w:szCs w:val="24"/>
          <w:lang w:val="ro-RO"/>
        </w:rPr>
        <w:t>să opteze</w:t>
      </w:r>
      <w:r w:rsidR="00992403" w:rsidRPr="00CA5BF3">
        <w:rPr>
          <w:rFonts w:ascii="Palatino Linotype" w:eastAsia="Times New Roman" w:hAnsi="Palatino Linotype"/>
          <w:bCs/>
          <w:sz w:val="24"/>
          <w:szCs w:val="24"/>
          <w:lang w:val="ro-RO"/>
        </w:rPr>
        <w:t xml:space="preserve"> pentru </w:t>
      </w:r>
      <w:r w:rsidRPr="00CA5BF3">
        <w:rPr>
          <w:rFonts w:ascii="Palatino Linotype" w:eastAsia="Times New Roman" w:hAnsi="Palatino Linotype"/>
          <w:bCs/>
          <w:sz w:val="24"/>
          <w:szCs w:val="24"/>
          <w:lang w:val="ro-RO"/>
        </w:rPr>
        <w:t>subvenție</w:t>
      </w:r>
      <w:r w:rsidR="00992403" w:rsidRPr="00CA5BF3">
        <w:rPr>
          <w:rFonts w:ascii="Palatino Linotype" w:eastAsia="Times New Roman" w:hAnsi="Palatino Linotype"/>
          <w:bCs/>
          <w:sz w:val="24"/>
          <w:szCs w:val="24"/>
          <w:lang w:val="ro-RO"/>
        </w:rPr>
        <w:t xml:space="preserve"> </w:t>
      </w:r>
      <w:r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>și</w:t>
      </w:r>
      <w:r w:rsidR="00992403"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 xml:space="preserve"> </w:t>
      </w:r>
      <w:r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 xml:space="preserve">să </w:t>
      </w:r>
      <w:r w:rsidR="006D07A5"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 xml:space="preserve">fi solicitat și să </w:t>
      </w:r>
      <w:r w:rsidR="00992403"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 xml:space="preserve">nu </w:t>
      </w:r>
      <w:r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 xml:space="preserve">fi </w:t>
      </w:r>
      <w:r w:rsidR="00992403" w:rsidRPr="006D07A5">
        <w:rPr>
          <w:rFonts w:ascii="Palatino Linotype" w:eastAsia="Times New Roman" w:hAnsi="Palatino Linotype"/>
          <w:bCs/>
          <w:sz w:val="24"/>
          <w:szCs w:val="24"/>
          <w:u w:val="single"/>
          <w:lang w:val="ro-RO"/>
        </w:rPr>
        <w:t>primit un loc de cazare în căminul studențesc;</w:t>
      </w:r>
    </w:p>
    <w:p w14:paraId="1506BEDB" w14:textId="2133677E" w:rsidR="00316EEF" w:rsidRPr="00CA5BF3" w:rsidRDefault="00316EEF" w:rsidP="00316EEF">
      <w:pPr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să provină din familii cu venituri brute lunare pe membru de familie care nu depășesc salariul minim brut pe economie;</w:t>
      </w:r>
    </w:p>
    <w:p w14:paraId="3ED4A316" w14:textId="77777777" w:rsidR="00316EEF" w:rsidRPr="00CA5BF3" w:rsidRDefault="00316EEF" w:rsidP="00316EEF">
      <w:pPr>
        <w:numPr>
          <w:ilvl w:val="0"/>
          <w:numId w:val="27"/>
        </w:numPr>
        <w:spacing w:after="0"/>
        <w:ind w:left="993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să depună copie după contractul de închiriere a unui spațiu de locuit altul decât cel din căminele studențești.</w:t>
      </w:r>
    </w:p>
    <w:p w14:paraId="7E81606D" w14:textId="77777777" w:rsidR="00316EEF" w:rsidRPr="00CA5BF3" w:rsidRDefault="00316EEF" w:rsidP="00316EEF">
      <w:pPr>
        <w:spacing w:after="0"/>
        <w:jc w:val="both"/>
        <w:rPr>
          <w:rFonts w:ascii="Palatino Linotype" w:eastAsia="Times New Roman" w:hAnsi="Palatino Linotype"/>
          <w:bCs/>
          <w:sz w:val="24"/>
          <w:szCs w:val="24"/>
        </w:rPr>
      </w:pPr>
    </w:p>
    <w:p w14:paraId="445D22D8" w14:textId="77777777" w:rsidR="00316EEF" w:rsidRPr="00CA5BF3" w:rsidRDefault="00316EEF" w:rsidP="00316EEF">
      <w:pPr>
        <w:numPr>
          <w:ilvl w:val="0"/>
          <w:numId w:val="25"/>
        </w:numPr>
        <w:spacing w:after="0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CA5BF3">
        <w:rPr>
          <w:rFonts w:ascii="Palatino Linotype" w:eastAsia="Times New Roman" w:hAnsi="Palatino Linotype"/>
          <w:bCs/>
          <w:sz w:val="24"/>
          <w:szCs w:val="24"/>
        </w:rPr>
        <w:t>Componența dosarului:</w:t>
      </w:r>
    </w:p>
    <w:p w14:paraId="1BB8AF3D" w14:textId="05D9769A" w:rsidR="00CA5BF3" w:rsidRPr="00CA5BF3" w:rsidRDefault="00316EEF" w:rsidP="00CA5BF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993" w:right="80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CA5BF3">
        <w:rPr>
          <w:rFonts w:ascii="Palatino Linotype" w:eastAsia="Times New Roman" w:hAnsi="Palatino Linotype" w:cs="Arial"/>
          <w:sz w:val="24"/>
          <w:szCs w:val="24"/>
        </w:rPr>
        <w:t>Cerere tip</w:t>
      </w:r>
      <w:r w:rsidR="00CA5BF3" w:rsidRPr="00CA5BF3">
        <w:rPr>
          <w:rFonts w:ascii="Palatino Linotype" w:eastAsia="Times New Roman" w:hAnsi="Palatino Linotype" w:cs="Arial"/>
          <w:sz w:val="24"/>
          <w:szCs w:val="24"/>
        </w:rPr>
        <w:t>;</w:t>
      </w:r>
    </w:p>
    <w:p w14:paraId="7D1E3D3B" w14:textId="2D8CAD2C" w:rsidR="00316EEF" w:rsidRPr="00CA5BF3" w:rsidRDefault="00316EEF" w:rsidP="00CA5BF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993" w:right="80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CA5BF3">
        <w:rPr>
          <w:rFonts w:ascii="Palatino Linotype" w:eastAsia="Times New Roman" w:hAnsi="Palatino Linotype" w:cs="Arial"/>
          <w:sz w:val="24"/>
          <w:szCs w:val="24"/>
        </w:rPr>
        <w:t>Ad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>v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rință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>l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i</w:t>
      </w:r>
      <w:r w:rsidRPr="00CA5BF3">
        <w:rPr>
          <w:rFonts w:ascii="Palatino Linotype" w:eastAsia="Times New Roman" w:hAnsi="Palatino Linotype" w:cs="Arial"/>
          <w:sz w:val="24"/>
          <w:szCs w:val="24"/>
        </w:rPr>
        <w:t>b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r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>tă</w:t>
      </w:r>
      <w:r w:rsidRPr="00CA5BF3">
        <w:rPr>
          <w:rFonts w:ascii="Palatino Linotype" w:eastAsia="Times New Roman" w:hAnsi="Palatino Linotype" w:cs="Arial"/>
          <w:spacing w:val="47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pacing w:val="2"/>
          <w:sz w:val="24"/>
          <w:szCs w:val="24"/>
        </w:rPr>
        <w:t>d</w:t>
      </w:r>
      <w:r w:rsidRPr="00CA5BF3">
        <w:rPr>
          <w:rFonts w:ascii="Palatino Linotype" w:eastAsia="Times New Roman" w:hAnsi="Palatino Linotype" w:cs="Arial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pacing w:val="49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z w:val="24"/>
          <w:szCs w:val="24"/>
        </w:rPr>
        <w:t>fa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c</w:t>
      </w:r>
      <w:r w:rsidRPr="00CA5BF3">
        <w:rPr>
          <w:rFonts w:ascii="Palatino Linotype" w:eastAsia="Times New Roman" w:hAnsi="Palatino Linotype" w:cs="Arial"/>
          <w:sz w:val="24"/>
          <w:szCs w:val="24"/>
        </w:rPr>
        <w:t>ul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t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>te</w:t>
      </w:r>
      <w:r w:rsidRPr="00CA5BF3">
        <w:rPr>
          <w:rFonts w:ascii="Palatino Linotype" w:eastAsia="Times New Roman" w:hAnsi="Palatino Linotype" w:cs="Arial"/>
          <w:spacing w:val="48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din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c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re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să rezulte </w:t>
      </w:r>
      <w:r w:rsidR="00CA5BF3"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că studentul este bugetat,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a promovat anul universitar anterior (media de promovare/media de admitere, unde este cazul) și </w:t>
      </w:r>
      <w:r w:rsidR="00CA5BF3"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nu beneficiază </w:t>
      </w:r>
      <w:r w:rsidR="00770DDD">
        <w:rPr>
          <w:rFonts w:ascii="Palatino Linotype" w:eastAsia="Times New Roman" w:hAnsi="Palatino Linotype" w:cs="Arial"/>
          <w:spacing w:val="-1"/>
          <w:sz w:val="24"/>
          <w:szCs w:val="24"/>
        </w:rPr>
        <w:t>de cazare în căminele UBB;</w:t>
      </w:r>
    </w:p>
    <w:p w14:paraId="0C200117" w14:textId="699009C7" w:rsidR="00316EEF" w:rsidRPr="00CA5BF3" w:rsidRDefault="00316EEF" w:rsidP="00316EE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993" w:right="80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Copie după </w:t>
      </w:r>
      <w:r w:rsidRPr="00CA5BF3">
        <w:rPr>
          <w:rFonts w:ascii="Palatino Linotype" w:eastAsia="Times New Roman" w:hAnsi="Palatino Linotype"/>
          <w:bCs/>
          <w:sz w:val="24"/>
          <w:szCs w:val="24"/>
        </w:rPr>
        <w:t xml:space="preserve">contractul de închiriere a unui spațiu de locuit altul decât cel din căminele studențești ale UBB, </w:t>
      </w:r>
      <w:r w:rsidR="00F61073">
        <w:rPr>
          <w:rFonts w:ascii="Palatino Linotype" w:eastAsia="Times New Roman" w:hAnsi="Palatino Linotype"/>
          <w:bCs/>
          <w:sz w:val="24"/>
          <w:szCs w:val="24"/>
        </w:rPr>
        <w:t xml:space="preserve">cu dovada de înregistrare </w:t>
      </w:r>
      <w:r w:rsidR="006E3FA7">
        <w:rPr>
          <w:rFonts w:ascii="Palatino Linotype" w:eastAsia="Times New Roman" w:hAnsi="Palatino Linotype"/>
          <w:bCs/>
          <w:sz w:val="24"/>
          <w:szCs w:val="24"/>
        </w:rPr>
        <w:t>la organul fiscal</w:t>
      </w:r>
      <w:r w:rsidR="00F61073">
        <w:rPr>
          <w:rFonts w:ascii="Palatino Linotype" w:eastAsia="Times New Roman" w:hAnsi="Palatino Linotype"/>
          <w:bCs/>
          <w:sz w:val="24"/>
          <w:szCs w:val="24"/>
        </w:rPr>
        <w:t>;</w:t>
      </w:r>
    </w:p>
    <w:p w14:paraId="42D67E30" w14:textId="77777777" w:rsidR="00316EEF" w:rsidRPr="00CA5BF3" w:rsidRDefault="00316EEF" w:rsidP="00316EE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993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CA5BF3">
        <w:rPr>
          <w:rFonts w:ascii="Palatino Linotype" w:eastAsia="Times New Roman" w:hAnsi="Palatino Linotype" w:cs="Arial"/>
          <w:sz w:val="24"/>
          <w:szCs w:val="24"/>
        </w:rPr>
        <w:t>Copii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le </w:t>
      </w:r>
      <w:r w:rsidRPr="00CA5BF3">
        <w:rPr>
          <w:rFonts w:ascii="Palatino Linotype" w:eastAsia="Times New Roman" w:hAnsi="Palatino Linotype" w:cs="Arial"/>
          <w:spacing w:val="2"/>
          <w:sz w:val="24"/>
          <w:szCs w:val="24"/>
        </w:rPr>
        <w:t>C</w:t>
      </w:r>
      <w:r w:rsidRPr="00CA5BF3">
        <w:rPr>
          <w:rFonts w:ascii="Palatino Linotype" w:eastAsia="Times New Roman" w:hAnsi="Palatino Linotype" w:cs="Arial"/>
          <w:spacing w:val="-6"/>
          <w:sz w:val="24"/>
          <w:szCs w:val="24"/>
        </w:rPr>
        <w:t>I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 sau c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>rtifi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ca</w:t>
      </w:r>
      <w:r w:rsidRPr="00CA5BF3">
        <w:rPr>
          <w:rFonts w:ascii="Palatino Linotype" w:eastAsia="Times New Roman" w:hAnsi="Palatino Linotype" w:cs="Arial"/>
          <w:sz w:val="24"/>
          <w:szCs w:val="24"/>
        </w:rPr>
        <w:t xml:space="preserve">te </w:t>
      </w:r>
      <w:r w:rsidRPr="00CA5BF3">
        <w:rPr>
          <w:rFonts w:ascii="Palatino Linotype" w:eastAsia="Times New Roman" w:hAnsi="Palatino Linotype" w:cs="Arial"/>
          <w:spacing w:val="2"/>
          <w:sz w:val="24"/>
          <w:szCs w:val="24"/>
        </w:rPr>
        <w:t>d</w:t>
      </w:r>
      <w:r w:rsidRPr="00CA5BF3">
        <w:rPr>
          <w:rFonts w:ascii="Palatino Linotype" w:eastAsia="Times New Roman" w:hAnsi="Palatino Linotype" w:cs="Arial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z w:val="24"/>
          <w:szCs w:val="24"/>
        </w:rPr>
        <w:t>n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>ște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r</w:t>
      </w:r>
      <w:r w:rsidRPr="00CA5BF3">
        <w:rPr>
          <w:rFonts w:ascii="Palatino Linotype" w:eastAsia="Times New Roman" w:hAnsi="Palatino Linotype" w:cs="Arial"/>
          <w:sz w:val="24"/>
          <w:szCs w:val="24"/>
        </w:rPr>
        <w:t>e,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 î</w:t>
      </w:r>
      <w:r w:rsidRPr="00CA5BF3">
        <w:rPr>
          <w:rFonts w:ascii="Palatino Linotype" w:eastAsia="Times New Roman" w:hAnsi="Palatino Linotype" w:cs="Arial"/>
          <w:sz w:val="24"/>
          <w:szCs w:val="24"/>
        </w:rPr>
        <w:t>n cazul minorilor,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 xml:space="preserve"> 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a</w:t>
      </w:r>
      <w:r w:rsidRPr="00CA5BF3">
        <w:rPr>
          <w:rFonts w:ascii="Palatino Linotype" w:eastAsia="Times New Roman" w:hAnsi="Palatino Linotype" w:cs="Arial"/>
          <w:sz w:val="24"/>
          <w:szCs w:val="24"/>
        </w:rPr>
        <w:t>le tuturor m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>mbrilor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 xml:space="preserve"> fa</w:t>
      </w:r>
      <w:r w:rsidRPr="00CA5BF3">
        <w:rPr>
          <w:rFonts w:ascii="Palatino Linotype" w:eastAsia="Times New Roman" w:hAnsi="Palatino Linotype" w:cs="Arial"/>
          <w:sz w:val="24"/>
          <w:szCs w:val="24"/>
        </w:rPr>
        <w:t>m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i</w:t>
      </w:r>
      <w:r w:rsidRPr="00CA5BF3">
        <w:rPr>
          <w:rFonts w:ascii="Palatino Linotype" w:eastAsia="Times New Roman" w:hAnsi="Palatino Linotype" w:cs="Arial"/>
          <w:sz w:val="24"/>
          <w:szCs w:val="24"/>
        </w:rPr>
        <w:t>l</w:t>
      </w:r>
      <w:r w:rsidRPr="00CA5BF3">
        <w:rPr>
          <w:rFonts w:ascii="Palatino Linotype" w:eastAsia="Times New Roman" w:hAnsi="Palatino Linotype" w:cs="Arial"/>
          <w:spacing w:val="1"/>
          <w:sz w:val="24"/>
          <w:szCs w:val="24"/>
        </w:rPr>
        <w:t>i</w:t>
      </w:r>
      <w:r w:rsidRPr="00CA5BF3">
        <w:rPr>
          <w:rFonts w:ascii="Palatino Linotype" w:eastAsia="Times New Roman" w:hAnsi="Palatino Linotype" w:cs="Arial"/>
          <w:spacing w:val="-1"/>
          <w:sz w:val="24"/>
          <w:szCs w:val="24"/>
        </w:rPr>
        <w:t>e</w:t>
      </w:r>
      <w:r w:rsidRPr="00CA5BF3">
        <w:rPr>
          <w:rFonts w:ascii="Palatino Linotype" w:eastAsia="Times New Roman" w:hAnsi="Palatino Linotype" w:cs="Arial"/>
          <w:sz w:val="24"/>
          <w:szCs w:val="24"/>
        </w:rPr>
        <w:t>i;</w:t>
      </w:r>
    </w:p>
    <w:p w14:paraId="39B3BF12" w14:textId="77777777" w:rsidR="00316EEF" w:rsidRPr="00CA5BF3" w:rsidRDefault="00316EEF" w:rsidP="00316EE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993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CA5BF3">
        <w:rPr>
          <w:rFonts w:ascii="Palatino Linotype" w:eastAsia="Times New Roman" w:hAnsi="Palatino Linotype" w:cs="Arial"/>
          <w:sz w:val="24"/>
          <w:szCs w:val="24"/>
        </w:rPr>
        <w:t>Documente justificative care să ateste veniturile brute lunare pe membru de familie (asemănător dosarului de burse sociale);</w:t>
      </w:r>
    </w:p>
    <w:p w14:paraId="3FB5E1E4" w14:textId="77777777" w:rsidR="00316EEF" w:rsidRPr="00CA5BF3" w:rsidRDefault="00316EEF" w:rsidP="00316EEF">
      <w:pPr>
        <w:spacing w:after="0"/>
        <w:jc w:val="both"/>
        <w:rPr>
          <w:rFonts w:ascii="Georgia" w:eastAsia="Times New Roman" w:hAnsi="Georgia"/>
          <w:bCs/>
          <w:sz w:val="24"/>
          <w:szCs w:val="24"/>
        </w:rPr>
      </w:pPr>
    </w:p>
    <w:p w14:paraId="35952ED1" w14:textId="5D1FAF52" w:rsidR="00577B45" w:rsidRPr="00210331" w:rsidRDefault="00A87A03" w:rsidP="00920AC2">
      <w:pPr>
        <w:pStyle w:val="ListParagraph"/>
        <w:numPr>
          <w:ilvl w:val="0"/>
          <w:numId w:val="25"/>
        </w:numPr>
        <w:spacing w:after="0"/>
        <w:ind w:right="-85"/>
        <w:jc w:val="both"/>
        <w:rPr>
          <w:rFonts w:ascii="Palatino Linotype" w:eastAsia="Times New Roman" w:hAnsi="Palatino Linotype"/>
          <w:bCs/>
          <w:sz w:val="24"/>
          <w:szCs w:val="24"/>
        </w:rPr>
      </w:pPr>
      <w:r w:rsidRPr="00210331">
        <w:rPr>
          <w:rFonts w:ascii="Palatino Linotype" w:eastAsia="Times New Roman" w:hAnsi="Palatino Linotype"/>
          <w:bCs/>
          <w:sz w:val="24"/>
          <w:szCs w:val="24"/>
          <w:lang w:val="ro-RO"/>
        </w:rPr>
        <w:t xml:space="preserve">Perioada de depunere a dosarelor: </w:t>
      </w:r>
      <w:r w:rsidR="00210331"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29</w:t>
      </w:r>
      <w:r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.09.202</w:t>
      </w:r>
      <w:r w:rsidR="00210331"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5</w:t>
      </w:r>
      <w:r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 - 1</w:t>
      </w:r>
      <w:r w:rsidR="00210331"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7</w:t>
      </w:r>
      <w:r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.10.202</w:t>
      </w:r>
      <w:r w:rsidR="00210331" w:rsidRPr="00BC7CD8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5</w:t>
      </w:r>
      <w:r w:rsidRPr="00210331">
        <w:rPr>
          <w:rFonts w:ascii="Palatino Linotype" w:eastAsia="Times New Roman" w:hAnsi="Palatino Linotype"/>
          <w:bCs/>
          <w:sz w:val="24"/>
          <w:szCs w:val="24"/>
          <w:lang w:val="ro-RO"/>
        </w:rPr>
        <w:t xml:space="preserve">  </w:t>
      </w:r>
    </w:p>
    <w:sectPr w:rsidR="00577B45" w:rsidRPr="00210331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9A35D" w14:textId="77777777" w:rsidR="00671AF7" w:rsidRDefault="00671AF7">
      <w:pPr>
        <w:spacing w:after="0" w:line="240" w:lineRule="auto"/>
      </w:pPr>
      <w:r>
        <w:separator/>
      </w:r>
    </w:p>
  </w:endnote>
  <w:endnote w:type="continuationSeparator" w:id="0">
    <w:p w14:paraId="4C47EB06" w14:textId="77777777" w:rsidR="00671AF7" w:rsidRDefault="0067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3BBB" w14:textId="77777777" w:rsidR="00671AF7" w:rsidRDefault="00671AF7">
      <w:pPr>
        <w:spacing w:after="0" w:line="240" w:lineRule="auto"/>
      </w:pPr>
      <w:r>
        <w:separator/>
      </w:r>
    </w:p>
  </w:footnote>
  <w:footnote w:type="continuationSeparator" w:id="0">
    <w:p w14:paraId="0F61DEFC" w14:textId="77777777" w:rsidR="00671AF7" w:rsidRDefault="0067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44F6B8C1" w:rsidR="004608D5" w:rsidRPr="003A0817" w:rsidRDefault="003A0817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7F7F7F"/>
                              <w:lang w:val="en-US"/>
                            </w:rPr>
                            <w:t>RECTORAT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44F6B8C1" w:rsidR="004608D5" w:rsidRPr="003A0817" w:rsidRDefault="003A0817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  <w:r>
                      <w:rPr>
                        <w:b/>
                        <w:color w:val="7F7F7F"/>
                        <w:lang w:val="en-US"/>
                      </w:rPr>
                      <w:t>RECTORAT</w:t>
                    </w: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647781"/>
    <w:multiLevelType w:val="hybridMultilevel"/>
    <w:tmpl w:val="260CF6C8"/>
    <w:lvl w:ilvl="0" w:tplc="5AE8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D45"/>
    <w:multiLevelType w:val="hybridMultilevel"/>
    <w:tmpl w:val="94286F4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4D14DF"/>
    <w:multiLevelType w:val="hybridMultilevel"/>
    <w:tmpl w:val="1DDCF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6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30A4D"/>
    <w:multiLevelType w:val="hybridMultilevel"/>
    <w:tmpl w:val="5BC64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F3880"/>
    <w:multiLevelType w:val="hybridMultilevel"/>
    <w:tmpl w:val="6B94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6917563F"/>
    <w:multiLevelType w:val="hybridMultilevel"/>
    <w:tmpl w:val="113C9D2C"/>
    <w:lvl w:ilvl="0" w:tplc="0102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C43722F"/>
    <w:multiLevelType w:val="hybridMultilevel"/>
    <w:tmpl w:val="A2C6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12"/>
  </w:num>
  <w:num w:numId="5">
    <w:abstractNumId w:val="15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9"/>
  </w:num>
  <w:num w:numId="19">
    <w:abstractNumId w:val="7"/>
  </w:num>
  <w:num w:numId="20">
    <w:abstractNumId w:val="10"/>
  </w:num>
  <w:num w:numId="21">
    <w:abstractNumId w:val="21"/>
  </w:num>
  <w:num w:numId="22">
    <w:abstractNumId w:val="2"/>
  </w:num>
  <w:num w:numId="23">
    <w:abstractNumId w:val="13"/>
  </w:num>
  <w:num w:numId="24">
    <w:abstractNumId w:val="8"/>
  </w:num>
  <w:num w:numId="25">
    <w:abstractNumId w:val="4"/>
  </w:num>
  <w:num w:numId="26">
    <w:abstractNumId w:val="24"/>
  </w:num>
  <w:num w:numId="27">
    <w:abstractNumId w:val="3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0F2A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604CC"/>
    <w:rsid w:val="00172C63"/>
    <w:rsid w:val="001B36AB"/>
    <w:rsid w:val="001B59AE"/>
    <w:rsid w:val="001C51D3"/>
    <w:rsid w:val="001C56C1"/>
    <w:rsid w:val="001D316E"/>
    <w:rsid w:val="001E5EDE"/>
    <w:rsid w:val="001E6CA7"/>
    <w:rsid w:val="001F5A74"/>
    <w:rsid w:val="00210331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32DC"/>
    <w:rsid w:val="002E77C4"/>
    <w:rsid w:val="002F0BB9"/>
    <w:rsid w:val="002F1273"/>
    <w:rsid w:val="0030689B"/>
    <w:rsid w:val="00315B23"/>
    <w:rsid w:val="00316EEF"/>
    <w:rsid w:val="00336BD3"/>
    <w:rsid w:val="00344885"/>
    <w:rsid w:val="003557D6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24020"/>
    <w:rsid w:val="00430A13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77B45"/>
    <w:rsid w:val="005D7811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0403"/>
    <w:rsid w:val="00671AF7"/>
    <w:rsid w:val="00674B60"/>
    <w:rsid w:val="00677168"/>
    <w:rsid w:val="006902FB"/>
    <w:rsid w:val="006967C7"/>
    <w:rsid w:val="006A040C"/>
    <w:rsid w:val="006A288B"/>
    <w:rsid w:val="006A4212"/>
    <w:rsid w:val="006C119C"/>
    <w:rsid w:val="006D07A5"/>
    <w:rsid w:val="006D3922"/>
    <w:rsid w:val="006E3FA7"/>
    <w:rsid w:val="006F0F3A"/>
    <w:rsid w:val="006F4D77"/>
    <w:rsid w:val="00703666"/>
    <w:rsid w:val="00734062"/>
    <w:rsid w:val="00736C38"/>
    <w:rsid w:val="00740C16"/>
    <w:rsid w:val="00742D89"/>
    <w:rsid w:val="0074329C"/>
    <w:rsid w:val="00744359"/>
    <w:rsid w:val="00747F9D"/>
    <w:rsid w:val="007516E3"/>
    <w:rsid w:val="0075456A"/>
    <w:rsid w:val="00755773"/>
    <w:rsid w:val="007678EA"/>
    <w:rsid w:val="00770DDD"/>
    <w:rsid w:val="00790696"/>
    <w:rsid w:val="007920A3"/>
    <w:rsid w:val="007A67C9"/>
    <w:rsid w:val="007B0511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5C8C"/>
    <w:rsid w:val="00846E94"/>
    <w:rsid w:val="00865EA0"/>
    <w:rsid w:val="00882E13"/>
    <w:rsid w:val="00886C29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F02"/>
    <w:rsid w:val="00985DCB"/>
    <w:rsid w:val="00992403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87A03"/>
    <w:rsid w:val="00A936BB"/>
    <w:rsid w:val="00AB55DF"/>
    <w:rsid w:val="00AC13CD"/>
    <w:rsid w:val="00AD1AD6"/>
    <w:rsid w:val="00AF1203"/>
    <w:rsid w:val="00AF2483"/>
    <w:rsid w:val="00AF29A4"/>
    <w:rsid w:val="00B011F7"/>
    <w:rsid w:val="00B04778"/>
    <w:rsid w:val="00B26AAB"/>
    <w:rsid w:val="00B5075B"/>
    <w:rsid w:val="00B87939"/>
    <w:rsid w:val="00B9282F"/>
    <w:rsid w:val="00B94DF6"/>
    <w:rsid w:val="00BA1A40"/>
    <w:rsid w:val="00BA6DDE"/>
    <w:rsid w:val="00BC7CD8"/>
    <w:rsid w:val="00BD270F"/>
    <w:rsid w:val="00BD5C3D"/>
    <w:rsid w:val="00C10951"/>
    <w:rsid w:val="00C14577"/>
    <w:rsid w:val="00C26F9D"/>
    <w:rsid w:val="00C3504F"/>
    <w:rsid w:val="00C46D0D"/>
    <w:rsid w:val="00C5236E"/>
    <w:rsid w:val="00C638D5"/>
    <w:rsid w:val="00C870C8"/>
    <w:rsid w:val="00C9086D"/>
    <w:rsid w:val="00C9151D"/>
    <w:rsid w:val="00CA5BF3"/>
    <w:rsid w:val="00CA6ABE"/>
    <w:rsid w:val="00CB0AA5"/>
    <w:rsid w:val="00CB21B6"/>
    <w:rsid w:val="00CB48CC"/>
    <w:rsid w:val="00CB7DD7"/>
    <w:rsid w:val="00CF0EC9"/>
    <w:rsid w:val="00D05541"/>
    <w:rsid w:val="00D0634A"/>
    <w:rsid w:val="00D17F5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5416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1073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customStyle="1" w:styleId="xmsonormal">
    <w:name w:val="x_msonormal"/>
    <w:basedOn w:val="Normal"/>
    <w:rsid w:val="002F0BB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Cristian Tcaciuc</cp:lastModifiedBy>
  <cp:revision>23</cp:revision>
  <dcterms:created xsi:type="dcterms:W3CDTF">2022-10-13T10:46:00Z</dcterms:created>
  <dcterms:modified xsi:type="dcterms:W3CDTF">2025-09-30T08:55:00Z</dcterms:modified>
</cp:coreProperties>
</file>