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mbria" w:cs="Cambria" w:eastAsia="Cambria" w:hAnsi="Cambria"/>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rPr>
      </w:pPr>
      <w:r w:rsidDel="00000000" w:rsidR="00000000" w:rsidRPr="00000000">
        <w:rPr>
          <w:rFonts w:ascii="Cambria" w:cs="Cambria" w:eastAsia="Cambria" w:hAnsi="Cambria"/>
          <w:b w:val="1"/>
          <w:rtl w:val="0"/>
        </w:rPr>
        <w:t xml:space="preserve">FIŞA DISCIPLINEI</w:t>
      </w:r>
    </w:p>
    <w:p w:rsidR="00000000" w:rsidDel="00000000" w:rsidP="00000000" w:rsidRDefault="00000000" w:rsidRPr="00000000" w14:paraId="00000003">
      <w:pPr>
        <w:jc w:val="center"/>
        <w:rPr>
          <w:rFonts w:ascii="Cambria" w:cs="Cambria" w:eastAsia="Cambria" w:hAnsi="Cambria"/>
          <w:i w:val="1"/>
        </w:rPr>
      </w:pPr>
      <w:r w:rsidDel="00000000" w:rsidR="00000000" w:rsidRPr="00000000">
        <w:rPr>
          <w:rFonts w:ascii="Cambria" w:cs="Cambria" w:eastAsia="Cambria" w:hAnsi="Cambria"/>
          <w:i w:val="1"/>
          <w:rtl w:val="0"/>
        </w:rPr>
        <w:t xml:space="preserve">Dreptul muncii și protecției sociale</w:t>
      </w:r>
    </w:p>
    <w:p w:rsidR="00000000" w:rsidDel="00000000" w:rsidP="00000000" w:rsidRDefault="00000000" w:rsidRPr="00000000" w14:paraId="00000004">
      <w:pPr>
        <w:jc w:val="center"/>
        <w:rPr>
          <w:rFonts w:ascii="Cambria" w:cs="Cambria" w:eastAsia="Cambria" w:hAnsi="Cambria"/>
        </w:rPr>
      </w:pPr>
      <w:r w:rsidDel="00000000" w:rsidR="00000000" w:rsidRPr="00000000">
        <w:rPr>
          <w:rFonts w:ascii="Cambria" w:cs="Cambria" w:eastAsia="Cambria" w:hAnsi="Cambria"/>
          <w:rtl w:val="0"/>
        </w:rPr>
        <w:t xml:space="preserve">Anul universitar 2025 - 2026</w:t>
      </w:r>
    </w:p>
    <w:p w:rsidR="00000000" w:rsidDel="00000000" w:rsidP="00000000" w:rsidRDefault="00000000" w:rsidRPr="00000000" w14:paraId="00000005">
      <w:pPr>
        <w:rPr>
          <w:rFonts w:ascii="Cambria" w:cs="Cambria" w:eastAsia="Cambria" w:hAnsi="Cambria"/>
          <w:color w:val="ff0000"/>
          <w:sz w:val="20"/>
          <w:szCs w:val="20"/>
        </w:rPr>
      </w:pPr>
      <w:r w:rsidDel="00000000" w:rsidR="00000000" w:rsidRPr="00000000">
        <w:rPr>
          <w:rtl w:val="0"/>
        </w:rPr>
      </w:r>
    </w:p>
    <w:p w:rsidR="00000000" w:rsidDel="00000000" w:rsidP="00000000" w:rsidRDefault="00000000" w:rsidRPr="00000000" w14:paraId="00000006">
      <w:pPr>
        <w:spacing w:after="0" w:lineRule="auto"/>
        <w:ind w:left="142" w:hanging="567"/>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1. Date despre program</w:t>
      </w:r>
    </w:p>
    <w:tbl>
      <w:tblPr>
        <w:tblStyle w:val="Table1"/>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7088"/>
        <w:tblGridChange w:id="0">
          <w:tblGrid>
            <w:gridCol w:w="3403"/>
            <w:gridCol w:w="7088"/>
          </w:tblGrid>
        </w:tblGridChange>
      </w:tblGrid>
      <w:tr>
        <w:trPr>
          <w:cantSplit w:val="0"/>
          <w:trHeight w:val="284" w:hRule="atLeast"/>
          <w:tblHeader w:val="0"/>
        </w:trPr>
        <w:tc>
          <w:tcPr>
            <w:vAlign w:val="center"/>
          </w:tcPr>
          <w:p w:rsidR="00000000" w:rsidDel="00000000" w:rsidP="00000000" w:rsidRDefault="00000000" w:rsidRPr="00000000" w14:paraId="00000007">
            <w:pPr>
              <w:keepNext w:val="1"/>
              <w:spacing w:after="0" w:line="240" w:lineRule="auto"/>
              <w:ind w:left="34" w:right="-62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Instituția de învățământ superior</w:t>
            </w:r>
          </w:p>
        </w:tc>
        <w:tc>
          <w:tcPr>
            <w:vAlign w:val="center"/>
          </w:tcPr>
          <w:p w:rsidR="00000000" w:rsidDel="00000000" w:rsidP="00000000" w:rsidRDefault="00000000" w:rsidRPr="00000000" w14:paraId="00000008">
            <w:pPr>
              <w:keepNext w:val="1"/>
              <w:spacing w:after="0" w:line="240" w:lineRule="auto"/>
              <w:ind w:left="90" w:right="-62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Universitatea Babeș-Bolyai</w:t>
            </w:r>
          </w:p>
        </w:tc>
      </w:tr>
      <w:tr>
        <w:trPr>
          <w:cantSplit w:val="0"/>
          <w:trHeight w:val="284" w:hRule="atLeast"/>
          <w:tblHeader w:val="0"/>
        </w:trPr>
        <w:tc>
          <w:tcPr>
            <w:vAlign w:val="center"/>
          </w:tcPr>
          <w:p w:rsidR="00000000" w:rsidDel="00000000" w:rsidP="00000000" w:rsidRDefault="00000000" w:rsidRPr="00000000" w14:paraId="00000009">
            <w:pPr>
              <w:keepNext w:val="1"/>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 Facultatea</w:t>
            </w:r>
          </w:p>
        </w:tc>
        <w:tc>
          <w:tcPr>
            <w:vAlign w:val="center"/>
          </w:tcPr>
          <w:p w:rsidR="00000000" w:rsidDel="00000000" w:rsidP="00000000" w:rsidRDefault="00000000" w:rsidRPr="00000000" w14:paraId="0000000A">
            <w:pPr>
              <w:keepNext w:val="1"/>
              <w:spacing w:after="0" w:line="240" w:lineRule="auto"/>
              <w:ind w:left="90" w:right="-62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Facultatea de Sociologie și Asistență Socială</w:t>
            </w:r>
          </w:p>
        </w:tc>
      </w:tr>
      <w:tr>
        <w:trPr>
          <w:cantSplit w:val="0"/>
          <w:trHeight w:val="284" w:hRule="atLeast"/>
          <w:tblHeader w:val="0"/>
        </w:trPr>
        <w:tc>
          <w:tcPr>
            <w:vAlign w:val="center"/>
          </w:tcPr>
          <w:p w:rsidR="00000000" w:rsidDel="00000000" w:rsidP="00000000" w:rsidRDefault="00000000" w:rsidRPr="00000000" w14:paraId="0000000B">
            <w:pPr>
              <w:keepNext w:val="1"/>
              <w:spacing w:after="0" w:line="240" w:lineRule="auto"/>
              <w:ind w:left="34" w:right="-62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1.3. Departamentul</w:t>
            </w:r>
          </w:p>
        </w:tc>
        <w:tc>
          <w:tcPr>
            <w:vAlign w:val="center"/>
          </w:tcPr>
          <w:p w:rsidR="00000000" w:rsidDel="00000000" w:rsidP="00000000" w:rsidRDefault="00000000" w:rsidRPr="00000000" w14:paraId="0000000C">
            <w:pPr>
              <w:keepNext w:val="1"/>
              <w:spacing w:after="0" w:line="240" w:lineRule="auto"/>
              <w:ind w:left="90" w:right="-62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Sociologie</w:t>
            </w:r>
          </w:p>
        </w:tc>
      </w:tr>
      <w:tr>
        <w:trPr>
          <w:cantSplit w:val="0"/>
          <w:trHeight w:val="284" w:hRule="atLeast"/>
          <w:tblHeader w:val="0"/>
        </w:trPr>
        <w:tc>
          <w:tcPr>
            <w:vAlign w:val="center"/>
          </w:tcPr>
          <w:p w:rsidR="00000000" w:rsidDel="00000000" w:rsidP="00000000" w:rsidRDefault="00000000" w:rsidRPr="00000000" w14:paraId="0000000D">
            <w:pPr>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w:t>
            </w:r>
            <w:r w:rsidDel="00000000" w:rsidR="00000000" w:rsidRPr="00000000">
              <w:rPr>
                <w:rFonts w:ascii="Cambria" w:cs="Cambria" w:eastAsia="Cambria" w:hAnsi="Cambria"/>
                <w:b w:val="1"/>
                <w:sz w:val="20"/>
                <w:szCs w:val="20"/>
                <w:rtl w:val="0"/>
              </w:rPr>
              <w:t xml:space="preserve"> </w:t>
            </w:r>
            <w:r w:rsidDel="00000000" w:rsidR="00000000" w:rsidRPr="00000000">
              <w:rPr>
                <w:rFonts w:ascii="Cambria" w:cs="Cambria" w:eastAsia="Cambria" w:hAnsi="Cambria"/>
                <w:sz w:val="20"/>
                <w:szCs w:val="20"/>
                <w:rtl w:val="0"/>
              </w:rPr>
              <w:t xml:space="preserve">Domeniul de studii</w:t>
            </w:r>
          </w:p>
        </w:tc>
        <w:tc>
          <w:tcPr>
            <w:vAlign w:val="center"/>
          </w:tcPr>
          <w:p w:rsidR="00000000" w:rsidDel="00000000" w:rsidP="00000000" w:rsidRDefault="00000000" w:rsidRPr="00000000" w14:paraId="0000000E">
            <w:pPr>
              <w:keepNext w:val="1"/>
              <w:spacing w:after="0" w:line="240" w:lineRule="auto"/>
              <w:ind w:left="90" w:right="-62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Sociologie</w:t>
            </w:r>
          </w:p>
        </w:tc>
      </w:tr>
      <w:tr>
        <w:trPr>
          <w:cantSplit w:val="0"/>
          <w:trHeight w:val="395" w:hRule="atLeast"/>
          <w:tblHeader w:val="0"/>
        </w:trPr>
        <w:tc>
          <w:tcPr>
            <w:vAlign w:val="center"/>
          </w:tcPr>
          <w:p w:rsidR="00000000" w:rsidDel="00000000" w:rsidP="00000000" w:rsidRDefault="00000000" w:rsidRPr="00000000" w14:paraId="0000000F">
            <w:pPr>
              <w:spacing w:after="0" w:line="240" w:lineRule="auto"/>
              <w:ind w:left="34" w:firstLine="0"/>
              <w:rPr>
                <w:rFonts w:ascii="Cambria" w:cs="Cambria" w:eastAsia="Cambria" w:hAnsi="Cambria"/>
                <w:sz w:val="20"/>
                <w:szCs w:val="20"/>
                <w:vertAlign w:val="superscript"/>
              </w:rPr>
            </w:pPr>
            <w:r w:rsidDel="00000000" w:rsidR="00000000" w:rsidRPr="00000000">
              <w:rPr>
                <w:rFonts w:ascii="Cambria" w:cs="Cambria" w:eastAsia="Cambria" w:hAnsi="Cambria"/>
                <w:sz w:val="20"/>
                <w:szCs w:val="20"/>
                <w:rtl w:val="0"/>
              </w:rPr>
              <w:t xml:space="preserve">1.5.</w:t>
            </w:r>
            <w:r w:rsidDel="00000000" w:rsidR="00000000" w:rsidRPr="00000000">
              <w:rPr>
                <w:rFonts w:ascii="Cambria" w:cs="Cambria" w:eastAsia="Cambria" w:hAnsi="Cambria"/>
                <w:b w:val="1"/>
                <w:sz w:val="20"/>
                <w:szCs w:val="20"/>
                <w:rtl w:val="0"/>
              </w:rPr>
              <w:t xml:space="preserve"> </w:t>
            </w:r>
            <w:r w:rsidDel="00000000" w:rsidR="00000000" w:rsidRPr="00000000">
              <w:rPr>
                <w:rFonts w:ascii="Cambria" w:cs="Cambria" w:eastAsia="Cambria" w:hAnsi="Cambria"/>
                <w:sz w:val="20"/>
                <w:szCs w:val="20"/>
                <w:rtl w:val="0"/>
              </w:rPr>
              <w:t xml:space="preserve">Ciclul de studii</w:t>
            </w:r>
            <w:r w:rsidDel="00000000" w:rsidR="00000000" w:rsidRPr="00000000">
              <w:rPr>
                <w:rtl w:val="0"/>
              </w:rPr>
            </w:r>
          </w:p>
        </w:tc>
        <w:tc>
          <w:tcPr>
            <w:vAlign w:val="center"/>
          </w:tcPr>
          <w:p w:rsidR="00000000" w:rsidDel="00000000" w:rsidP="00000000" w:rsidRDefault="00000000" w:rsidRPr="00000000" w14:paraId="00000010">
            <w:pPr>
              <w:keepNext w:val="1"/>
              <w:spacing w:after="0" w:line="240" w:lineRule="auto"/>
              <w:ind w:left="90" w:right="-62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Licență</w:t>
            </w:r>
          </w:p>
        </w:tc>
      </w:tr>
      <w:tr>
        <w:trPr>
          <w:cantSplit w:val="0"/>
          <w:trHeight w:val="284" w:hRule="atLeast"/>
          <w:tblHeader w:val="0"/>
        </w:trPr>
        <w:tc>
          <w:tcPr>
            <w:vAlign w:val="center"/>
          </w:tcPr>
          <w:p w:rsidR="00000000" w:rsidDel="00000000" w:rsidP="00000000" w:rsidRDefault="00000000" w:rsidRPr="00000000" w14:paraId="00000011">
            <w:pPr>
              <w:keepNext w:val="1"/>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1.6. Programul de studii / Calificarea</w:t>
            </w:r>
          </w:p>
        </w:tc>
        <w:tc>
          <w:tcPr>
            <w:vAlign w:val="center"/>
          </w:tcPr>
          <w:p w:rsidR="00000000" w:rsidDel="00000000" w:rsidP="00000000" w:rsidRDefault="00000000" w:rsidRPr="00000000" w14:paraId="00000012">
            <w:pPr>
              <w:keepNext w:val="1"/>
              <w:spacing w:after="0" w:line="240" w:lineRule="auto"/>
              <w:ind w:right="-625"/>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Resurse Umane / Licențiat în Sociologie</w:t>
            </w:r>
          </w:p>
        </w:tc>
      </w:tr>
      <w:tr>
        <w:trPr>
          <w:cantSplit w:val="0"/>
          <w:trHeight w:val="284" w:hRule="atLeast"/>
          <w:tblHeader w:val="0"/>
        </w:trPr>
        <w:tc>
          <w:tcPr>
            <w:vAlign w:val="center"/>
          </w:tcPr>
          <w:p w:rsidR="00000000" w:rsidDel="00000000" w:rsidP="00000000" w:rsidRDefault="00000000" w:rsidRPr="00000000" w14:paraId="00000013">
            <w:pPr>
              <w:keepNext w:val="1"/>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1.7. Forma de învățământ</w:t>
            </w:r>
          </w:p>
        </w:tc>
        <w:tc>
          <w:tcPr>
            <w:vAlign w:val="center"/>
          </w:tcPr>
          <w:p w:rsidR="00000000" w:rsidDel="00000000" w:rsidP="00000000" w:rsidRDefault="00000000" w:rsidRPr="00000000" w14:paraId="00000014">
            <w:pPr>
              <w:keepNext w:val="1"/>
              <w:spacing w:after="0" w:line="240" w:lineRule="auto"/>
              <w:ind w:right="-625"/>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Cu frecvență</w:t>
            </w:r>
          </w:p>
        </w:tc>
      </w:tr>
    </w:tbl>
    <w:p w:rsidR="00000000" w:rsidDel="00000000" w:rsidP="00000000" w:rsidRDefault="00000000" w:rsidRPr="00000000" w14:paraId="00000015">
      <w:pPr>
        <w:spacing w:after="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16">
      <w:pPr>
        <w:spacing w:after="0" w:lineRule="auto"/>
        <w:ind w:left="142" w:hanging="567"/>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2. Date despre disciplină</w:t>
      </w:r>
    </w:p>
    <w:tbl>
      <w:tblPr>
        <w:tblStyle w:val="Table2"/>
        <w:tblW w:w="10515.0" w:type="dxa"/>
        <w:jc w:val="left"/>
        <w:tblInd w:w="-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8"/>
        <w:gridCol w:w="567"/>
        <w:gridCol w:w="142"/>
        <w:gridCol w:w="850"/>
        <w:gridCol w:w="425"/>
        <w:gridCol w:w="567"/>
        <w:gridCol w:w="1701"/>
        <w:gridCol w:w="567"/>
        <w:gridCol w:w="567"/>
        <w:gridCol w:w="1701"/>
        <w:gridCol w:w="1560"/>
        <w:tblGridChange w:id="0">
          <w:tblGrid>
            <w:gridCol w:w="1868"/>
            <w:gridCol w:w="567"/>
            <w:gridCol w:w="142"/>
            <w:gridCol w:w="850"/>
            <w:gridCol w:w="425"/>
            <w:gridCol w:w="567"/>
            <w:gridCol w:w="1701"/>
            <w:gridCol w:w="567"/>
            <w:gridCol w:w="567"/>
            <w:gridCol w:w="1701"/>
            <w:gridCol w:w="1560"/>
          </w:tblGrid>
        </w:tblGridChange>
      </w:tblGrid>
      <w:tr>
        <w:trPr>
          <w:cantSplit w:val="0"/>
          <w:trHeight w:val="284" w:hRule="atLeast"/>
          <w:tblHeader w:val="0"/>
        </w:trPr>
        <w:tc>
          <w:tcPr>
            <w:gridSpan w:val="3"/>
            <w:vAlign w:val="center"/>
          </w:tcPr>
          <w:p w:rsidR="00000000" w:rsidDel="00000000" w:rsidP="00000000" w:rsidRDefault="00000000" w:rsidRPr="00000000" w14:paraId="00000017">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 Denumirea disciplinei</w:t>
            </w:r>
          </w:p>
        </w:tc>
        <w:tc>
          <w:tcPr>
            <w:gridSpan w:val="6"/>
            <w:vAlign w:val="center"/>
          </w:tcPr>
          <w:p w:rsidR="00000000" w:rsidDel="00000000" w:rsidP="00000000" w:rsidRDefault="00000000" w:rsidRPr="00000000" w14:paraId="0000001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Dreptul muncii și protecției sociale</w:t>
            </w:r>
          </w:p>
        </w:tc>
        <w:tc>
          <w:tcPr>
            <w:vAlign w:val="center"/>
          </w:tcPr>
          <w:p w:rsidR="00000000" w:rsidDel="00000000" w:rsidP="00000000" w:rsidRDefault="00000000" w:rsidRPr="00000000" w14:paraId="00000020">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Codul disciplinei</w:t>
            </w:r>
          </w:p>
        </w:tc>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ALR4501</w:t>
            </w:r>
          </w:p>
        </w:tc>
      </w:tr>
      <w:tr>
        <w:trPr>
          <w:cantSplit w:val="0"/>
          <w:trHeight w:val="284" w:hRule="atLeast"/>
          <w:tblHeader w:val="0"/>
        </w:trPr>
        <w:tc>
          <w:tcPr>
            <w:gridSpan w:val="4"/>
            <w:vAlign w:val="center"/>
          </w:tcPr>
          <w:p w:rsidR="00000000" w:rsidDel="00000000" w:rsidP="00000000" w:rsidRDefault="00000000" w:rsidRPr="00000000" w14:paraId="00000022">
            <w:pPr>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2.2. Titularul activităților de curs </w:t>
            </w:r>
          </w:p>
        </w:tc>
        <w:tc>
          <w:tcPr>
            <w:gridSpan w:val="7"/>
            <w:vAlign w:val="center"/>
          </w:tcPr>
          <w:p w:rsidR="00000000" w:rsidDel="00000000" w:rsidP="00000000" w:rsidRDefault="00000000" w:rsidRPr="00000000" w14:paraId="00000026">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Dr. Bokor- Szőcs Izabella</w:t>
            </w:r>
          </w:p>
        </w:tc>
      </w:tr>
      <w:tr>
        <w:trPr>
          <w:cantSplit w:val="0"/>
          <w:trHeight w:val="284" w:hRule="atLeast"/>
          <w:tblHeader w:val="0"/>
        </w:trPr>
        <w:tc>
          <w:tcPr>
            <w:gridSpan w:val="4"/>
            <w:tcBorders>
              <w:bottom w:color="000000" w:space="0" w:sz="4" w:val="single"/>
            </w:tcBorders>
            <w:vAlign w:val="center"/>
          </w:tcPr>
          <w:p w:rsidR="00000000" w:rsidDel="00000000" w:rsidP="00000000" w:rsidRDefault="00000000" w:rsidRPr="00000000" w14:paraId="0000002D">
            <w:pPr>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2.3. Titularul activităților de seminar </w:t>
            </w:r>
          </w:p>
        </w:tc>
        <w:tc>
          <w:tcPr>
            <w:gridSpan w:val="7"/>
            <w:tcBorders>
              <w:bottom w:color="000000" w:space="0" w:sz="4" w:val="single"/>
            </w:tcBorders>
            <w:vAlign w:val="center"/>
          </w:tcPr>
          <w:p w:rsidR="00000000" w:rsidDel="00000000" w:rsidP="00000000" w:rsidRDefault="00000000" w:rsidRPr="00000000" w14:paraId="00000031">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Dr. Bokor- Szőcs Izabella</w:t>
            </w:r>
          </w:p>
        </w:tc>
      </w:tr>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2.4. Anul de studiu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III</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0" w:line="240" w:lineRule="auto"/>
              <w:ind w:right="-203"/>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2.5. Semestrul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2.6. Tipul </w:t>
            </w:r>
          </w:p>
          <w:p w:rsidR="00000000" w:rsidDel="00000000" w:rsidP="00000000" w:rsidRDefault="00000000" w:rsidRPr="00000000" w14:paraId="0000003F">
            <w:pPr>
              <w:spacing w:after="0" w:line="240" w:lineRule="auto"/>
              <w:ind w:right="-28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de evaluare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240" w:lineRule="auto"/>
              <w:rPr>
                <w:rFonts w:ascii="Cambria" w:cs="Cambria" w:eastAsia="Cambria" w:hAnsi="Cambria"/>
                <w:sz w:val="20"/>
                <w:szCs w:val="20"/>
                <w:vertAlign w:val="superscript"/>
              </w:rPr>
            </w:pPr>
            <w:r w:rsidDel="00000000" w:rsidR="00000000" w:rsidRPr="00000000">
              <w:rPr>
                <w:rFonts w:ascii="Cambria" w:cs="Cambria" w:eastAsia="Cambria" w:hAnsi="Cambria"/>
                <w:sz w:val="20"/>
                <w:szCs w:val="20"/>
                <w:rtl w:val="0"/>
              </w:rPr>
              <w:t xml:space="preserve">2.7. Regimul disciplinei</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3">
            <w:pPr>
              <w:spacing w:after="0" w:line="24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DS/OB</w:t>
            </w:r>
          </w:p>
        </w:tc>
      </w:tr>
    </w:tbl>
    <w:p w:rsidR="00000000" w:rsidDel="00000000" w:rsidP="00000000" w:rsidRDefault="00000000" w:rsidRPr="00000000" w14:paraId="00000044">
      <w:pPr>
        <w:spacing w:after="0" w:lineRule="auto"/>
        <w:ind w:right="-765" w:firstLine="72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5">
      <w:pPr>
        <w:spacing w:after="0" w:line="240" w:lineRule="auto"/>
        <w:ind w:right="-766" w:hanging="426"/>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3. Timpul total estimat </w:t>
      </w:r>
      <w:r w:rsidDel="00000000" w:rsidR="00000000" w:rsidRPr="00000000">
        <w:rPr>
          <w:rFonts w:ascii="Cambria" w:cs="Cambria" w:eastAsia="Cambria" w:hAnsi="Cambria"/>
          <w:sz w:val="20"/>
          <w:szCs w:val="20"/>
          <w:rtl w:val="0"/>
        </w:rPr>
        <w:t xml:space="preserve">(ore pe semestru al activităților didactice)</w:t>
      </w:r>
    </w:p>
    <w:tbl>
      <w:tblPr>
        <w:tblStyle w:val="Table3"/>
        <w:tblpPr w:leftFromText="180" w:rightFromText="180" w:topFromText="0" w:bottomFromText="0" w:vertAnchor="text" w:horzAnchor="text" w:tblpX="-408" w:tblpY="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9"/>
        <w:gridCol w:w="851"/>
        <w:gridCol w:w="1842"/>
        <w:gridCol w:w="284"/>
        <w:gridCol w:w="425"/>
        <w:gridCol w:w="2977"/>
        <w:gridCol w:w="567"/>
        <w:tblGridChange w:id="0">
          <w:tblGrid>
            <w:gridCol w:w="3539"/>
            <w:gridCol w:w="851"/>
            <w:gridCol w:w="1842"/>
            <w:gridCol w:w="284"/>
            <w:gridCol w:w="425"/>
            <w:gridCol w:w="2977"/>
            <w:gridCol w:w="567"/>
          </w:tblGrid>
        </w:tblGridChange>
      </w:tblGrid>
      <w:tr>
        <w:trPr>
          <w:cantSplit w:val="0"/>
          <w:trHeight w:val="284" w:hRule="atLeast"/>
          <w:tblHeader w:val="0"/>
        </w:trPr>
        <w:tc>
          <w:tcPr>
            <w:tcBorders>
              <w:bottom w:color="000000" w:space="0" w:sz="4" w:val="single"/>
            </w:tcBorders>
            <w:vAlign w:val="center"/>
          </w:tcPr>
          <w:p w:rsidR="00000000" w:rsidDel="00000000" w:rsidP="00000000" w:rsidRDefault="00000000" w:rsidRPr="00000000" w14:paraId="00000046">
            <w:pPr>
              <w:keepNext w:val="1"/>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3.1. Număr de ore pe săptămână </w:t>
            </w:r>
          </w:p>
        </w:tc>
        <w:tc>
          <w:tcPr>
            <w:tcBorders>
              <w:bottom w:color="000000" w:space="0" w:sz="4" w:val="single"/>
            </w:tcBorders>
            <w:vAlign w:val="center"/>
          </w:tcPr>
          <w:p w:rsidR="00000000" w:rsidDel="00000000" w:rsidP="00000000" w:rsidRDefault="00000000" w:rsidRPr="00000000" w14:paraId="00000047">
            <w:pPr>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2</w:t>
            </w:r>
          </w:p>
        </w:tc>
        <w:tc>
          <w:tcPr>
            <w:tcBorders>
              <w:bottom w:color="000000" w:space="0" w:sz="4" w:val="single"/>
            </w:tcBorders>
            <w:vAlign w:val="center"/>
          </w:tcPr>
          <w:p w:rsidR="00000000" w:rsidDel="00000000" w:rsidP="00000000" w:rsidRDefault="00000000" w:rsidRPr="00000000" w14:paraId="00000048">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din care: 3.2. curs</w:t>
            </w:r>
          </w:p>
        </w:tc>
        <w:tc>
          <w:tcPr>
            <w:gridSpan w:val="2"/>
            <w:tcBorders>
              <w:bottom w:color="000000" w:space="0" w:sz="4" w:val="single"/>
            </w:tcBorders>
            <w:vAlign w:val="center"/>
          </w:tcPr>
          <w:p w:rsidR="00000000" w:rsidDel="00000000" w:rsidP="00000000" w:rsidRDefault="00000000" w:rsidRPr="00000000" w14:paraId="00000049">
            <w:pPr>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2</w:t>
            </w:r>
          </w:p>
        </w:tc>
        <w:tc>
          <w:tcPr>
            <w:tcBorders>
              <w:bottom w:color="000000" w:space="0" w:sz="4" w:val="single"/>
            </w:tcBorders>
            <w:vAlign w:val="center"/>
          </w:tcPr>
          <w:p w:rsidR="00000000" w:rsidDel="00000000" w:rsidP="00000000" w:rsidRDefault="00000000" w:rsidRPr="00000000" w14:paraId="0000004B">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3.3. seminar/ laborator/ proiect</w:t>
            </w:r>
          </w:p>
        </w:tc>
        <w:tc>
          <w:tcPr>
            <w:tcBorders>
              <w:bottom w:color="000000" w:space="0" w:sz="4" w:val="single"/>
            </w:tcBorders>
            <w:vAlign w:val="center"/>
          </w:tcPr>
          <w:p w:rsidR="00000000" w:rsidDel="00000000" w:rsidP="00000000" w:rsidRDefault="00000000" w:rsidRPr="00000000" w14:paraId="0000004C">
            <w:pPr>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2</w:t>
            </w:r>
          </w:p>
        </w:tc>
      </w:tr>
      <w:tr>
        <w:trPr>
          <w:cantSplit w:val="0"/>
          <w:trHeight w:val="284" w:hRule="atLeast"/>
          <w:tblHeader w:val="0"/>
        </w:trPr>
        <w:tc>
          <w:tcPr>
            <w:vAlign w:val="center"/>
          </w:tcPr>
          <w:p w:rsidR="00000000" w:rsidDel="00000000" w:rsidP="00000000" w:rsidRDefault="00000000" w:rsidRPr="00000000" w14:paraId="0000004D">
            <w:pPr>
              <w:keepNext w:val="1"/>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3.4. Total ore din planul de învățământ</w:t>
            </w:r>
          </w:p>
        </w:tc>
        <w:tc>
          <w:tcPr>
            <w:vAlign w:val="center"/>
          </w:tcPr>
          <w:p w:rsidR="00000000" w:rsidDel="00000000" w:rsidP="00000000" w:rsidRDefault="00000000" w:rsidRPr="00000000" w14:paraId="0000004E">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48</w:t>
            </w:r>
          </w:p>
        </w:tc>
        <w:tc>
          <w:tcPr>
            <w:vAlign w:val="center"/>
          </w:tcPr>
          <w:p w:rsidR="00000000" w:rsidDel="00000000" w:rsidP="00000000" w:rsidRDefault="00000000" w:rsidRPr="00000000" w14:paraId="0000004F">
            <w:pPr>
              <w:spacing w:after="0" w:line="240" w:lineRule="auto"/>
              <w:rPr>
                <w:rFonts w:ascii="Cambria" w:cs="Cambria" w:eastAsia="Cambria" w:hAnsi="Cambria"/>
                <w:color w:val="ff0000"/>
                <w:sz w:val="20"/>
                <w:szCs w:val="20"/>
              </w:rPr>
            </w:pPr>
            <w:r w:rsidDel="00000000" w:rsidR="00000000" w:rsidRPr="00000000">
              <w:rPr>
                <w:rFonts w:ascii="Cambria" w:cs="Cambria" w:eastAsia="Cambria" w:hAnsi="Cambria"/>
                <w:sz w:val="20"/>
                <w:szCs w:val="20"/>
                <w:rtl w:val="0"/>
              </w:rPr>
              <w:t xml:space="preserve">din care: 3.5.</w:t>
            </w:r>
            <w:r w:rsidDel="00000000" w:rsidR="00000000" w:rsidRPr="00000000">
              <w:rPr>
                <w:rFonts w:ascii="Cambria" w:cs="Cambria" w:eastAsia="Cambria" w:hAnsi="Cambria"/>
                <w:b w:val="1"/>
                <w:sz w:val="20"/>
                <w:szCs w:val="20"/>
                <w:rtl w:val="0"/>
              </w:rPr>
              <w:t xml:space="preserve"> </w:t>
            </w:r>
            <w:r w:rsidDel="00000000" w:rsidR="00000000" w:rsidRPr="00000000">
              <w:rPr>
                <w:rFonts w:ascii="Cambria" w:cs="Cambria" w:eastAsia="Cambria" w:hAnsi="Cambria"/>
                <w:sz w:val="20"/>
                <w:szCs w:val="20"/>
                <w:rtl w:val="0"/>
              </w:rPr>
              <w:t xml:space="preserve">curs</w:t>
            </w:r>
            <w:r w:rsidDel="00000000" w:rsidR="00000000" w:rsidRPr="00000000">
              <w:rPr>
                <w:rFonts w:ascii="Cambria" w:cs="Cambria" w:eastAsia="Cambria" w:hAnsi="Cambria"/>
                <w:color w:val="ff0000"/>
                <w:sz w:val="20"/>
                <w:szCs w:val="20"/>
                <w:rtl w:val="0"/>
              </w:rPr>
              <w:t xml:space="preserve"> </w:t>
            </w:r>
          </w:p>
        </w:tc>
        <w:tc>
          <w:tcPr>
            <w:gridSpan w:val="2"/>
            <w:vAlign w:val="center"/>
          </w:tcPr>
          <w:p w:rsidR="00000000" w:rsidDel="00000000" w:rsidP="00000000" w:rsidRDefault="00000000" w:rsidRPr="00000000" w14:paraId="00000050">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24</w:t>
            </w:r>
          </w:p>
        </w:tc>
        <w:tc>
          <w:tcPr>
            <w:vAlign w:val="center"/>
          </w:tcPr>
          <w:p w:rsidR="00000000" w:rsidDel="00000000" w:rsidP="00000000" w:rsidRDefault="00000000" w:rsidRPr="00000000" w14:paraId="00000052">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3.6 seminar/laborator</w:t>
            </w:r>
          </w:p>
        </w:tc>
        <w:tc>
          <w:tcPr>
            <w:vAlign w:val="center"/>
          </w:tcPr>
          <w:p w:rsidR="00000000" w:rsidDel="00000000" w:rsidP="00000000" w:rsidRDefault="00000000" w:rsidRPr="00000000" w14:paraId="00000053">
            <w:pPr>
              <w:keepNext w:val="1"/>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24</w:t>
            </w:r>
          </w:p>
        </w:tc>
      </w:tr>
      <w:tr>
        <w:trPr>
          <w:cantSplit w:val="0"/>
          <w:trHeight w:val="284" w:hRule="atLeast"/>
          <w:tblHeader w:val="0"/>
        </w:trPr>
        <w:tc>
          <w:tcPr>
            <w:gridSpan w:val="6"/>
            <w:vAlign w:val="center"/>
          </w:tcPr>
          <w:p w:rsidR="00000000" w:rsidDel="00000000" w:rsidP="00000000" w:rsidRDefault="00000000" w:rsidRPr="00000000" w14:paraId="00000054">
            <w:pPr>
              <w:keepNext w:val="1"/>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Distribuția fondului de timp pentru studiul individual (SI) și activități de autoinstruire (AI)</w:t>
            </w:r>
          </w:p>
        </w:tc>
        <w:tc>
          <w:tcPr>
            <w:vAlign w:val="center"/>
          </w:tcPr>
          <w:p w:rsidR="00000000" w:rsidDel="00000000" w:rsidP="00000000" w:rsidRDefault="00000000" w:rsidRPr="00000000" w14:paraId="0000005A">
            <w:pPr>
              <w:keepNext w:val="1"/>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ore</w:t>
            </w:r>
          </w:p>
        </w:tc>
      </w:tr>
      <w:tr>
        <w:trPr>
          <w:cantSplit w:val="0"/>
          <w:trHeight w:val="284" w:hRule="atLeast"/>
          <w:tblHeader w:val="0"/>
        </w:trPr>
        <w:tc>
          <w:tcPr>
            <w:gridSpan w:val="6"/>
            <w:vAlign w:val="center"/>
          </w:tcPr>
          <w:p w:rsidR="00000000" w:rsidDel="00000000" w:rsidP="00000000" w:rsidRDefault="00000000" w:rsidRPr="00000000" w14:paraId="0000005B">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sz w:val="20"/>
                <w:szCs w:val="20"/>
                <w:rtl w:val="0"/>
              </w:rPr>
              <w:t xml:space="preserve">Studiul după manual, suport de curs, bibliografie și notițe (AI)</w:t>
            </w:r>
            <w:r w:rsidDel="00000000" w:rsidR="00000000" w:rsidRPr="00000000">
              <w:rPr>
                <w:rtl w:val="0"/>
              </w:rPr>
            </w:r>
          </w:p>
        </w:tc>
        <w:tc>
          <w:tcPr>
            <w:vAlign w:val="center"/>
          </w:tcPr>
          <w:p w:rsidR="00000000" w:rsidDel="00000000" w:rsidP="00000000" w:rsidRDefault="00000000" w:rsidRPr="00000000" w14:paraId="00000061">
            <w:pPr>
              <w:keepNext w:val="1"/>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34</w:t>
            </w:r>
          </w:p>
        </w:tc>
      </w:tr>
      <w:tr>
        <w:trPr>
          <w:cantSplit w:val="0"/>
          <w:trHeight w:val="284" w:hRule="atLeast"/>
          <w:tblHeader w:val="0"/>
        </w:trPr>
        <w:tc>
          <w:tcPr>
            <w:gridSpan w:val="6"/>
            <w:vAlign w:val="center"/>
          </w:tcPr>
          <w:p w:rsidR="00000000" w:rsidDel="00000000" w:rsidP="00000000" w:rsidRDefault="00000000" w:rsidRPr="00000000" w14:paraId="00000062">
            <w:pPr>
              <w:keepNext w:val="1"/>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Documentare suplimentară în bibliotecă, pe platformele electronice de specialitate și pe teren</w:t>
            </w:r>
          </w:p>
        </w:tc>
        <w:tc>
          <w:tcPr>
            <w:vAlign w:val="center"/>
          </w:tcPr>
          <w:p w:rsidR="00000000" w:rsidDel="00000000" w:rsidP="00000000" w:rsidRDefault="00000000" w:rsidRPr="00000000" w14:paraId="00000068">
            <w:pPr>
              <w:keepNext w:val="1"/>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w:t>
            </w:r>
          </w:p>
        </w:tc>
      </w:tr>
      <w:tr>
        <w:trPr>
          <w:cantSplit w:val="0"/>
          <w:trHeight w:val="284" w:hRule="atLeast"/>
          <w:tblHeader w:val="0"/>
        </w:trPr>
        <w:tc>
          <w:tcPr>
            <w:gridSpan w:val="6"/>
            <w:vAlign w:val="center"/>
          </w:tcPr>
          <w:p w:rsidR="00000000" w:rsidDel="00000000" w:rsidP="00000000" w:rsidRDefault="00000000" w:rsidRPr="00000000" w14:paraId="00000069">
            <w:pPr>
              <w:keepNext w:val="1"/>
              <w:spacing w:after="0" w:line="240" w:lineRule="auto"/>
              <w:rPr>
                <w:rFonts w:ascii="Cambria" w:cs="Cambria" w:eastAsia="Cambria" w:hAnsi="Cambria"/>
                <w:color w:val="ff0000"/>
                <w:sz w:val="20"/>
                <w:szCs w:val="20"/>
              </w:rPr>
            </w:pPr>
            <w:r w:rsidDel="00000000" w:rsidR="00000000" w:rsidRPr="00000000">
              <w:rPr>
                <w:rFonts w:ascii="Cambria" w:cs="Cambria" w:eastAsia="Cambria" w:hAnsi="Cambria"/>
                <w:sz w:val="20"/>
                <w:szCs w:val="20"/>
                <w:rtl w:val="0"/>
              </w:rPr>
              <w:t xml:space="preserve">Pregătire seminare/ laboratoare/ proiecte, teme, referate, portofolii și eseuri </w:t>
            </w:r>
            <w:r w:rsidDel="00000000" w:rsidR="00000000" w:rsidRPr="00000000">
              <w:rPr>
                <w:rtl w:val="0"/>
              </w:rPr>
            </w:r>
          </w:p>
        </w:tc>
        <w:tc>
          <w:tcPr>
            <w:vAlign w:val="center"/>
          </w:tcPr>
          <w:p w:rsidR="00000000" w:rsidDel="00000000" w:rsidP="00000000" w:rsidRDefault="00000000" w:rsidRPr="00000000" w14:paraId="0000006F">
            <w:pPr>
              <w:keepNext w:val="1"/>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20</w:t>
            </w:r>
          </w:p>
        </w:tc>
      </w:tr>
      <w:tr>
        <w:trPr>
          <w:cantSplit w:val="0"/>
          <w:trHeight w:val="284" w:hRule="atLeast"/>
          <w:tblHeader w:val="0"/>
        </w:trPr>
        <w:tc>
          <w:tcPr>
            <w:gridSpan w:val="6"/>
            <w:vAlign w:val="center"/>
          </w:tcPr>
          <w:p w:rsidR="00000000" w:rsidDel="00000000" w:rsidP="00000000" w:rsidRDefault="00000000" w:rsidRPr="00000000" w14:paraId="00000070">
            <w:pPr>
              <w:keepNext w:val="1"/>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Tutoriat (consiliere profesională)</w:t>
            </w:r>
          </w:p>
        </w:tc>
        <w:tc>
          <w:tcPr>
            <w:vAlign w:val="center"/>
          </w:tcPr>
          <w:p w:rsidR="00000000" w:rsidDel="00000000" w:rsidP="00000000" w:rsidRDefault="00000000" w:rsidRPr="00000000" w14:paraId="00000076">
            <w:pPr>
              <w:keepNext w:val="1"/>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w:t>
            </w:r>
          </w:p>
        </w:tc>
      </w:tr>
      <w:tr>
        <w:trPr>
          <w:cantSplit w:val="0"/>
          <w:trHeight w:val="353" w:hRule="atLeast"/>
          <w:tblHeader w:val="0"/>
        </w:trPr>
        <w:tc>
          <w:tcPr>
            <w:gridSpan w:val="6"/>
            <w:vAlign w:val="center"/>
          </w:tcPr>
          <w:p w:rsidR="00000000" w:rsidDel="00000000" w:rsidP="00000000" w:rsidRDefault="00000000" w:rsidRPr="00000000" w14:paraId="00000077">
            <w:pPr>
              <w:keepNext w:val="1"/>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Examinări </w:t>
            </w:r>
          </w:p>
        </w:tc>
        <w:tc>
          <w:tcPr>
            <w:vAlign w:val="center"/>
          </w:tcPr>
          <w:p w:rsidR="00000000" w:rsidDel="00000000" w:rsidP="00000000" w:rsidRDefault="00000000" w:rsidRPr="00000000" w14:paraId="0000007D">
            <w:pPr>
              <w:keepNext w:val="1"/>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w:t>
            </w:r>
          </w:p>
        </w:tc>
      </w:tr>
      <w:tr>
        <w:trPr>
          <w:cantSplit w:val="0"/>
          <w:trHeight w:val="284" w:hRule="atLeast"/>
          <w:tblHeader w:val="0"/>
        </w:trPr>
        <w:tc>
          <w:tcPr>
            <w:gridSpan w:val="6"/>
            <w:vAlign w:val="center"/>
          </w:tcPr>
          <w:p w:rsidR="00000000" w:rsidDel="00000000" w:rsidP="00000000" w:rsidRDefault="00000000" w:rsidRPr="00000000" w14:paraId="0000007E">
            <w:pPr>
              <w:keepNext w:val="1"/>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Alte activităţi</w:t>
            </w:r>
          </w:p>
        </w:tc>
        <w:tc>
          <w:tcPr>
            <w:vAlign w:val="center"/>
          </w:tcPr>
          <w:p w:rsidR="00000000" w:rsidDel="00000000" w:rsidP="00000000" w:rsidRDefault="00000000" w:rsidRPr="00000000" w14:paraId="00000084">
            <w:pPr>
              <w:keepNext w:val="1"/>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w:t>
            </w:r>
          </w:p>
        </w:tc>
      </w:tr>
      <w:tr>
        <w:trPr>
          <w:cantSplit w:val="0"/>
          <w:trHeight w:val="284" w:hRule="atLeast"/>
          <w:tblHeader w:val="0"/>
        </w:trPr>
        <w:tc>
          <w:tcPr>
            <w:gridSpan w:val="4"/>
            <w:vAlign w:val="center"/>
          </w:tcPr>
          <w:p w:rsidR="00000000" w:rsidDel="00000000" w:rsidP="00000000" w:rsidRDefault="00000000" w:rsidRPr="00000000" w14:paraId="00000085">
            <w:pPr>
              <w:keepNext w:val="1"/>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3.7. Total ore studiu individual (SI) și activități de autoinstruire (AI)</w:t>
            </w:r>
          </w:p>
        </w:tc>
        <w:tc>
          <w:tcPr>
            <w:gridSpan w:val="3"/>
            <w:vAlign w:val="center"/>
          </w:tcPr>
          <w:p w:rsidR="00000000" w:rsidDel="00000000" w:rsidP="00000000" w:rsidRDefault="00000000" w:rsidRPr="00000000" w14:paraId="00000089">
            <w:pPr>
              <w:keepNext w:val="1"/>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70</w:t>
            </w:r>
          </w:p>
        </w:tc>
      </w:tr>
      <w:tr>
        <w:trPr>
          <w:cantSplit w:val="0"/>
          <w:trHeight w:val="284" w:hRule="atLeast"/>
          <w:tblHeader w:val="0"/>
        </w:trPr>
        <w:tc>
          <w:tcPr>
            <w:gridSpan w:val="4"/>
            <w:vAlign w:val="center"/>
          </w:tcPr>
          <w:p w:rsidR="00000000" w:rsidDel="00000000" w:rsidP="00000000" w:rsidRDefault="00000000" w:rsidRPr="00000000" w14:paraId="0000008C">
            <w:pPr>
              <w:keepNext w:val="1"/>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3.8. Total ore pe semestru</w:t>
            </w:r>
          </w:p>
        </w:tc>
        <w:tc>
          <w:tcPr>
            <w:gridSpan w:val="3"/>
            <w:vAlign w:val="center"/>
          </w:tcPr>
          <w:p w:rsidR="00000000" w:rsidDel="00000000" w:rsidP="00000000" w:rsidRDefault="00000000" w:rsidRPr="00000000" w14:paraId="00000090">
            <w:pPr>
              <w:keepNext w:val="1"/>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125</w:t>
            </w:r>
          </w:p>
        </w:tc>
      </w:tr>
      <w:tr>
        <w:trPr>
          <w:cantSplit w:val="0"/>
          <w:trHeight w:val="284" w:hRule="atLeast"/>
          <w:tblHeader w:val="0"/>
        </w:trPr>
        <w:tc>
          <w:tcPr>
            <w:gridSpan w:val="4"/>
            <w:vAlign w:val="center"/>
          </w:tcPr>
          <w:p w:rsidR="00000000" w:rsidDel="00000000" w:rsidP="00000000" w:rsidRDefault="00000000" w:rsidRPr="00000000" w14:paraId="00000093">
            <w:pPr>
              <w:keepNext w:val="1"/>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3.9. Numărul de credite</w:t>
            </w:r>
          </w:p>
        </w:tc>
        <w:tc>
          <w:tcPr>
            <w:gridSpan w:val="3"/>
            <w:vAlign w:val="center"/>
          </w:tcPr>
          <w:p w:rsidR="00000000" w:rsidDel="00000000" w:rsidP="00000000" w:rsidRDefault="00000000" w:rsidRPr="00000000" w14:paraId="00000097">
            <w:pPr>
              <w:keepNext w:val="1"/>
              <w:spacing w:after="0" w:line="240" w:lineRule="auto"/>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5 </w:t>
            </w:r>
          </w:p>
        </w:tc>
      </w:tr>
    </w:tbl>
    <w:p w:rsidR="00000000" w:rsidDel="00000000" w:rsidP="00000000" w:rsidRDefault="00000000" w:rsidRPr="00000000" w14:paraId="0000009A">
      <w:pPr>
        <w:spacing w:after="0" w:line="240" w:lineRule="auto"/>
        <w:ind w:left="-284" w:firstLine="0"/>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9B">
      <w:pPr>
        <w:spacing w:after="0" w:line="240" w:lineRule="auto"/>
        <w:ind w:left="-284" w:hanging="141.99999999999994"/>
        <w:jc w:val="both"/>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4. Precondiții </w:t>
      </w:r>
      <w:r w:rsidDel="00000000" w:rsidR="00000000" w:rsidRPr="00000000">
        <w:rPr>
          <w:rFonts w:ascii="Cambria" w:cs="Cambria" w:eastAsia="Cambria" w:hAnsi="Cambria"/>
          <w:sz w:val="20"/>
          <w:szCs w:val="20"/>
          <w:rtl w:val="0"/>
        </w:rPr>
        <w:t xml:space="preserve">(acolo unde este cazul)</w:t>
      </w:r>
    </w:p>
    <w:tbl>
      <w:tblPr>
        <w:tblStyle w:val="Table4"/>
        <w:tblW w:w="10491.000000000002"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4"/>
        <w:gridCol w:w="8647"/>
        <w:tblGridChange w:id="0">
          <w:tblGrid>
            <w:gridCol w:w="1844"/>
            <w:gridCol w:w="8647"/>
          </w:tblGrid>
        </w:tblGridChange>
      </w:tblGrid>
      <w:tr>
        <w:trPr>
          <w:cantSplit w:val="0"/>
          <w:trHeight w:val="284" w:hRule="atLeast"/>
          <w:tblHeader w:val="0"/>
        </w:trPr>
        <w:tc>
          <w:tcPr>
            <w:vAlign w:val="center"/>
          </w:tcPr>
          <w:p w:rsidR="00000000" w:rsidDel="00000000" w:rsidP="00000000" w:rsidRDefault="00000000" w:rsidRPr="00000000" w14:paraId="0000009C">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4.1. de curriculum</w:t>
            </w:r>
          </w:p>
        </w:tc>
        <w:tc>
          <w:tcPr>
            <w:tcBorders>
              <w:bottom w:color="000000" w:space="0" w:sz="4" w:val="single"/>
            </w:tcBorders>
            <w:vAlign w:val="center"/>
          </w:tcPr>
          <w:p w:rsidR="00000000" w:rsidDel="00000000" w:rsidP="00000000" w:rsidRDefault="00000000" w:rsidRPr="00000000" w14:paraId="0000009D">
            <w:pPr>
              <w:spacing w:after="0" w:line="240" w:lineRule="auto"/>
              <w:ind w:left="72"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nu este cazul</w:t>
            </w:r>
          </w:p>
        </w:tc>
      </w:tr>
      <w:tr>
        <w:trPr>
          <w:cantSplit w:val="0"/>
          <w:trHeight w:val="284" w:hRule="atLeast"/>
          <w:tblHeader w:val="0"/>
        </w:trPr>
        <w:tc>
          <w:tcPr>
            <w:vAlign w:val="center"/>
          </w:tcPr>
          <w:p w:rsidR="00000000" w:rsidDel="00000000" w:rsidP="00000000" w:rsidRDefault="00000000" w:rsidRPr="00000000" w14:paraId="0000009E">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4.2. de competențe</w:t>
            </w:r>
          </w:p>
        </w:tc>
        <w:tc>
          <w:tcPr>
            <w:vAlign w:val="center"/>
          </w:tcPr>
          <w:p w:rsidR="00000000" w:rsidDel="00000000" w:rsidP="00000000" w:rsidRDefault="00000000" w:rsidRPr="00000000" w14:paraId="0000009F">
            <w:pPr>
              <w:spacing w:after="0" w:line="240" w:lineRule="auto"/>
              <w:ind w:left="72"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nu este cazul</w:t>
            </w:r>
          </w:p>
        </w:tc>
      </w:tr>
    </w:tbl>
    <w:p w:rsidR="00000000" w:rsidDel="00000000" w:rsidP="00000000" w:rsidRDefault="00000000" w:rsidRPr="00000000" w14:paraId="000000A0">
      <w:pPr>
        <w:spacing w:after="0" w:line="240" w:lineRule="auto"/>
        <w:ind w:right="-766" w:hanging="426"/>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A1">
      <w:pPr>
        <w:spacing w:after="0" w:line="240" w:lineRule="auto"/>
        <w:ind w:hanging="426"/>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5. Condiții </w:t>
      </w:r>
      <w:r w:rsidDel="00000000" w:rsidR="00000000" w:rsidRPr="00000000">
        <w:rPr>
          <w:rFonts w:ascii="Cambria" w:cs="Cambria" w:eastAsia="Cambria" w:hAnsi="Cambria"/>
          <w:sz w:val="20"/>
          <w:szCs w:val="20"/>
          <w:rtl w:val="0"/>
        </w:rPr>
        <w:t xml:space="preserve">(acolo unde este cazul)</w:t>
      </w:r>
    </w:p>
    <w:tbl>
      <w:tblPr>
        <w:tblStyle w:val="Table5"/>
        <w:tblW w:w="10439.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5"/>
        <w:gridCol w:w="6044"/>
        <w:tblGridChange w:id="0">
          <w:tblGrid>
            <w:gridCol w:w="4395"/>
            <w:gridCol w:w="6044"/>
          </w:tblGrid>
        </w:tblGridChange>
      </w:tblGrid>
      <w:tr>
        <w:trPr>
          <w:cantSplit w:val="0"/>
          <w:trHeight w:val="284" w:hRule="atLeast"/>
          <w:tblHeader w:val="0"/>
        </w:trPr>
        <w:tc>
          <w:tcPr>
            <w:vAlign w:val="center"/>
          </w:tcPr>
          <w:p w:rsidR="00000000" w:rsidDel="00000000" w:rsidP="00000000" w:rsidRDefault="00000000" w:rsidRPr="00000000" w14:paraId="000000A2">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5.1. de desfășurare a cursului</w:t>
            </w:r>
          </w:p>
        </w:tc>
        <w:tc>
          <w:tcPr>
            <w:vAlign w:val="center"/>
          </w:tcPr>
          <w:p w:rsidR="00000000" w:rsidDel="00000000" w:rsidP="00000000" w:rsidRDefault="00000000" w:rsidRPr="00000000" w14:paraId="000000A3">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nu este cazul</w:t>
            </w:r>
          </w:p>
        </w:tc>
      </w:tr>
      <w:tr>
        <w:trPr>
          <w:cantSplit w:val="0"/>
          <w:trHeight w:val="284" w:hRule="atLeast"/>
          <w:tblHeader w:val="0"/>
        </w:trPr>
        <w:tc>
          <w:tcPr>
            <w:vAlign w:val="center"/>
          </w:tcPr>
          <w:p w:rsidR="00000000" w:rsidDel="00000000" w:rsidP="00000000" w:rsidRDefault="00000000" w:rsidRPr="00000000" w14:paraId="000000A4">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5.2. de desfășurare a seminarului/ laboratorului</w:t>
            </w:r>
          </w:p>
        </w:tc>
        <w:tc>
          <w:tcPr>
            <w:vAlign w:val="center"/>
          </w:tcPr>
          <w:p w:rsidR="00000000" w:rsidDel="00000000" w:rsidP="00000000" w:rsidRDefault="00000000" w:rsidRPr="00000000" w14:paraId="000000A5">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tabletă sau laptop, minim 1 la 2 studenți</w:t>
            </w:r>
          </w:p>
        </w:tc>
      </w:tr>
    </w:tbl>
    <w:p w:rsidR="00000000" w:rsidDel="00000000" w:rsidP="00000000" w:rsidRDefault="00000000" w:rsidRPr="00000000" w14:paraId="000000A6">
      <w:pPr>
        <w:spacing w:after="0" w:line="240" w:lineRule="auto"/>
        <w:ind w:hanging="426"/>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A7">
      <w:pPr>
        <w:spacing w:after="0" w:line="240" w:lineRule="auto"/>
        <w:ind w:hanging="426"/>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6. Competențele specifice acumulate</w:t>
      </w:r>
    </w:p>
    <w:p w:rsidR="00000000" w:rsidDel="00000000" w:rsidP="00000000" w:rsidRDefault="00000000" w:rsidRPr="00000000" w14:paraId="000000A8">
      <w:pPr>
        <w:spacing w:after="0" w:line="240" w:lineRule="auto"/>
        <w:ind w:hanging="426"/>
        <w:rPr>
          <w:rFonts w:ascii="Cambria" w:cs="Cambria" w:eastAsia="Cambria" w:hAnsi="Cambria"/>
          <w:b w:val="1"/>
          <w:sz w:val="20"/>
          <w:szCs w:val="20"/>
        </w:rPr>
      </w:pPr>
      <w:r w:rsidDel="00000000" w:rsidR="00000000" w:rsidRPr="00000000">
        <w:rPr>
          <w:rtl w:val="0"/>
        </w:rPr>
      </w:r>
    </w:p>
    <w:tbl>
      <w:tblPr>
        <w:tblStyle w:val="Table6"/>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2"/>
        <w:gridCol w:w="9639"/>
        <w:tblGridChange w:id="0">
          <w:tblGrid>
            <w:gridCol w:w="852"/>
            <w:gridCol w:w="9639"/>
          </w:tblGrid>
        </w:tblGridChange>
      </w:tblGrid>
      <w:tr>
        <w:trPr>
          <w:cantSplit w:val="1"/>
          <w:trHeight w:val="2884" w:hRule="atLeast"/>
          <w:tblHeader w:val="0"/>
        </w:trPr>
        <w:tc>
          <w:tcPr>
            <w:vAlign w:val="center"/>
          </w:tcPr>
          <w:p w:rsidR="00000000" w:rsidDel="00000000" w:rsidP="00000000" w:rsidRDefault="00000000" w:rsidRPr="00000000" w14:paraId="000000A9">
            <w:pPr>
              <w:spacing w:after="0" w:line="240" w:lineRule="auto"/>
              <w:ind w:left="113" w:right="113" w:firstLine="0"/>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Competențe profesionale/esențiale</w:t>
            </w:r>
          </w:p>
        </w:tc>
        <w:tc>
          <w:tcP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Diagnoza mediului organizațional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Identificarea nevoilor de dezvoltare a resurselor umane din organizație prin aplicarea de metode specifice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Analiza interacțiunii resurselor umane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775" w:hRule="atLeast"/>
          <w:tblHeader w:val="0"/>
        </w:trPr>
        <w:tc>
          <w:tcPr>
            <w:vAlign w:val="center"/>
          </w:tcPr>
          <w:p w:rsidR="00000000" w:rsidDel="00000000" w:rsidP="00000000" w:rsidRDefault="00000000" w:rsidRPr="00000000" w14:paraId="000000B1">
            <w:pPr>
              <w:spacing w:after="0" w:line="240" w:lineRule="auto"/>
              <w:ind w:left="113" w:right="113" w:firstLine="0"/>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Competențe transversale</w:t>
            </w:r>
          </w:p>
        </w:tc>
        <w:tc>
          <w:tcP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Aplicarea strategiilor de muncă riguroasă, eficientă, de punctualitate şi răspundere personală față de rezultat, pe baza principiilor, normelor şi a valorilor codului de etică profesională.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Aplicarea tehnicilor de relaționare în grup a capacităților empatice de comunicare interpersonală şi de asumare de roluri specifice în cadrul muncii în echipă.</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Utilizarea unei limbi de circulație internațională pentru studiul bibliografiei, redactarea textelor științifice și prezentarea rezultatelor unui public internațional.</w:t>
            </w:r>
          </w:p>
          <w:p w:rsidR="00000000" w:rsidDel="00000000" w:rsidP="00000000" w:rsidRDefault="00000000" w:rsidRPr="00000000" w14:paraId="000000BA">
            <w:pPr>
              <w:spacing w:after="0" w:line="240" w:lineRule="auto"/>
              <w:ind w:left="641" w:firstLine="0"/>
              <w:rPr>
                <w:rFonts w:ascii="Cambria" w:cs="Cambria" w:eastAsia="Cambria" w:hAnsi="Cambria"/>
                <w:sz w:val="20"/>
                <w:szCs w:val="20"/>
              </w:rPr>
            </w:pPr>
            <w:r w:rsidDel="00000000" w:rsidR="00000000" w:rsidRPr="00000000">
              <w:rPr>
                <w:rtl w:val="0"/>
              </w:rPr>
            </w:r>
          </w:p>
        </w:tc>
      </w:tr>
    </w:tbl>
    <w:p w:rsidR="00000000" w:rsidDel="00000000" w:rsidP="00000000" w:rsidRDefault="00000000" w:rsidRPr="00000000" w14:paraId="000000BB">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BC">
      <w:pPr>
        <w:spacing w:after="0" w:lineRule="auto"/>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BD">
      <w:pPr>
        <w:spacing w:after="0" w:lineRule="auto"/>
        <w:ind w:hanging="425"/>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7. Obiectivele disciplinei</w:t>
      </w:r>
      <w:r w:rsidDel="00000000" w:rsidR="00000000" w:rsidRPr="00000000">
        <w:rPr>
          <w:rFonts w:ascii="Cambria" w:cs="Cambria" w:eastAsia="Cambria" w:hAnsi="Cambria"/>
          <w:sz w:val="20"/>
          <w:szCs w:val="20"/>
          <w:rtl w:val="0"/>
        </w:rPr>
        <w:t xml:space="preserve"> (reieșind din grila competențelor acumulate)</w:t>
      </w:r>
    </w:p>
    <w:tbl>
      <w:tblPr>
        <w:tblStyle w:val="Table7"/>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7661"/>
        <w:tblGridChange w:id="0">
          <w:tblGrid>
            <w:gridCol w:w="2830"/>
            <w:gridCol w:w="7661"/>
          </w:tblGrid>
        </w:tblGridChange>
      </w:tblGrid>
      <w:tr>
        <w:trPr>
          <w:cantSplit w:val="1"/>
          <w:trHeight w:val="1003" w:hRule="atLeast"/>
          <w:tblHeader w:val="0"/>
        </w:trPr>
        <w:tc>
          <w:tcPr>
            <w:vAlign w:val="center"/>
          </w:tcPr>
          <w:p w:rsidR="00000000" w:rsidDel="00000000" w:rsidP="00000000" w:rsidRDefault="00000000" w:rsidRPr="00000000" w14:paraId="000000BE">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7.1 Obiectivul general al disciplinei</w:t>
            </w:r>
          </w:p>
        </w:tc>
        <w:tc>
          <w:tcPr>
            <w:vAlign w:val="center"/>
          </w:tcPr>
          <w:p w:rsidR="00000000" w:rsidDel="00000000" w:rsidP="00000000" w:rsidRDefault="00000000" w:rsidRPr="00000000" w14:paraId="000000BF">
            <w:pPr>
              <w:widowControl w:val="0"/>
              <w:numPr>
                <w:ilvl w:val="0"/>
                <w:numId w:val="2"/>
              </w:numPr>
              <w:spacing w:after="0" w:line="240" w:lineRule="auto"/>
              <w:ind w:left="720" w:hanging="360"/>
              <w:jc w:val="both"/>
              <w:rPr>
                <w:rFonts w:ascii="Cambria" w:cs="Cambria" w:eastAsia="Cambria" w:hAnsi="Cambria"/>
                <w:sz w:val="20"/>
                <w:szCs w:val="20"/>
              </w:rPr>
            </w:pPr>
            <w:r w:rsidDel="00000000" w:rsidR="00000000" w:rsidRPr="00000000">
              <w:rPr>
                <w:rFonts w:ascii="Times New Roman" w:cs="Times New Roman" w:eastAsia="Times New Roman" w:hAnsi="Times New Roman"/>
                <w:sz w:val="20"/>
                <w:szCs w:val="20"/>
                <w:rtl w:val="0"/>
              </w:rPr>
              <w:t xml:space="preserve">Cunoașterea legislației specifice dreptului muncii și protecției sociale. </w:t>
            </w:r>
          </w:p>
          <w:p w:rsidR="00000000" w:rsidDel="00000000" w:rsidP="00000000" w:rsidRDefault="00000000" w:rsidRPr="00000000" w14:paraId="000000C0">
            <w:pPr>
              <w:widowControl w:val="0"/>
              <w:numPr>
                <w:ilvl w:val="0"/>
                <w:numId w:val="2"/>
              </w:numPr>
              <w:spacing w:after="0" w:line="240" w:lineRule="auto"/>
              <w:ind w:left="720" w:hanging="360"/>
              <w:jc w:val="both"/>
              <w:rPr>
                <w:rFonts w:ascii="Cambria" w:cs="Cambria" w:eastAsia="Cambria" w:hAnsi="Cambria"/>
                <w:sz w:val="20"/>
                <w:szCs w:val="20"/>
              </w:rPr>
            </w:pPr>
            <w:r w:rsidDel="00000000" w:rsidR="00000000" w:rsidRPr="00000000">
              <w:rPr>
                <w:rFonts w:ascii="Times New Roman" w:cs="Times New Roman" w:eastAsia="Times New Roman" w:hAnsi="Times New Roman"/>
                <w:sz w:val="20"/>
                <w:szCs w:val="20"/>
                <w:rtl w:val="0"/>
              </w:rPr>
              <w:t xml:space="preserve">Familiarizarea studenților cu reglementările ce țin de raportul de muncă. </w:t>
            </w:r>
          </w:p>
          <w:p w:rsidR="00000000" w:rsidDel="00000000" w:rsidP="00000000" w:rsidRDefault="00000000" w:rsidRPr="00000000" w14:paraId="000000C1">
            <w:pPr>
              <w:widowControl w:val="0"/>
              <w:numPr>
                <w:ilvl w:val="0"/>
                <w:numId w:val="2"/>
              </w:numPr>
              <w:spacing w:after="0" w:line="240" w:lineRule="auto"/>
              <w:ind w:left="720" w:hanging="360"/>
              <w:jc w:val="both"/>
              <w:rPr>
                <w:rFonts w:ascii="Cambria" w:cs="Cambria" w:eastAsia="Cambria" w:hAnsi="Cambria"/>
                <w:sz w:val="20"/>
                <w:szCs w:val="20"/>
              </w:rPr>
            </w:pPr>
            <w:r w:rsidDel="00000000" w:rsidR="00000000" w:rsidRPr="00000000">
              <w:rPr>
                <w:rFonts w:ascii="Times New Roman" w:cs="Times New Roman" w:eastAsia="Times New Roman" w:hAnsi="Times New Roman"/>
                <w:sz w:val="20"/>
                <w:szCs w:val="20"/>
                <w:rtl w:val="0"/>
              </w:rPr>
              <w:t xml:space="preserve">Prezentarea principiilor dreptului muncii, încheierea, modificarea și suspendarea și încetarea contractului individual de muncă.</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1"/>
          <w:trHeight w:val="832" w:hRule="atLeast"/>
          <w:tblHeader w:val="0"/>
        </w:trPr>
        <w:tc>
          <w:tcPr>
            <w:vAlign w:val="center"/>
          </w:tcPr>
          <w:p w:rsidR="00000000" w:rsidDel="00000000" w:rsidP="00000000" w:rsidRDefault="00000000" w:rsidRPr="00000000" w14:paraId="000000C3">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7.2 Obiectivele specifice</w:t>
            </w:r>
          </w:p>
        </w:tc>
        <w:tc>
          <w:tcPr>
            <w:vAlign w:val="center"/>
          </w:tcPr>
          <w:p w:rsidR="00000000" w:rsidDel="00000000" w:rsidP="00000000" w:rsidRDefault="00000000" w:rsidRPr="00000000" w14:paraId="000000C4">
            <w:pPr>
              <w:widowControl w:val="0"/>
              <w:numPr>
                <w:ilvl w:val="0"/>
                <w:numId w:val="2"/>
              </w:numPr>
              <w:spacing w:after="0" w:line="240" w:lineRule="auto"/>
              <w:ind w:left="720" w:hanging="360"/>
              <w:jc w:val="both"/>
              <w:rPr>
                <w:rFonts w:ascii="Cambria" w:cs="Cambria" w:eastAsia="Cambria" w:hAnsi="Cambria"/>
                <w:sz w:val="20"/>
                <w:szCs w:val="20"/>
              </w:rPr>
            </w:pPr>
            <w:r w:rsidDel="00000000" w:rsidR="00000000" w:rsidRPr="00000000">
              <w:rPr>
                <w:rFonts w:ascii="Times New Roman" w:cs="Times New Roman" w:eastAsia="Times New Roman" w:hAnsi="Times New Roman"/>
                <w:sz w:val="20"/>
                <w:szCs w:val="20"/>
                <w:rtl w:val="0"/>
              </w:rPr>
              <w:t xml:space="preserve">Interpretarea și aplicarea în practică a normelor specifice în domeniu.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C5">
            <w:pPr>
              <w:widowControl w:val="0"/>
              <w:numPr>
                <w:ilvl w:val="0"/>
                <w:numId w:val="2"/>
              </w:numPr>
              <w:spacing w:after="0" w:line="240" w:lineRule="auto"/>
              <w:ind w:left="720" w:hanging="360"/>
              <w:jc w:val="both"/>
              <w:rPr>
                <w:rFonts w:ascii="Cambria" w:cs="Cambria" w:eastAsia="Cambria" w:hAnsi="Cambria"/>
                <w:sz w:val="20"/>
                <w:szCs w:val="20"/>
              </w:rPr>
            </w:pPr>
            <w:r w:rsidDel="00000000" w:rsidR="00000000" w:rsidRPr="00000000">
              <w:rPr>
                <w:rFonts w:ascii="Times New Roman" w:cs="Times New Roman" w:eastAsia="Times New Roman" w:hAnsi="Times New Roman"/>
                <w:sz w:val="20"/>
                <w:szCs w:val="20"/>
                <w:rtl w:val="0"/>
              </w:rPr>
              <w:t xml:space="preserve">După fiecare temă abordată studenții vor rezolva spețe, care au ca scop însușirea modului de gândire cu ocazia aplicării reglementărilor la situații concrete, de exemplu calculul timpului de muncă și timpului de odihnă, recunoașterea cazurilor de suspendare sau încetare a contractului individual de muncă, redactarea unor documente legate de raportul de muncă.</w:t>
            </w:r>
            <w:r w:rsidDel="00000000" w:rsidR="00000000" w:rsidRPr="00000000">
              <w:rPr>
                <w:rtl w:val="0"/>
              </w:rPr>
            </w:r>
          </w:p>
        </w:tc>
      </w:tr>
    </w:tbl>
    <w:p w:rsidR="00000000" w:rsidDel="00000000" w:rsidP="00000000" w:rsidRDefault="00000000" w:rsidRPr="00000000" w14:paraId="000000C6">
      <w:pPr>
        <w:ind w:hanging="426"/>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C7">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C8">
      <w:pPr>
        <w:spacing w:after="0" w:lineRule="auto"/>
        <w:ind w:hanging="426"/>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8. Conținuturi</w:t>
      </w:r>
    </w:p>
    <w:tbl>
      <w:tblPr>
        <w:tblStyle w:val="Table8"/>
        <w:tblW w:w="1048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5"/>
        <w:gridCol w:w="3660"/>
        <w:gridCol w:w="2430"/>
        <w:tblGridChange w:id="0">
          <w:tblGrid>
            <w:gridCol w:w="4395"/>
            <w:gridCol w:w="3660"/>
            <w:gridCol w:w="2430"/>
          </w:tblGrid>
        </w:tblGridChange>
      </w:tblGrid>
      <w:tr>
        <w:trPr>
          <w:cantSplit w:val="0"/>
          <w:trHeight w:val="284" w:hRule="atLeast"/>
          <w:tblHeader w:val="0"/>
        </w:trPr>
        <w:tc>
          <w:tcPr>
            <w:vAlign w:val="center"/>
          </w:tcPr>
          <w:p w:rsidR="00000000" w:rsidDel="00000000" w:rsidP="00000000" w:rsidRDefault="00000000" w:rsidRPr="00000000" w14:paraId="000000C9">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8.1 Curs</w:t>
            </w:r>
          </w:p>
        </w:tc>
        <w:tc>
          <w:tcPr>
            <w:vAlign w:val="center"/>
          </w:tcPr>
          <w:p w:rsidR="00000000" w:rsidDel="00000000" w:rsidP="00000000" w:rsidRDefault="00000000" w:rsidRPr="00000000" w14:paraId="000000CA">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Metode de predare</w:t>
            </w:r>
          </w:p>
        </w:tc>
        <w:tc>
          <w:tcPr>
            <w:vAlign w:val="center"/>
          </w:tcPr>
          <w:p w:rsidR="00000000" w:rsidDel="00000000" w:rsidP="00000000" w:rsidRDefault="00000000" w:rsidRPr="00000000" w14:paraId="000000CB">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Observații</w:t>
            </w:r>
          </w:p>
        </w:tc>
      </w:tr>
      <w:tr>
        <w:trPr>
          <w:cantSplit w:val="0"/>
          <w:trHeight w:val="284" w:hRule="atLeast"/>
          <w:tblHeader w:val="0"/>
        </w:trPr>
        <w:tc>
          <w:tcPr>
            <w:vAlign w:val="center"/>
          </w:tcPr>
          <w:p w:rsidR="00000000" w:rsidDel="00000000" w:rsidP="00000000" w:rsidRDefault="00000000" w:rsidRPr="00000000" w14:paraId="000000CC">
            <w:pPr>
              <w:spacing w:after="0" w:line="240" w:lineRule="auto"/>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 Introducere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D">
            <w:pPr>
              <w:widowControl w:val="0"/>
              <w:spacing w:after="0" w:line="240" w:lineRule="auto"/>
              <w:ind w:left="34" w:firstLine="0"/>
              <w:rPr>
                <w:rFonts w:ascii="Times New Roman" w:cs="Times New Roman" w:eastAsia="Times New Roman" w:hAnsi="Times New Roman"/>
              </w:rPr>
            </w:pPr>
            <w:r w:rsidDel="00000000" w:rsidR="00000000" w:rsidRPr="00000000">
              <w:rPr>
                <w:rFonts w:ascii="Cambria" w:cs="Cambria" w:eastAsia="Cambria" w:hAnsi="Cambria"/>
                <w:sz w:val="20"/>
                <w:szCs w:val="20"/>
                <w:rtl w:val="0"/>
              </w:rPr>
              <w:t xml:space="preserve">Curs interactiv și studiu individual</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CF">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 Dreptul muncii. Definiție. Izvoare</w:t>
            </w:r>
          </w:p>
        </w:tc>
        <w:tc>
          <w:tcPr>
            <w:vAlign w:val="center"/>
          </w:tcPr>
          <w:p w:rsidR="00000000" w:rsidDel="00000000" w:rsidP="00000000" w:rsidRDefault="00000000" w:rsidRPr="00000000" w14:paraId="000000D0">
            <w:pPr>
              <w:widowControl w:val="0"/>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Curs interactiv și studiu individual</w:t>
            </w:r>
          </w:p>
        </w:tc>
        <w:tc>
          <w:tcPr>
            <w:vAlign w:val="center"/>
          </w:tcPr>
          <w:p w:rsidR="00000000" w:rsidDel="00000000" w:rsidP="00000000" w:rsidRDefault="00000000" w:rsidRPr="00000000" w14:paraId="000000D1">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D2">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 Contractul individual de muncă. Definiție. Trăsături</w:t>
            </w:r>
          </w:p>
        </w:tc>
        <w:tc>
          <w:tcPr>
            <w:vAlign w:val="center"/>
          </w:tcPr>
          <w:p w:rsidR="00000000" w:rsidDel="00000000" w:rsidP="00000000" w:rsidRDefault="00000000" w:rsidRPr="00000000" w14:paraId="000000D3">
            <w:pPr>
              <w:widowControl w:val="0"/>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Curs interactiv și studiu individual</w:t>
            </w:r>
          </w:p>
        </w:tc>
        <w:tc>
          <w:tcPr>
            <w:vAlign w:val="center"/>
          </w:tcPr>
          <w:p w:rsidR="00000000" w:rsidDel="00000000" w:rsidP="00000000" w:rsidRDefault="00000000" w:rsidRPr="00000000" w14:paraId="000000D4">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D5">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 Încheierea contractului individual de muncă</w:t>
            </w:r>
          </w:p>
        </w:tc>
        <w:tc>
          <w:tcPr>
            <w:vAlign w:val="center"/>
          </w:tcPr>
          <w:p w:rsidR="00000000" w:rsidDel="00000000" w:rsidP="00000000" w:rsidRDefault="00000000" w:rsidRPr="00000000" w14:paraId="000000D6">
            <w:pPr>
              <w:widowControl w:val="0"/>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Curs interactiv și studiu individual</w:t>
            </w:r>
          </w:p>
        </w:tc>
        <w:tc>
          <w:tcPr>
            <w:vAlign w:val="center"/>
          </w:tcPr>
          <w:p w:rsidR="00000000" w:rsidDel="00000000" w:rsidP="00000000" w:rsidRDefault="00000000" w:rsidRPr="00000000" w14:paraId="000000D7">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D8">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 Conținutul contractului individual de muncă</w:t>
            </w:r>
          </w:p>
        </w:tc>
        <w:tc>
          <w:tcPr>
            <w:vAlign w:val="center"/>
          </w:tcPr>
          <w:p w:rsidR="00000000" w:rsidDel="00000000" w:rsidP="00000000" w:rsidRDefault="00000000" w:rsidRPr="00000000" w14:paraId="000000D9">
            <w:pPr>
              <w:widowControl w:val="0"/>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Curs interactiv și studiu individual</w:t>
            </w:r>
          </w:p>
        </w:tc>
        <w:tc>
          <w:tcPr>
            <w:vAlign w:val="center"/>
          </w:tcPr>
          <w:p w:rsidR="00000000" w:rsidDel="00000000" w:rsidP="00000000" w:rsidRDefault="00000000" w:rsidRPr="00000000" w14:paraId="000000DA">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DB">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6. Executarea contractului de muncă. Prestațiile reciproce.</w:t>
            </w:r>
          </w:p>
        </w:tc>
        <w:tc>
          <w:tcPr>
            <w:vAlign w:val="center"/>
          </w:tcPr>
          <w:p w:rsidR="00000000" w:rsidDel="00000000" w:rsidP="00000000" w:rsidRDefault="00000000" w:rsidRPr="00000000" w14:paraId="000000DC">
            <w:pPr>
              <w:widowControl w:val="0"/>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Curs interactiv și studiu individual</w:t>
            </w:r>
          </w:p>
        </w:tc>
        <w:tc>
          <w:tcPr>
            <w:vAlign w:val="center"/>
          </w:tcPr>
          <w:p w:rsidR="00000000" w:rsidDel="00000000" w:rsidP="00000000" w:rsidRDefault="00000000" w:rsidRPr="00000000" w14:paraId="000000DD">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DE">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7. Executarea contractului individual de muncă. Timp de muncă- timp de odihnă.</w:t>
            </w:r>
          </w:p>
        </w:tc>
        <w:tc>
          <w:tcPr>
            <w:vAlign w:val="center"/>
          </w:tcPr>
          <w:p w:rsidR="00000000" w:rsidDel="00000000" w:rsidP="00000000" w:rsidRDefault="00000000" w:rsidRPr="00000000" w14:paraId="000000DF">
            <w:pPr>
              <w:widowControl w:val="0"/>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Curs interactiv și studiu individual</w:t>
            </w:r>
          </w:p>
        </w:tc>
        <w:tc>
          <w:tcPr>
            <w:vAlign w:val="center"/>
          </w:tcPr>
          <w:p w:rsidR="00000000" w:rsidDel="00000000" w:rsidP="00000000" w:rsidRDefault="00000000" w:rsidRPr="00000000" w14:paraId="000000E0">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E1">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8. Modificarea contractului individual de muncă</w:t>
            </w:r>
          </w:p>
        </w:tc>
        <w:tc>
          <w:tcPr>
            <w:vAlign w:val="center"/>
          </w:tcPr>
          <w:p w:rsidR="00000000" w:rsidDel="00000000" w:rsidP="00000000" w:rsidRDefault="00000000" w:rsidRPr="00000000" w14:paraId="000000E2">
            <w:pPr>
              <w:widowControl w:val="0"/>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Curs interactiv și studiu individual</w:t>
            </w:r>
          </w:p>
        </w:tc>
        <w:tc>
          <w:tcPr>
            <w:vAlign w:val="center"/>
          </w:tcPr>
          <w:p w:rsidR="00000000" w:rsidDel="00000000" w:rsidP="00000000" w:rsidRDefault="00000000" w:rsidRPr="00000000" w14:paraId="000000E3">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E4">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9. Suspendarea contractului individual de muncă. Suspendarea de drept.</w:t>
            </w:r>
          </w:p>
        </w:tc>
        <w:tc>
          <w:tcPr>
            <w:vAlign w:val="center"/>
          </w:tcPr>
          <w:p w:rsidR="00000000" w:rsidDel="00000000" w:rsidP="00000000" w:rsidRDefault="00000000" w:rsidRPr="00000000" w14:paraId="000000E5">
            <w:pPr>
              <w:widowControl w:val="0"/>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Curs interactiv și studiu individual</w:t>
            </w:r>
          </w:p>
        </w:tc>
        <w:tc>
          <w:tcPr>
            <w:vAlign w:val="center"/>
          </w:tcPr>
          <w:p w:rsidR="00000000" w:rsidDel="00000000" w:rsidP="00000000" w:rsidRDefault="00000000" w:rsidRPr="00000000" w14:paraId="000000E6">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 Suspendarea contractului individual de muncă. Suspendarea la inițiativa părților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widowControl w:val="0"/>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Curs interactiv și studiu individual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Răspunderea juridică în dreptul muncii. Răspunderea patrimonială și contravențională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widowControl w:val="0"/>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Curs interactiv și studiu individual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 Răspunderea disciplinară. Condiții și procedură.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widowControl w:val="0"/>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Curs interactiv și studiu individual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13. Încetarea contractului individual de muncă. Încetarea de drept și demisia.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widowControl w:val="0"/>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Curs interactiv și studiu individual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 Încetarea contractului individual de muncă. Concedierea.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widowControl w:val="0"/>
              <w:spacing w:after="0" w:line="240" w:lineRule="auto"/>
              <w:ind w:left="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Curs interactiv și studiu individual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gridSpan w:val="3"/>
            <w:vAlign w:val="center"/>
          </w:tcPr>
          <w:p w:rsidR="00000000" w:rsidDel="00000000" w:rsidP="00000000" w:rsidRDefault="00000000" w:rsidRPr="00000000" w14:paraId="000000F6">
            <w:pPr>
              <w:spacing w:after="0" w:line="240" w:lineRule="auto"/>
              <w:rPr>
                <w:rFonts w:ascii="Times New Roman" w:cs="Times New Roman" w:eastAsia="Times New Roman" w:hAnsi="Times New Roman"/>
              </w:rPr>
            </w:pPr>
            <w:r w:rsidDel="00000000" w:rsidR="00000000" w:rsidRPr="00000000">
              <w:rPr>
                <w:rFonts w:ascii="Cambria" w:cs="Cambria" w:eastAsia="Cambria" w:hAnsi="Cambria"/>
                <w:sz w:val="20"/>
                <w:szCs w:val="20"/>
                <w:rtl w:val="0"/>
              </w:rPr>
              <w:t xml:space="preserve">Bibliografie</w:t>
            </w:r>
            <w:r w:rsidDel="00000000" w:rsidR="00000000" w:rsidRPr="00000000">
              <w:rPr>
                <w:rtl w:val="0"/>
              </w:rPr>
            </w:r>
          </w:p>
          <w:p w:rsidR="00000000" w:rsidDel="00000000" w:rsidP="00000000" w:rsidRDefault="00000000" w:rsidRPr="00000000" w14:paraId="000000F7">
            <w:pPr>
              <w:widowControl w:val="0"/>
              <w:spacing w:after="0"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F8">
            <w:pPr>
              <w:widowControl w:val="0"/>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Prezentări curs</w:t>
            </w:r>
          </w:p>
          <w:p w:rsidR="00000000" w:rsidDel="00000000" w:rsidP="00000000" w:rsidRDefault="00000000" w:rsidRPr="00000000" w14:paraId="000000F9">
            <w:pPr>
              <w:widowControl w:val="0"/>
              <w:spacing w:after="0" w:line="240" w:lineRule="auto"/>
              <w:ind w:left="426"/>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1.Dreptul individual al muncii, Felicia Roșioru, Universul Juridic, București, 2017</w:t>
            </w:r>
          </w:p>
          <w:p w:rsidR="00000000" w:rsidDel="00000000" w:rsidP="00000000" w:rsidRDefault="00000000" w:rsidRPr="00000000" w14:paraId="000000FA">
            <w:pPr>
              <w:widowControl w:val="0"/>
              <w:spacing w:after="0" w:line="240" w:lineRule="auto"/>
              <w:ind w:left="426"/>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 Dreptul muncii, Alexandru Țiclea- Laura Georgescu, Universul Juridic, București, 2020</w:t>
            </w:r>
          </w:p>
          <w:p w:rsidR="00000000" w:rsidDel="00000000" w:rsidP="00000000" w:rsidRDefault="00000000" w:rsidRPr="00000000" w14:paraId="000000FB">
            <w:pPr>
              <w:widowControl w:val="0"/>
              <w:spacing w:after="0" w:line="240" w:lineRule="auto"/>
              <w:ind w:left="426"/>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 Tratat privind timpul de muncă și timpul de odihnă, Alexandru Țiclea, Universul Juridic, București, 2020</w:t>
            </w:r>
          </w:p>
          <w:p w:rsidR="00000000" w:rsidDel="00000000" w:rsidP="00000000" w:rsidRDefault="00000000" w:rsidRPr="00000000" w14:paraId="000000FC">
            <w:pPr>
              <w:widowControl w:val="0"/>
              <w:spacing w:after="0" w:line="240" w:lineRule="auto"/>
              <w:ind w:left="426"/>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 Dreptul european al muncii, Radu Răzvan Popescu, Hamangiu 2019</w:t>
            </w:r>
          </w:p>
          <w:p w:rsidR="00000000" w:rsidDel="00000000" w:rsidP="00000000" w:rsidRDefault="00000000" w:rsidRPr="00000000" w14:paraId="000000FD">
            <w:pPr>
              <w:widowControl w:val="0"/>
              <w:spacing w:after="0" w:line="240" w:lineRule="auto"/>
              <w:ind w:left="426"/>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 Sănătate și securitate în muncă (abordare multidisciplinară), Răzvan Anghel, C.H. Beck, Bucurști, 2019</w:t>
            </w:r>
          </w:p>
          <w:p w:rsidR="00000000" w:rsidDel="00000000" w:rsidP="00000000" w:rsidRDefault="00000000" w:rsidRPr="00000000" w14:paraId="000000FE">
            <w:pPr>
              <w:widowControl w:val="0"/>
              <w:spacing w:after="0" w:line="240" w:lineRule="auto"/>
              <w:ind w:left="426"/>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6. Dreptul securității sociale, Alexandru Țiclea- Laura Georgescu, Universul Juridic, București, 2019</w:t>
            </w:r>
          </w:p>
          <w:p w:rsidR="00000000" w:rsidDel="00000000" w:rsidP="00000000" w:rsidRDefault="00000000" w:rsidRPr="00000000" w14:paraId="000000FF">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7. Contracte de muncă atipice, Mihaela- Emilia Marica, Universul Juridic, București, 2019</w:t>
            </w:r>
          </w:p>
          <w:p w:rsidR="00000000" w:rsidDel="00000000" w:rsidP="00000000" w:rsidRDefault="00000000" w:rsidRPr="00000000" w14:paraId="00000100">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8. Concedierea disciplinară. De la teorie la practică, Andreea Miclea, Ed. Rosetti. București, 2021</w:t>
            </w:r>
          </w:p>
          <w:p w:rsidR="00000000" w:rsidDel="00000000" w:rsidP="00000000" w:rsidRDefault="00000000" w:rsidRPr="00000000" w14:paraId="00000101">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9. Dreptul muncii. Teorie și practică judiciară, Coord. Florin Ludușan, Universul Juridic, București, 2021</w:t>
            </w:r>
          </w:p>
          <w:p w:rsidR="00000000" w:rsidDel="00000000" w:rsidP="00000000" w:rsidRDefault="00000000" w:rsidRPr="00000000" w14:paraId="00000102">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 Cercetarea disciplinară. Aspecte practice și teoretice, Răzvan Vasiliu și Andreea Miclea, Ed. Rosetti, București, 2021</w:t>
            </w:r>
          </w:p>
          <w:p w:rsidR="00000000" w:rsidDel="00000000" w:rsidP="00000000" w:rsidRDefault="00000000" w:rsidRPr="00000000" w14:paraId="00000103">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Dreptul muncii. Caiet de aplicații și jurisprudență, M.C. Mocanu și M.C. Drumea, Ed. Hamangiu, București 2019</w:t>
            </w:r>
          </w:p>
          <w:p w:rsidR="00000000" w:rsidDel="00000000" w:rsidP="00000000" w:rsidRDefault="00000000" w:rsidRPr="00000000" w14:paraId="00000104">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 Mobbingul. Hărțuirea la locul de muncă, Dragoș Călin, Ed. Universitară, București, 2019</w:t>
            </w:r>
          </w:p>
          <w:p w:rsidR="00000000" w:rsidDel="00000000" w:rsidP="00000000" w:rsidRDefault="00000000" w:rsidRPr="00000000" w14:paraId="00000105">
            <w:pPr>
              <w:widowControl w:val="0"/>
              <w:tabs>
                <w:tab w:val="left" w:leader="none" w:pos="1875"/>
              </w:tabs>
              <w:spacing w:after="0" w:line="240" w:lineRule="auto"/>
              <w:ind w:left="0" w:firstLine="0"/>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06">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Legislație: </w:t>
            </w:r>
          </w:p>
          <w:p w:rsidR="00000000" w:rsidDel="00000000" w:rsidP="00000000" w:rsidRDefault="00000000" w:rsidRPr="00000000" w14:paraId="00000107">
            <w:pPr>
              <w:widowControl w:val="0"/>
              <w:tabs>
                <w:tab w:val="left" w:leader="none" w:pos="1875"/>
              </w:tabs>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Codul Muncii</w:t>
            </w:r>
          </w:p>
          <w:p w:rsidR="00000000" w:rsidDel="00000000" w:rsidP="00000000" w:rsidRDefault="00000000" w:rsidRPr="00000000" w14:paraId="00000108">
            <w:pPr>
              <w:widowControl w:val="0"/>
              <w:tabs>
                <w:tab w:val="left" w:leader="none" w:pos="1875"/>
              </w:tabs>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OUG 111/2010 </w:t>
            </w:r>
            <w:r w:rsidDel="00000000" w:rsidR="00000000" w:rsidRPr="00000000">
              <w:rPr>
                <w:rFonts w:ascii="Cambria" w:cs="Cambria" w:eastAsia="Cambria" w:hAnsi="Cambria"/>
                <w:sz w:val="20"/>
                <w:szCs w:val="20"/>
                <w:rtl w:val="0"/>
              </w:rPr>
              <w:t xml:space="preserve">privind concediul și indemnizația lunară pentru creșterea copiilor</w:t>
            </w:r>
          </w:p>
          <w:p w:rsidR="00000000" w:rsidDel="00000000" w:rsidP="00000000" w:rsidRDefault="00000000" w:rsidRPr="00000000" w14:paraId="00000109">
            <w:pPr>
              <w:widowControl w:val="0"/>
              <w:tabs>
                <w:tab w:val="left" w:leader="none" w:pos="1875"/>
              </w:tabs>
              <w:spacing w:after="0" w:line="240" w:lineRule="auto"/>
              <w:jc w:val="both"/>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0C">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8.2 Seminar / laborator</w:t>
            </w:r>
          </w:p>
        </w:tc>
        <w:tc>
          <w:tcPr>
            <w:vAlign w:val="center"/>
          </w:tcPr>
          <w:p w:rsidR="00000000" w:rsidDel="00000000" w:rsidP="00000000" w:rsidRDefault="00000000" w:rsidRPr="00000000" w14:paraId="0000010D">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Metode de predare</w:t>
            </w:r>
          </w:p>
        </w:tc>
        <w:tc>
          <w:tcPr>
            <w:vAlign w:val="center"/>
          </w:tcPr>
          <w:p w:rsidR="00000000" w:rsidDel="00000000" w:rsidP="00000000" w:rsidRDefault="00000000" w:rsidRPr="00000000" w14:paraId="0000010E">
            <w:pPr>
              <w:spacing w:after="0" w:line="240" w:lineRule="auto"/>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Observații</w:t>
            </w:r>
          </w:p>
        </w:tc>
      </w:tr>
      <w:tr>
        <w:trPr>
          <w:cantSplit w:val="0"/>
          <w:trHeight w:val="284" w:hRule="atLeast"/>
          <w:tblHeader w:val="0"/>
        </w:trPr>
        <w:tc>
          <w:tcPr>
            <w:vAlign w:val="center"/>
          </w:tcPr>
          <w:p w:rsidR="00000000" w:rsidDel="00000000" w:rsidP="00000000" w:rsidRDefault="00000000" w:rsidRPr="00000000" w14:paraId="0000010F">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 Introducere</w:t>
            </w:r>
          </w:p>
        </w:tc>
        <w:tc>
          <w:tcPr>
            <w:vAlign w:val="center"/>
          </w:tcPr>
          <w:p w:rsidR="00000000" w:rsidDel="00000000" w:rsidP="00000000" w:rsidRDefault="00000000" w:rsidRPr="00000000" w14:paraId="00000110">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Exerciții</w:t>
            </w:r>
          </w:p>
        </w:tc>
        <w:tc>
          <w:tcPr>
            <w:vAlign w:val="center"/>
          </w:tcPr>
          <w:p w:rsidR="00000000" w:rsidDel="00000000" w:rsidP="00000000" w:rsidRDefault="00000000" w:rsidRPr="00000000" w14:paraId="00000111">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12">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 Dreptul muncii. Definiție. Izvoare</w:t>
            </w:r>
          </w:p>
        </w:tc>
        <w:tc>
          <w:tcPr>
            <w:vAlign w:val="center"/>
          </w:tcPr>
          <w:p w:rsidR="00000000" w:rsidDel="00000000" w:rsidP="00000000" w:rsidRDefault="00000000" w:rsidRPr="00000000" w14:paraId="00000113">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Exerciții și studiu de caz</w:t>
            </w:r>
          </w:p>
        </w:tc>
        <w:tc>
          <w:tcPr>
            <w:vAlign w:val="center"/>
          </w:tcPr>
          <w:p w:rsidR="00000000" w:rsidDel="00000000" w:rsidP="00000000" w:rsidRDefault="00000000" w:rsidRPr="00000000" w14:paraId="00000114">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15">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 Contractul individual de muncă. Definiție. Trăsături</w:t>
            </w:r>
          </w:p>
        </w:tc>
        <w:tc>
          <w:tcPr>
            <w:vAlign w:val="center"/>
          </w:tcPr>
          <w:p w:rsidR="00000000" w:rsidDel="00000000" w:rsidP="00000000" w:rsidRDefault="00000000" w:rsidRPr="00000000" w14:paraId="00000116">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Exerciții și spețe</w:t>
            </w:r>
          </w:p>
        </w:tc>
        <w:tc>
          <w:tcPr>
            <w:vAlign w:val="center"/>
          </w:tcPr>
          <w:p w:rsidR="00000000" w:rsidDel="00000000" w:rsidP="00000000" w:rsidRDefault="00000000" w:rsidRPr="00000000" w14:paraId="00000117">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18">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 Încheierea contractului individual de muncă</w:t>
            </w:r>
          </w:p>
        </w:tc>
        <w:tc>
          <w:tcPr>
            <w:vAlign w:val="center"/>
          </w:tcPr>
          <w:p w:rsidR="00000000" w:rsidDel="00000000" w:rsidP="00000000" w:rsidRDefault="00000000" w:rsidRPr="00000000" w14:paraId="00000119">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Redactare documente</w:t>
            </w:r>
          </w:p>
        </w:tc>
        <w:tc>
          <w:tcPr>
            <w:vAlign w:val="center"/>
          </w:tcPr>
          <w:p w:rsidR="00000000" w:rsidDel="00000000" w:rsidP="00000000" w:rsidRDefault="00000000" w:rsidRPr="00000000" w14:paraId="0000011A">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1B">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 Conținutul contractului individual de muncă</w:t>
            </w:r>
          </w:p>
        </w:tc>
        <w:tc>
          <w:tcPr>
            <w:vAlign w:val="center"/>
          </w:tcPr>
          <w:p w:rsidR="00000000" w:rsidDel="00000000" w:rsidP="00000000" w:rsidRDefault="00000000" w:rsidRPr="00000000" w14:paraId="0000011C">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Rezolvarea unor spețe</w:t>
            </w:r>
          </w:p>
        </w:tc>
        <w:tc>
          <w:tcPr>
            <w:vAlign w:val="center"/>
          </w:tcPr>
          <w:p w:rsidR="00000000" w:rsidDel="00000000" w:rsidP="00000000" w:rsidRDefault="00000000" w:rsidRPr="00000000" w14:paraId="0000011D">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1E">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6. Executarea contractului de muncă. Prestațiile reciproce.</w:t>
            </w:r>
          </w:p>
        </w:tc>
        <w:tc>
          <w:tcPr>
            <w:vAlign w:val="center"/>
          </w:tcPr>
          <w:p w:rsidR="00000000" w:rsidDel="00000000" w:rsidP="00000000" w:rsidRDefault="00000000" w:rsidRPr="00000000" w14:paraId="0000011F">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Rezolvarea unor spețe</w:t>
            </w:r>
          </w:p>
          <w:p w:rsidR="00000000" w:rsidDel="00000000" w:rsidP="00000000" w:rsidRDefault="00000000" w:rsidRPr="00000000" w14:paraId="00000120">
            <w:pPr>
              <w:spacing w:after="0" w:line="240" w:lineRule="auto"/>
              <w:rPr>
                <w:rFonts w:ascii="Cambria" w:cs="Cambria" w:eastAsia="Cambria" w:hAnsi="Cambria"/>
                <w:sz w:val="20"/>
                <w:szCs w:val="20"/>
              </w:rPr>
            </w:pPr>
            <w:r w:rsidDel="00000000" w:rsidR="00000000" w:rsidRPr="00000000">
              <w:rPr>
                <w:rtl w:val="0"/>
              </w:rPr>
            </w:r>
          </w:p>
        </w:tc>
        <w:tc>
          <w:tcPr>
            <w:vAlign w:val="center"/>
          </w:tcPr>
          <w:p w:rsidR="00000000" w:rsidDel="00000000" w:rsidP="00000000" w:rsidRDefault="00000000" w:rsidRPr="00000000" w14:paraId="00000121">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22">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7. Executarea contractului individual de muncă. Timp de muncă- timp de odihnă.</w:t>
            </w:r>
          </w:p>
        </w:tc>
        <w:tc>
          <w:tcPr>
            <w:vAlign w:val="center"/>
          </w:tcPr>
          <w:p w:rsidR="00000000" w:rsidDel="00000000" w:rsidP="00000000" w:rsidRDefault="00000000" w:rsidRPr="00000000" w14:paraId="00000123">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Rezolvarea unor spețe și exerciții</w:t>
            </w:r>
          </w:p>
          <w:p w:rsidR="00000000" w:rsidDel="00000000" w:rsidP="00000000" w:rsidRDefault="00000000" w:rsidRPr="00000000" w14:paraId="00000124">
            <w:pPr>
              <w:spacing w:after="0" w:line="240" w:lineRule="auto"/>
              <w:rPr>
                <w:rFonts w:ascii="Cambria" w:cs="Cambria" w:eastAsia="Cambria" w:hAnsi="Cambria"/>
                <w:sz w:val="20"/>
                <w:szCs w:val="20"/>
              </w:rPr>
            </w:pPr>
            <w:r w:rsidDel="00000000" w:rsidR="00000000" w:rsidRPr="00000000">
              <w:rPr>
                <w:rtl w:val="0"/>
              </w:rPr>
            </w:r>
          </w:p>
        </w:tc>
        <w:tc>
          <w:tcPr>
            <w:vAlign w:val="center"/>
          </w:tcPr>
          <w:p w:rsidR="00000000" w:rsidDel="00000000" w:rsidP="00000000" w:rsidRDefault="00000000" w:rsidRPr="00000000" w14:paraId="00000125">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26">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8. Modificarea contractului individual de muncă</w:t>
            </w:r>
          </w:p>
        </w:tc>
        <w:tc>
          <w:tcPr>
            <w:vAlign w:val="center"/>
          </w:tcPr>
          <w:p w:rsidR="00000000" w:rsidDel="00000000" w:rsidP="00000000" w:rsidRDefault="00000000" w:rsidRPr="00000000" w14:paraId="00000127">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Redactare document și spețe</w:t>
            </w:r>
          </w:p>
        </w:tc>
        <w:tc>
          <w:tcPr>
            <w:vAlign w:val="center"/>
          </w:tcPr>
          <w:p w:rsidR="00000000" w:rsidDel="00000000" w:rsidP="00000000" w:rsidRDefault="00000000" w:rsidRPr="00000000" w14:paraId="00000128">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29">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9. Suspendarea contractului individual de muncă. Suspendarea de drept.</w:t>
            </w:r>
          </w:p>
        </w:tc>
        <w:tc>
          <w:tcPr>
            <w:vAlign w:val="center"/>
          </w:tcPr>
          <w:p w:rsidR="00000000" w:rsidDel="00000000" w:rsidP="00000000" w:rsidRDefault="00000000" w:rsidRPr="00000000" w14:paraId="0000012A">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Redactare document și spețe</w:t>
            </w:r>
          </w:p>
        </w:tc>
        <w:tc>
          <w:tcPr>
            <w:vAlign w:val="center"/>
          </w:tcPr>
          <w:p w:rsidR="00000000" w:rsidDel="00000000" w:rsidP="00000000" w:rsidRDefault="00000000" w:rsidRPr="00000000" w14:paraId="0000012B">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 Suspendarea contractului individual de muncă. Suspendarea la inițiativa părților</w:t>
            </w:r>
          </w:p>
        </w:tc>
        <w:tc>
          <w:tcPr>
            <w:vAlign w:val="center"/>
          </w:tcPr>
          <w:p w:rsidR="00000000" w:rsidDel="00000000" w:rsidP="00000000" w:rsidRDefault="00000000" w:rsidRPr="00000000" w14:paraId="0000012D">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Redactare document și spețe</w:t>
            </w:r>
          </w:p>
        </w:tc>
        <w:tc>
          <w:tcPr>
            <w:vAlign w:val="center"/>
          </w:tcPr>
          <w:p w:rsidR="00000000" w:rsidDel="00000000" w:rsidP="00000000" w:rsidRDefault="00000000" w:rsidRPr="00000000" w14:paraId="0000012E">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Răspunderea juridică în dreptul muncii. Răspunderea patrimonială și contravențională</w:t>
            </w:r>
          </w:p>
        </w:tc>
        <w:tc>
          <w:tcPr>
            <w:vAlign w:val="center"/>
          </w:tcPr>
          <w:p w:rsidR="00000000" w:rsidDel="00000000" w:rsidP="00000000" w:rsidRDefault="00000000" w:rsidRPr="00000000" w14:paraId="00000130">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Rezolvarea unor spețe și studiu de caz</w:t>
            </w:r>
          </w:p>
          <w:p w:rsidR="00000000" w:rsidDel="00000000" w:rsidP="00000000" w:rsidRDefault="00000000" w:rsidRPr="00000000" w14:paraId="00000131">
            <w:pPr>
              <w:spacing w:after="0" w:line="240" w:lineRule="auto"/>
              <w:rPr>
                <w:rFonts w:ascii="Cambria" w:cs="Cambria" w:eastAsia="Cambria" w:hAnsi="Cambria"/>
                <w:sz w:val="20"/>
                <w:szCs w:val="20"/>
              </w:rPr>
            </w:pPr>
            <w:r w:rsidDel="00000000" w:rsidR="00000000" w:rsidRPr="00000000">
              <w:rPr>
                <w:rtl w:val="0"/>
              </w:rPr>
            </w:r>
          </w:p>
        </w:tc>
        <w:tc>
          <w:tcPr>
            <w:vAlign w:val="center"/>
          </w:tcPr>
          <w:p w:rsidR="00000000" w:rsidDel="00000000" w:rsidP="00000000" w:rsidRDefault="00000000" w:rsidRPr="00000000" w14:paraId="00000132">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 Răspunderea disciplinară. Condiții și procedură.</w:t>
            </w:r>
          </w:p>
        </w:tc>
        <w:tc>
          <w:tcPr>
            <w:vAlign w:val="center"/>
          </w:tcPr>
          <w:p w:rsidR="00000000" w:rsidDel="00000000" w:rsidP="00000000" w:rsidRDefault="00000000" w:rsidRPr="00000000" w14:paraId="00000134">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Rezolvarea unor spețe și redactare document</w:t>
            </w:r>
          </w:p>
          <w:p w:rsidR="00000000" w:rsidDel="00000000" w:rsidP="00000000" w:rsidRDefault="00000000" w:rsidRPr="00000000" w14:paraId="00000135">
            <w:pPr>
              <w:spacing w:after="0" w:line="240" w:lineRule="auto"/>
              <w:rPr>
                <w:rFonts w:ascii="Cambria" w:cs="Cambria" w:eastAsia="Cambria" w:hAnsi="Cambria"/>
                <w:sz w:val="20"/>
                <w:szCs w:val="20"/>
              </w:rPr>
            </w:pPr>
            <w:r w:rsidDel="00000000" w:rsidR="00000000" w:rsidRPr="00000000">
              <w:rPr>
                <w:rtl w:val="0"/>
              </w:rPr>
            </w:r>
          </w:p>
        </w:tc>
        <w:tc>
          <w:tcPr>
            <w:vAlign w:val="center"/>
          </w:tcPr>
          <w:p w:rsidR="00000000" w:rsidDel="00000000" w:rsidP="00000000" w:rsidRDefault="00000000" w:rsidRPr="00000000" w14:paraId="00000136">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13. Încetarea contractului individual de muncă. Încetarea de drept și demisia.</w:t>
            </w:r>
          </w:p>
        </w:tc>
        <w:tc>
          <w:tcPr>
            <w:vAlign w:val="center"/>
          </w:tcPr>
          <w:p w:rsidR="00000000" w:rsidDel="00000000" w:rsidP="00000000" w:rsidRDefault="00000000" w:rsidRPr="00000000" w14:paraId="00000138">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Rezolvarea unor spețe și redactare document</w:t>
            </w:r>
          </w:p>
          <w:p w:rsidR="00000000" w:rsidDel="00000000" w:rsidP="00000000" w:rsidRDefault="00000000" w:rsidRPr="00000000" w14:paraId="00000139">
            <w:pPr>
              <w:spacing w:after="0" w:line="240" w:lineRule="auto"/>
              <w:rPr>
                <w:rFonts w:ascii="Cambria" w:cs="Cambria" w:eastAsia="Cambria" w:hAnsi="Cambria"/>
                <w:sz w:val="20"/>
                <w:szCs w:val="20"/>
              </w:rPr>
            </w:pPr>
            <w:r w:rsidDel="00000000" w:rsidR="00000000" w:rsidRPr="00000000">
              <w:rPr>
                <w:rtl w:val="0"/>
              </w:rPr>
            </w:r>
          </w:p>
        </w:tc>
        <w:tc>
          <w:tcPr>
            <w:vAlign w:val="center"/>
          </w:tcPr>
          <w:p w:rsidR="00000000" w:rsidDel="00000000" w:rsidP="00000000" w:rsidRDefault="00000000" w:rsidRPr="00000000" w14:paraId="0000013A">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14. Încetarea contractului individual de muncă. Concedierea.</w:t>
            </w:r>
          </w:p>
        </w:tc>
        <w:tc>
          <w:tcPr>
            <w:vAlign w:val="center"/>
          </w:tcPr>
          <w:p w:rsidR="00000000" w:rsidDel="00000000" w:rsidP="00000000" w:rsidRDefault="00000000" w:rsidRPr="00000000" w14:paraId="0000013C">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Rezolvarea unor spețe, redactare document și studiu de caz</w:t>
            </w:r>
          </w:p>
          <w:p w:rsidR="00000000" w:rsidDel="00000000" w:rsidP="00000000" w:rsidRDefault="00000000" w:rsidRPr="00000000" w14:paraId="0000013D">
            <w:pPr>
              <w:spacing w:after="0" w:line="240" w:lineRule="auto"/>
              <w:rPr>
                <w:rFonts w:ascii="Cambria" w:cs="Cambria" w:eastAsia="Cambria" w:hAnsi="Cambria"/>
                <w:sz w:val="20"/>
                <w:szCs w:val="20"/>
              </w:rPr>
            </w:pPr>
            <w:r w:rsidDel="00000000" w:rsidR="00000000" w:rsidRPr="00000000">
              <w:rPr>
                <w:rtl w:val="0"/>
              </w:rPr>
            </w:r>
          </w:p>
        </w:tc>
        <w:tc>
          <w:tcPr>
            <w:vAlign w:val="center"/>
          </w:tcPr>
          <w:p w:rsidR="00000000" w:rsidDel="00000000" w:rsidP="00000000" w:rsidRDefault="00000000" w:rsidRPr="00000000" w14:paraId="0000013E">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gridSpan w:val="3"/>
            <w:vAlign w:val="center"/>
          </w:tcPr>
          <w:p w:rsidR="00000000" w:rsidDel="00000000" w:rsidP="00000000" w:rsidRDefault="00000000" w:rsidRPr="00000000" w14:paraId="0000013F">
            <w:pPr>
              <w:tabs>
                <w:tab w:val="left" w:leader="none" w:pos="2715"/>
              </w:tabs>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Bibliografie</w:t>
            </w:r>
          </w:p>
          <w:p w:rsidR="00000000" w:rsidDel="00000000" w:rsidP="00000000" w:rsidRDefault="00000000" w:rsidRPr="00000000" w14:paraId="00000140">
            <w:pPr>
              <w:tabs>
                <w:tab w:val="left" w:leader="none" w:pos="2715"/>
              </w:tabs>
              <w:spacing w:after="0"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41">
            <w:pPr>
              <w:widowControl w:val="0"/>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Caiet de spețe</w:t>
            </w:r>
          </w:p>
          <w:p w:rsidR="00000000" w:rsidDel="00000000" w:rsidP="00000000" w:rsidRDefault="00000000" w:rsidRPr="00000000" w14:paraId="00000142">
            <w:pPr>
              <w:widowControl w:val="0"/>
              <w:spacing w:after="0" w:line="240" w:lineRule="auto"/>
              <w:ind w:left="426"/>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1.Dreptul individual al muncii, Felicia Roșioru, Universul Juridic, București, 2017</w:t>
            </w:r>
          </w:p>
          <w:p w:rsidR="00000000" w:rsidDel="00000000" w:rsidP="00000000" w:rsidRDefault="00000000" w:rsidRPr="00000000" w14:paraId="00000143">
            <w:pPr>
              <w:widowControl w:val="0"/>
              <w:spacing w:after="0" w:line="240" w:lineRule="auto"/>
              <w:ind w:left="426"/>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 Dreptul muncii, Alexandru Țiclea- Laura Georgescu, Universul Juridic, București, 2020</w:t>
            </w:r>
          </w:p>
          <w:p w:rsidR="00000000" w:rsidDel="00000000" w:rsidP="00000000" w:rsidRDefault="00000000" w:rsidRPr="00000000" w14:paraId="00000144">
            <w:pPr>
              <w:widowControl w:val="0"/>
              <w:spacing w:after="0" w:line="240" w:lineRule="auto"/>
              <w:ind w:left="426"/>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 Tratat privind timpul de muncă și timpul de odihnă, Alexandru Țiclea, Universul Juridic, București, 2020</w:t>
            </w:r>
          </w:p>
          <w:p w:rsidR="00000000" w:rsidDel="00000000" w:rsidP="00000000" w:rsidRDefault="00000000" w:rsidRPr="00000000" w14:paraId="00000145">
            <w:pPr>
              <w:widowControl w:val="0"/>
              <w:spacing w:after="0" w:line="240" w:lineRule="auto"/>
              <w:ind w:left="426"/>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 Dreptul european al muncii, Radu Răzvan Popescu, Hamangiu 2019</w:t>
            </w:r>
          </w:p>
          <w:p w:rsidR="00000000" w:rsidDel="00000000" w:rsidP="00000000" w:rsidRDefault="00000000" w:rsidRPr="00000000" w14:paraId="00000146">
            <w:pPr>
              <w:widowControl w:val="0"/>
              <w:spacing w:after="0" w:line="240" w:lineRule="auto"/>
              <w:ind w:left="426"/>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5. Sănătate și securitate în muncă (abordare multidisciplinară), Răzvan Anghel, C.H. Beck, Bucurști, 2019</w:t>
            </w:r>
          </w:p>
          <w:p w:rsidR="00000000" w:rsidDel="00000000" w:rsidP="00000000" w:rsidRDefault="00000000" w:rsidRPr="00000000" w14:paraId="00000147">
            <w:pPr>
              <w:widowControl w:val="0"/>
              <w:spacing w:after="0" w:line="240" w:lineRule="auto"/>
              <w:ind w:left="426"/>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6. Dreptul securității sociale, Alexandru Țiclea- Laura Georgescu, Universul Juridic, București, 2019</w:t>
            </w:r>
          </w:p>
          <w:p w:rsidR="00000000" w:rsidDel="00000000" w:rsidP="00000000" w:rsidRDefault="00000000" w:rsidRPr="00000000" w14:paraId="00000148">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7. Contracte de muncă atipice, Mihaela- Emilia Marica, Universul Juridic, București, 2019</w:t>
            </w:r>
          </w:p>
          <w:p w:rsidR="00000000" w:rsidDel="00000000" w:rsidP="00000000" w:rsidRDefault="00000000" w:rsidRPr="00000000" w14:paraId="00000149">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8. Concedierea disciplinară. De la teorie la practică, Andreea Miclea, Ed. Rosetti. București, 2021</w:t>
            </w:r>
          </w:p>
          <w:p w:rsidR="00000000" w:rsidDel="00000000" w:rsidP="00000000" w:rsidRDefault="00000000" w:rsidRPr="00000000" w14:paraId="0000014A">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9. Dreptul muncii. Teorie și practică judiciară, Coord. Florin Ludușan, Universul Juridic, București, 2021</w:t>
            </w:r>
          </w:p>
          <w:p w:rsidR="00000000" w:rsidDel="00000000" w:rsidP="00000000" w:rsidRDefault="00000000" w:rsidRPr="00000000" w14:paraId="0000014B">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 Cercetarea disciplinară. Aspecte practice și teoretice, Răzvan Vasiliu și Andreea Miclea, Ed. Rosetti, București, 2021</w:t>
            </w:r>
          </w:p>
          <w:p w:rsidR="00000000" w:rsidDel="00000000" w:rsidP="00000000" w:rsidRDefault="00000000" w:rsidRPr="00000000" w14:paraId="0000014C">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Dreptul muncii. Caiet de aplicații și jurisprudență, M.C. Mocanu și M.C. Drumea, Ed. Hamangiu, București 2019</w:t>
            </w:r>
          </w:p>
          <w:p w:rsidR="00000000" w:rsidDel="00000000" w:rsidP="00000000" w:rsidRDefault="00000000" w:rsidRPr="00000000" w14:paraId="0000014D">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12. Mobbingul. Hărțuirea la locul de muncă, Dragoș Călin, Ed. Universitară, București, 2019</w:t>
            </w:r>
          </w:p>
          <w:p w:rsidR="00000000" w:rsidDel="00000000" w:rsidP="00000000" w:rsidRDefault="00000000" w:rsidRPr="00000000" w14:paraId="0000014E">
            <w:pPr>
              <w:widowControl w:val="0"/>
              <w:tabs>
                <w:tab w:val="left" w:leader="none" w:pos="1875"/>
              </w:tabs>
              <w:spacing w:after="0" w:line="240" w:lineRule="auto"/>
              <w:ind w:left="426"/>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Legislație: </w:t>
            </w:r>
          </w:p>
          <w:p w:rsidR="00000000" w:rsidDel="00000000" w:rsidP="00000000" w:rsidRDefault="00000000" w:rsidRPr="00000000" w14:paraId="0000014F">
            <w:pPr>
              <w:widowControl w:val="0"/>
              <w:tabs>
                <w:tab w:val="left" w:leader="none" w:pos="1875"/>
              </w:tabs>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50">
            <w:pPr>
              <w:widowControl w:val="0"/>
              <w:tabs>
                <w:tab w:val="left" w:leader="none" w:pos="1875"/>
              </w:tabs>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Codul Muncii</w:t>
            </w:r>
          </w:p>
          <w:p w:rsidR="00000000" w:rsidDel="00000000" w:rsidP="00000000" w:rsidRDefault="00000000" w:rsidRPr="00000000" w14:paraId="00000151">
            <w:pPr>
              <w:widowControl w:val="0"/>
              <w:tabs>
                <w:tab w:val="left" w:leader="none" w:pos="1875"/>
              </w:tabs>
              <w:spacing w:after="0" w:line="240" w:lineRule="auto"/>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OUG 111/2010 privind concediul și indemnizația lunară pentru creșterea copiilor</w:t>
            </w:r>
          </w:p>
        </w:tc>
      </w:tr>
    </w:tbl>
    <w:p w:rsidR="00000000" w:rsidDel="00000000" w:rsidP="00000000" w:rsidRDefault="00000000" w:rsidRPr="00000000" w14:paraId="00000154">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55">
      <w:pPr>
        <w:spacing w:after="0" w:line="240" w:lineRule="auto"/>
        <w:ind w:left="-426"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9. Coroborarea conținuturilor disciplinei cu așteptările reprezentanților comunității epistemice, asociațiilor profesionale și angajatori reprezentativi din domeniul aferent programului</w:t>
      </w:r>
    </w:p>
    <w:tbl>
      <w:tblPr>
        <w:tblStyle w:val="Table9"/>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1"/>
        <w:tblGridChange w:id="0">
          <w:tblGrid>
            <w:gridCol w:w="10491"/>
          </w:tblGrid>
        </w:tblGridChange>
      </w:tblGrid>
      <w:tr>
        <w:trPr>
          <w:cantSplit w:val="0"/>
          <w:trHeight w:val="2869" w:hRule="atLeast"/>
          <w:tblHeader w:val="0"/>
        </w:trPr>
        <w:tc>
          <w:tcPr/>
          <w:p w:rsidR="00000000" w:rsidDel="00000000" w:rsidP="00000000" w:rsidRDefault="00000000" w:rsidRPr="00000000" w14:paraId="00000156">
            <w:pPr>
              <w:widowControl w:val="0"/>
              <w:numPr>
                <w:ilvl w:val="0"/>
                <w:numId w:val="2"/>
              </w:numPr>
              <w:spacing w:after="0" w:line="240" w:lineRule="auto"/>
              <w:ind w:left="720" w:hanging="360"/>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Cunoașterea legislației muncii și protecției sociale este o așteptare esențială din partea angajatorilor. Dreptul muncii este un domeniu în care normele sunt într-o schimbare continuă, astfel studenții, viitorii angajați trebuie să dobândească abilitatea de a interpreta textele legale în domeniu și aplicarea acestora în practică. </w:t>
            </w:r>
          </w:p>
          <w:p w:rsidR="00000000" w:rsidDel="00000000" w:rsidP="00000000" w:rsidRDefault="00000000" w:rsidRPr="00000000" w14:paraId="00000157">
            <w:pPr>
              <w:widowControl w:val="0"/>
              <w:numPr>
                <w:ilvl w:val="0"/>
                <w:numId w:val="2"/>
              </w:numPr>
              <w:spacing w:after="0" w:line="240" w:lineRule="auto"/>
              <w:ind w:left="720" w:hanging="360"/>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În cadrul acestei discipline studenții vor simula redactarea unor documente frecvent utilizate, astfel pregătirea lor se va putea transpune ușor în practică. </w:t>
            </w:r>
          </w:p>
          <w:p w:rsidR="00000000" w:rsidDel="00000000" w:rsidP="00000000" w:rsidRDefault="00000000" w:rsidRPr="00000000" w14:paraId="00000158">
            <w:pPr>
              <w:widowControl w:val="0"/>
              <w:numPr>
                <w:ilvl w:val="0"/>
                <w:numId w:val="2"/>
              </w:numPr>
              <w:spacing w:after="0" w:line="240" w:lineRule="auto"/>
              <w:ind w:left="720" w:hanging="360"/>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La orele de seminar studenții lucrează în echipe în vederea rezolvării unor spețe conținând conflicte juridice de muncă, fiecare seminar raportându-se la tematica discutată la cursul aferent. </w:t>
            </w:r>
            <w:r w:rsidDel="00000000" w:rsidR="00000000" w:rsidRPr="00000000">
              <w:rPr>
                <w:rtl w:val="0"/>
              </w:rPr>
            </w:r>
          </w:p>
        </w:tc>
      </w:tr>
    </w:tbl>
    <w:p w:rsidR="00000000" w:rsidDel="00000000" w:rsidP="00000000" w:rsidRDefault="00000000" w:rsidRPr="00000000" w14:paraId="00000159">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5A">
      <w:pPr>
        <w:spacing w:after="0" w:lineRule="auto"/>
        <w:ind w:hanging="425"/>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10. Evaluare</w:t>
      </w:r>
      <w:r w:rsidDel="00000000" w:rsidR="00000000" w:rsidRPr="00000000">
        <w:rPr>
          <w:rtl w:val="0"/>
        </w:rPr>
      </w:r>
    </w:p>
    <w:tbl>
      <w:tblPr>
        <w:tblStyle w:val="Table10"/>
        <w:tblW w:w="10491.999999999998"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9"/>
        <w:gridCol w:w="2550"/>
        <w:gridCol w:w="2409"/>
        <w:gridCol w:w="2694"/>
        <w:tblGridChange w:id="0">
          <w:tblGrid>
            <w:gridCol w:w="2839"/>
            <w:gridCol w:w="2550"/>
            <w:gridCol w:w="2409"/>
            <w:gridCol w:w="2694"/>
          </w:tblGrid>
        </w:tblGridChange>
      </w:tblGrid>
      <w:tr>
        <w:trPr>
          <w:cantSplit w:val="0"/>
          <w:trHeight w:val="284" w:hRule="atLeast"/>
          <w:tblHeader w:val="0"/>
        </w:trPr>
        <w:tc>
          <w:tcPr>
            <w:vAlign w:val="center"/>
          </w:tcPr>
          <w:p w:rsidR="00000000" w:rsidDel="00000000" w:rsidP="00000000" w:rsidRDefault="00000000" w:rsidRPr="00000000" w14:paraId="0000015B">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Tip activitate</w:t>
            </w:r>
          </w:p>
        </w:tc>
        <w:tc>
          <w:tcPr>
            <w:vAlign w:val="center"/>
          </w:tcPr>
          <w:p w:rsidR="00000000" w:rsidDel="00000000" w:rsidP="00000000" w:rsidRDefault="00000000" w:rsidRPr="00000000" w14:paraId="0000015C">
            <w:pPr>
              <w:spacing w:after="0" w:line="240" w:lineRule="auto"/>
              <w:ind w:left="46" w:right="-15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10.1 Criterii de evaluare</w:t>
            </w:r>
          </w:p>
        </w:tc>
        <w:tc>
          <w:tcPr>
            <w:vAlign w:val="center"/>
          </w:tcPr>
          <w:p w:rsidR="00000000" w:rsidDel="00000000" w:rsidP="00000000" w:rsidRDefault="00000000" w:rsidRPr="00000000" w14:paraId="0000015D">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10.2 Metode de evaluare</w:t>
            </w:r>
          </w:p>
        </w:tc>
        <w:tc>
          <w:tcPr>
            <w:vAlign w:val="center"/>
          </w:tcPr>
          <w:p w:rsidR="00000000" w:rsidDel="00000000" w:rsidP="00000000" w:rsidRDefault="00000000" w:rsidRPr="00000000" w14:paraId="0000015E">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10.3 Pondere din nota finală</w:t>
            </w:r>
          </w:p>
        </w:tc>
      </w:tr>
      <w:tr>
        <w:trPr>
          <w:cantSplit w:val="0"/>
          <w:trHeight w:val="284" w:hRule="atLeast"/>
          <w:tblHeader w:val="0"/>
        </w:trPr>
        <w:tc>
          <w:tcPr>
            <w:vMerge w:val="restart"/>
            <w:vAlign w:val="center"/>
          </w:tcPr>
          <w:p w:rsidR="00000000" w:rsidDel="00000000" w:rsidP="00000000" w:rsidRDefault="00000000" w:rsidRPr="00000000" w14:paraId="0000015F">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10.4 Curs</w:t>
            </w:r>
          </w:p>
        </w:tc>
        <w:tc>
          <w:tcPr>
            <w:vAlign w:val="center"/>
          </w:tcPr>
          <w:p w:rsidR="00000000" w:rsidDel="00000000" w:rsidP="00000000" w:rsidRDefault="00000000" w:rsidRPr="00000000" w14:paraId="00000160">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Cunoștințele teoretice acumulate</w:t>
            </w:r>
          </w:p>
        </w:tc>
        <w:tc>
          <w:tcPr>
            <w:vAlign w:val="center"/>
          </w:tcPr>
          <w:p w:rsidR="00000000" w:rsidDel="00000000" w:rsidP="00000000" w:rsidRDefault="00000000" w:rsidRPr="00000000" w14:paraId="00000161">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Test grilă</w:t>
            </w:r>
          </w:p>
        </w:tc>
        <w:tc>
          <w:tcPr>
            <w:vAlign w:val="center"/>
          </w:tcPr>
          <w:p w:rsidR="00000000" w:rsidDel="00000000" w:rsidP="00000000" w:rsidRDefault="00000000" w:rsidRPr="00000000" w14:paraId="00000162">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70%</w:t>
            </w:r>
          </w:p>
        </w:tc>
      </w:tr>
      <w:tr>
        <w:trPr>
          <w:cantSplit w:val="0"/>
          <w:trHeight w:val="284" w:hRule="atLeast"/>
          <w:tblHeader w:val="0"/>
        </w:trPr>
        <w:tc>
          <w:tcPr>
            <w:vMerge w:val="continue"/>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0"/>
                <w:szCs w:val="20"/>
              </w:rPr>
            </w:pPr>
            <w:r w:rsidDel="00000000" w:rsidR="00000000" w:rsidRPr="00000000">
              <w:rPr>
                <w:rtl w:val="0"/>
              </w:rPr>
            </w:r>
          </w:p>
        </w:tc>
        <w:tc>
          <w:tcPr>
            <w:vAlign w:val="center"/>
          </w:tcPr>
          <w:p w:rsidR="00000000" w:rsidDel="00000000" w:rsidP="00000000" w:rsidRDefault="00000000" w:rsidRPr="00000000" w14:paraId="00000164">
            <w:pPr>
              <w:spacing w:after="0" w:line="240" w:lineRule="auto"/>
              <w:rPr>
                <w:rFonts w:ascii="Cambria" w:cs="Cambria" w:eastAsia="Cambria" w:hAnsi="Cambria"/>
                <w:sz w:val="20"/>
                <w:szCs w:val="20"/>
              </w:rPr>
            </w:pPr>
            <w:r w:rsidDel="00000000" w:rsidR="00000000" w:rsidRPr="00000000">
              <w:rPr>
                <w:rtl w:val="0"/>
              </w:rPr>
            </w:r>
          </w:p>
        </w:tc>
        <w:tc>
          <w:tcPr>
            <w:vAlign w:val="center"/>
          </w:tcPr>
          <w:p w:rsidR="00000000" w:rsidDel="00000000" w:rsidP="00000000" w:rsidRDefault="00000000" w:rsidRPr="00000000" w14:paraId="00000165">
            <w:pPr>
              <w:spacing w:after="0" w:line="240" w:lineRule="auto"/>
              <w:rPr>
                <w:rFonts w:ascii="Cambria" w:cs="Cambria" w:eastAsia="Cambria" w:hAnsi="Cambria"/>
                <w:sz w:val="20"/>
                <w:szCs w:val="20"/>
              </w:rPr>
            </w:pPr>
            <w:r w:rsidDel="00000000" w:rsidR="00000000" w:rsidRPr="00000000">
              <w:rPr>
                <w:rtl w:val="0"/>
              </w:rPr>
            </w:r>
          </w:p>
        </w:tc>
        <w:tc>
          <w:tcPr>
            <w:vAlign w:val="center"/>
          </w:tcPr>
          <w:p w:rsidR="00000000" w:rsidDel="00000000" w:rsidP="00000000" w:rsidRDefault="00000000" w:rsidRPr="00000000" w14:paraId="00000166">
            <w:pPr>
              <w:spacing w:after="0" w:line="240" w:lineRule="auto"/>
              <w:rPr>
                <w:rFonts w:ascii="Cambria" w:cs="Cambria" w:eastAsia="Cambria" w:hAnsi="Cambria"/>
                <w:sz w:val="20"/>
                <w:szCs w:val="20"/>
              </w:rPr>
            </w:pPr>
            <w:r w:rsidDel="00000000" w:rsidR="00000000" w:rsidRPr="00000000">
              <w:rPr>
                <w:rtl w:val="0"/>
              </w:rPr>
            </w:r>
          </w:p>
        </w:tc>
      </w:tr>
      <w:tr>
        <w:trPr>
          <w:cantSplit w:val="0"/>
          <w:trHeight w:val="284" w:hRule="atLeast"/>
          <w:tblHeader w:val="0"/>
        </w:trPr>
        <w:tc>
          <w:tcPr>
            <w:vMerge w:val="restart"/>
            <w:vAlign w:val="center"/>
          </w:tcPr>
          <w:p w:rsidR="00000000" w:rsidDel="00000000" w:rsidP="00000000" w:rsidRDefault="00000000" w:rsidRPr="00000000" w14:paraId="00000167">
            <w:pPr>
              <w:spacing w:after="0" w:line="240" w:lineRule="auto"/>
              <w:ind w:right="-15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10.5 Seminar/laborator</w:t>
            </w:r>
          </w:p>
        </w:tc>
        <w:tc>
          <w:tcPr>
            <w:vAlign w:val="center"/>
          </w:tcPr>
          <w:p w:rsidR="00000000" w:rsidDel="00000000" w:rsidP="00000000" w:rsidRDefault="00000000" w:rsidRPr="00000000" w14:paraId="00000168">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Abilitățile practice însușite</w:t>
            </w:r>
          </w:p>
        </w:tc>
        <w:tc>
          <w:tcPr>
            <w:vAlign w:val="center"/>
          </w:tcPr>
          <w:p w:rsidR="00000000" w:rsidDel="00000000" w:rsidP="00000000" w:rsidRDefault="00000000" w:rsidRPr="00000000" w14:paraId="00000169">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Întocmirea unui regulament de evaluare</w:t>
            </w:r>
          </w:p>
        </w:tc>
        <w:tc>
          <w:tcPr>
            <w:vAlign w:val="center"/>
          </w:tcPr>
          <w:p w:rsidR="00000000" w:rsidDel="00000000" w:rsidP="00000000" w:rsidRDefault="00000000" w:rsidRPr="00000000" w14:paraId="0000016A">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15%</w:t>
            </w:r>
          </w:p>
        </w:tc>
      </w:tr>
      <w:tr>
        <w:trPr>
          <w:cantSplit w:val="0"/>
          <w:trHeight w:val="284" w:hRule="atLeast"/>
          <w:tblHeader w:val="0"/>
        </w:trPr>
        <w:tc>
          <w:tcPr>
            <w:vMerge w:val="continue"/>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0"/>
                <w:szCs w:val="20"/>
              </w:rPr>
            </w:pPr>
            <w:r w:rsidDel="00000000" w:rsidR="00000000" w:rsidRPr="00000000">
              <w:rPr>
                <w:rtl w:val="0"/>
              </w:rPr>
            </w:r>
          </w:p>
        </w:tc>
        <w:tc>
          <w:tcPr>
            <w:vAlign w:val="center"/>
          </w:tcPr>
          <w:p w:rsidR="00000000" w:rsidDel="00000000" w:rsidP="00000000" w:rsidRDefault="00000000" w:rsidRPr="00000000" w14:paraId="0000016C">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Abilitățile practice însușite</w:t>
            </w:r>
          </w:p>
        </w:tc>
        <w:tc>
          <w:tcPr>
            <w:vAlign w:val="center"/>
          </w:tcPr>
          <w:p w:rsidR="00000000" w:rsidDel="00000000" w:rsidP="00000000" w:rsidRDefault="00000000" w:rsidRPr="00000000" w14:paraId="0000016D">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Rezolvarea unei spețe</w:t>
            </w:r>
          </w:p>
        </w:tc>
        <w:tc>
          <w:tcPr>
            <w:vAlign w:val="center"/>
          </w:tcPr>
          <w:p w:rsidR="00000000" w:rsidDel="00000000" w:rsidP="00000000" w:rsidRDefault="00000000" w:rsidRPr="00000000" w14:paraId="0000016E">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15%</w:t>
            </w:r>
          </w:p>
        </w:tc>
      </w:tr>
      <w:tr>
        <w:trPr>
          <w:cantSplit w:val="0"/>
          <w:trHeight w:val="284" w:hRule="atLeast"/>
          <w:tblHeader w:val="0"/>
        </w:trPr>
        <w:tc>
          <w:tcPr>
            <w:gridSpan w:val="4"/>
            <w:vAlign w:val="center"/>
          </w:tcPr>
          <w:p w:rsidR="00000000" w:rsidDel="00000000" w:rsidP="00000000" w:rsidRDefault="00000000" w:rsidRPr="00000000" w14:paraId="0000016F">
            <w:pPr>
              <w:spacing w:after="0"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10.6 Standard minim de performanță</w:t>
            </w:r>
          </w:p>
        </w:tc>
      </w:tr>
      <w:tr>
        <w:trPr>
          <w:cantSplit w:val="0"/>
          <w:trHeight w:val="284" w:hRule="atLeast"/>
          <w:tblHeader w:val="0"/>
        </w:trPr>
        <w:tc>
          <w:tcPr>
            <w:gridSpan w:val="4"/>
          </w:tcPr>
          <w:p w:rsidR="00000000" w:rsidDel="00000000" w:rsidP="00000000" w:rsidRDefault="00000000" w:rsidRPr="00000000" w14:paraId="00000173">
            <w:pPr>
              <w:numPr>
                <w:ilvl w:val="0"/>
                <w:numId w:val="1"/>
              </w:numPr>
              <w:spacing w:after="0" w:before="120" w:line="240" w:lineRule="auto"/>
              <w:ind w:left="641" w:hanging="357"/>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20"/>
                <w:szCs w:val="20"/>
                <w:rtl w:val="0"/>
              </w:rPr>
              <w:t xml:space="preserve">Pentru nota minimă, studentul trebuie să acumuleze cunoștințe de bază referitoare la interpretarea textelor legale și aplicarea acestora în practică. Capacitatea de a identifica probleme de legalitate în documentele relevante dreptului muncii și protecției sociale. Abilitatea de a redacta acte uzuale în acest domeniu.  </w:t>
            </w:r>
            <w:r w:rsidDel="00000000" w:rsidR="00000000" w:rsidRPr="00000000">
              <w:rPr>
                <w:rtl w:val="0"/>
              </w:rPr>
            </w:r>
          </w:p>
          <w:p w:rsidR="00000000" w:rsidDel="00000000" w:rsidP="00000000" w:rsidRDefault="00000000" w:rsidRPr="00000000" w14:paraId="00000174">
            <w:pPr>
              <w:widowControl w:val="0"/>
              <w:numPr>
                <w:ilvl w:val="0"/>
                <w:numId w:val="1"/>
              </w:numPr>
              <w:spacing w:after="0" w:line="240" w:lineRule="auto"/>
              <w:ind w:left="641" w:hanging="357"/>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Plagiatul va fi sancționat conform reglementărilor universitare, inclusiv prin neacordarea punctajului pentru lucrarea plagiată. Pentru promovare studentul trebuie să obţină minim nota 5.</w:t>
            </w:r>
            <w:r w:rsidDel="00000000" w:rsidR="00000000" w:rsidRPr="00000000">
              <w:rPr>
                <w:rtl w:val="0"/>
              </w:rPr>
            </w:r>
          </w:p>
          <w:p w:rsidR="00000000" w:rsidDel="00000000" w:rsidP="00000000" w:rsidRDefault="00000000" w:rsidRPr="00000000" w14:paraId="00000175">
            <w:pPr>
              <w:spacing w:after="0"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76">
            <w:pPr>
              <w:spacing w:after="0"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77">
            <w:pPr>
              <w:spacing w:after="0" w:line="240" w:lineRule="auto"/>
              <w:rPr>
                <w:rFonts w:ascii="Cambria" w:cs="Cambria" w:eastAsia="Cambria" w:hAnsi="Cambria"/>
                <w:sz w:val="20"/>
                <w:szCs w:val="20"/>
              </w:rPr>
            </w:pPr>
            <w:r w:rsidDel="00000000" w:rsidR="00000000" w:rsidRPr="00000000">
              <w:rPr>
                <w:rtl w:val="0"/>
              </w:rPr>
            </w:r>
          </w:p>
        </w:tc>
      </w:tr>
    </w:tbl>
    <w:p w:rsidR="00000000" w:rsidDel="00000000" w:rsidP="00000000" w:rsidRDefault="00000000" w:rsidRPr="00000000" w14:paraId="0000017B">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7C">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7D">
      <w:pPr>
        <w:spacing w:after="0" w:lineRule="auto"/>
        <w:ind w:hanging="425"/>
        <w:rPr>
          <w:rFonts w:ascii="Cambria" w:cs="Cambria" w:eastAsia="Cambria" w:hAnsi="Cambria"/>
          <w:sz w:val="20"/>
          <w:szCs w:val="20"/>
        </w:rPr>
      </w:pPr>
      <w:r w:rsidDel="00000000" w:rsidR="00000000" w:rsidRPr="00000000">
        <w:rPr>
          <w:rFonts w:ascii="Cambria" w:cs="Cambria" w:eastAsia="Cambria" w:hAnsi="Cambria"/>
          <w:b w:val="1"/>
          <w:sz w:val="20"/>
          <w:szCs w:val="20"/>
          <w:rtl w:val="0"/>
        </w:rPr>
        <w:t xml:space="preserve">11. Etichete ODD (Obiective de Dezvoltare Durabilă / Sustainable Development Goals)</w:t>
      </w:r>
      <w:r w:rsidDel="00000000" w:rsidR="00000000" w:rsidRPr="00000000">
        <w:rPr>
          <w:rFonts w:ascii="Cambria" w:cs="Cambria" w:eastAsia="Cambria" w:hAnsi="Cambria"/>
          <w:b w:val="1"/>
          <w:sz w:val="20"/>
          <w:szCs w:val="20"/>
          <w:vertAlign w:val="superscript"/>
        </w:rPr>
        <w:footnoteReference w:customMarkFollows="0" w:id="0"/>
      </w:r>
      <w:r w:rsidDel="00000000" w:rsidR="00000000" w:rsidRPr="00000000">
        <w:rPr>
          <w:rtl w:val="0"/>
        </w:rPr>
      </w:r>
    </w:p>
    <w:tbl>
      <w:tblPr>
        <w:tblStyle w:val="Table11"/>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1166"/>
        <w:gridCol w:w="1166"/>
        <w:gridCol w:w="1165"/>
        <w:gridCol w:w="1166"/>
        <w:gridCol w:w="1166"/>
        <w:gridCol w:w="1165"/>
        <w:gridCol w:w="1166"/>
        <w:gridCol w:w="1166"/>
        <w:tblGridChange w:id="0">
          <w:tblGrid>
            <w:gridCol w:w="1165"/>
            <w:gridCol w:w="1166"/>
            <w:gridCol w:w="1166"/>
            <w:gridCol w:w="1165"/>
            <w:gridCol w:w="1166"/>
            <w:gridCol w:w="1166"/>
            <w:gridCol w:w="1165"/>
            <w:gridCol w:w="1166"/>
            <w:gridCol w:w="1166"/>
          </w:tblGrid>
        </w:tblGridChange>
      </w:tblGrid>
      <w:tr>
        <w:trPr>
          <w:cantSplit w:val="0"/>
          <w:trHeight w:val="1037" w:hRule="atLeast"/>
          <w:tblHeader w:val="0"/>
        </w:trPr>
        <w:tc>
          <w:tcPr>
            <w:vAlign w:val="center"/>
          </w:tcPr>
          <w:p w:rsidR="00000000" w:rsidDel="00000000" w:rsidP="00000000" w:rsidRDefault="00000000" w:rsidRPr="00000000" w14:paraId="0000017E">
            <w:pPr>
              <w:rPr>
                <w:rFonts w:ascii="Cambria" w:cs="Cambria" w:eastAsia="Cambria" w:hAnsi="Cambria"/>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13971</wp:posOffset>
                  </wp:positionH>
                  <wp:positionV relativeFrom="paragraph">
                    <wp:posOffset>34925</wp:posOffset>
                  </wp:positionV>
                  <wp:extent cx="615950" cy="611505"/>
                  <wp:effectExtent b="0" l="0" r="0" t="0"/>
                  <wp:wrapNone/>
                  <wp:docPr id="4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615950" cy="611505"/>
                          </a:xfrm>
                          <a:prstGeom prst="rect"/>
                          <a:ln/>
                        </pic:spPr>
                      </pic:pic>
                    </a:graphicData>
                  </a:graphic>
                </wp:anchor>
              </w:drawing>
            </w:r>
          </w:p>
        </w:tc>
        <w:tc>
          <w:tcPr>
            <w:gridSpan w:val="8"/>
            <w:vAlign w:val="center"/>
          </w:tcPr>
          <w:p w:rsidR="00000000" w:rsidDel="00000000" w:rsidP="00000000" w:rsidRDefault="00000000" w:rsidRPr="00000000" w14:paraId="0000017F">
            <w:pPr>
              <w:rPr>
                <w:rFonts w:ascii="Cambria" w:cs="Cambria" w:eastAsia="Cambria" w:hAnsi="Cambria"/>
              </w:rPr>
            </w:pPr>
            <w:r w:rsidDel="00000000" w:rsidR="00000000" w:rsidRPr="00000000">
              <w:rPr>
                <w:rFonts w:ascii="Cambria" w:cs="Cambria" w:eastAsia="Cambria" w:hAnsi="Cambria"/>
                <w:rtl w:val="0"/>
              </w:rPr>
              <w:t xml:space="preserve">Eticheta generală pentru Dezvoltare durabilă</w:t>
            </w:r>
          </w:p>
        </w:tc>
      </w:tr>
      <w:tr>
        <w:trPr>
          <w:cantSplit w:val="0"/>
          <w:trHeight w:val="1124" w:hRule="atLeast"/>
          <w:tblHeader w:val="0"/>
        </w:trPr>
        <w:tc>
          <w:tcPr>
            <w:vAlign w:val="center"/>
          </w:tcPr>
          <w:p w:rsidR="00000000" w:rsidDel="00000000" w:rsidP="00000000" w:rsidRDefault="00000000" w:rsidRPr="00000000" w14:paraId="00000187">
            <w:pPr>
              <w:ind w:right="-537"/>
              <w:rPr>
                <w:rFonts w:ascii="Cambria" w:cs="Cambria" w:eastAsia="Cambria" w:hAnsi="Cambria"/>
              </w:rPr>
            </w:pPr>
            <w:r w:rsidDel="00000000" w:rsidR="00000000" w:rsidRPr="00000000">
              <w:rPr>
                <w:rFonts w:ascii="Cambria" w:cs="Cambria" w:eastAsia="Cambria" w:hAnsi="Cambria"/>
              </w:rPr>
              <w:drawing>
                <wp:inline distB="0" distT="0" distL="0" distR="0">
                  <wp:extent cx="604800" cy="612000"/>
                  <wp:effectExtent b="0" l="0" r="0" t="0"/>
                  <wp:docPr descr="O imagine care conține text, Font, roșu, Grafică&#10;&#10;Descriere generată automat" id="40" name="image3.png"/>
                  <a:graphic>
                    <a:graphicData uri="http://schemas.openxmlformats.org/drawingml/2006/picture">
                      <pic:pic>
                        <pic:nvPicPr>
                          <pic:cNvPr descr="O imagine care conține text, Font, roșu, Grafică&#10;&#10;Descriere generată automat" id="0" name="image3.png"/>
                          <pic:cNvPicPr preferRelativeResize="0"/>
                        </pic:nvPicPr>
                        <pic:blipFill>
                          <a:blip r:embed="rId9"/>
                          <a:srcRect b="0" l="0" r="0" t="0"/>
                          <a:stretch>
                            <a:fillRect/>
                          </a:stretch>
                        </pic:blipFill>
                        <pic:spPr>
                          <a:xfrm>
                            <a:off x="0" y="0"/>
                            <a:ext cx="604800" cy="612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88">
            <w:pPr>
              <w:rPr>
                <w:rFonts w:ascii="Cambria" w:cs="Cambria" w:eastAsia="Cambria" w:hAnsi="Cambria"/>
              </w:rPr>
            </w:pPr>
            <w:r w:rsidDel="00000000" w:rsidR="00000000" w:rsidRPr="00000000">
              <w:rPr>
                <w:rFonts w:ascii="Cambria" w:cs="Cambria" w:eastAsia="Cambria" w:hAnsi="Cambria"/>
              </w:rPr>
              <w:drawing>
                <wp:inline distB="0" distT="0" distL="0" distR="0">
                  <wp:extent cx="595630" cy="611505"/>
                  <wp:effectExtent b="0" l="0" r="0" t="0"/>
                  <wp:docPr descr="O imagine care conține text, Font, verde, captură de ecran&#10;&#10;Descriere generată automat" id="37" name="image8.png"/>
                  <a:graphic>
                    <a:graphicData uri="http://schemas.openxmlformats.org/drawingml/2006/picture">
                      <pic:pic>
                        <pic:nvPicPr>
                          <pic:cNvPr descr="O imagine care conține text, Font, verde, captură de ecran&#10;&#10;Descriere generată automat" id="0" name="image8.png"/>
                          <pic:cNvPicPr preferRelativeResize="0"/>
                        </pic:nvPicPr>
                        <pic:blipFill>
                          <a:blip r:embed="rId10"/>
                          <a:srcRect b="0" l="0" r="0" t="0"/>
                          <a:stretch>
                            <a:fillRect/>
                          </a:stretch>
                        </pic:blipFill>
                        <pic:spPr>
                          <a:xfrm>
                            <a:off x="0" y="0"/>
                            <a:ext cx="595630" cy="6115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89">
            <w:pPr>
              <w:rPr>
                <w:rFonts w:ascii="Cambria" w:cs="Cambria" w:eastAsia="Cambria" w:hAnsi="Cambria"/>
              </w:rPr>
            </w:pPr>
            <w:r w:rsidDel="00000000" w:rsidR="00000000" w:rsidRPr="00000000">
              <w:rPr>
                <w:rFonts w:ascii="Cambria" w:cs="Cambria" w:eastAsia="Cambria" w:hAnsi="Cambria"/>
              </w:rPr>
              <w:drawing>
                <wp:inline distB="0" distT="0" distL="0" distR="0">
                  <wp:extent cx="593725" cy="611505"/>
                  <wp:effectExtent b="0" l="0" r="0" t="0"/>
                  <wp:docPr descr="O imagine care conține text, captură de ecran, Font, siglă&#10;&#10;Descriere generată automat" id="44" name="image1.png"/>
                  <a:graphic>
                    <a:graphicData uri="http://schemas.openxmlformats.org/drawingml/2006/picture">
                      <pic:pic>
                        <pic:nvPicPr>
                          <pic:cNvPr descr="O imagine care conține text, captură de ecran, Font, siglă&#10;&#10;Descriere generată automat" id="0" name="image1.png"/>
                          <pic:cNvPicPr preferRelativeResize="0"/>
                        </pic:nvPicPr>
                        <pic:blipFill>
                          <a:blip r:embed="rId11"/>
                          <a:srcRect b="0" l="0" r="0" t="0"/>
                          <a:stretch>
                            <a:fillRect/>
                          </a:stretch>
                        </pic:blipFill>
                        <pic:spPr>
                          <a:xfrm>
                            <a:off x="0" y="0"/>
                            <a:ext cx="593725" cy="6115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8A">
            <w:pPr>
              <w:rPr>
                <w:rFonts w:ascii="Cambria" w:cs="Cambria" w:eastAsia="Cambria" w:hAnsi="Cambria"/>
              </w:rPr>
            </w:pPr>
            <w:r w:rsidDel="00000000" w:rsidR="00000000" w:rsidRPr="00000000">
              <w:rPr>
                <w:rFonts w:ascii="Cambria" w:cs="Cambria" w:eastAsia="Cambria" w:hAnsi="Cambria"/>
              </w:rPr>
              <w:drawing>
                <wp:inline distB="0" distT="0" distL="0" distR="0">
                  <wp:extent cx="587375" cy="611505"/>
                  <wp:effectExtent b="0" l="0" r="0" t="0"/>
                  <wp:docPr descr="O imagine care conține text, Font, captură de ecran, siglă&#10;&#10;Descriere generată automat" id="41" name="image5.png"/>
                  <a:graphic>
                    <a:graphicData uri="http://schemas.openxmlformats.org/drawingml/2006/picture">
                      <pic:pic>
                        <pic:nvPicPr>
                          <pic:cNvPr descr="O imagine care conține text, Font, captură de ecran, siglă&#10;&#10;Descriere generată automat" id="0" name="image5.png"/>
                          <pic:cNvPicPr preferRelativeResize="0"/>
                        </pic:nvPicPr>
                        <pic:blipFill>
                          <a:blip r:embed="rId12"/>
                          <a:srcRect b="0" l="0" r="0" t="0"/>
                          <a:stretch>
                            <a:fillRect/>
                          </a:stretch>
                        </pic:blipFill>
                        <pic:spPr>
                          <a:xfrm>
                            <a:off x="0" y="0"/>
                            <a:ext cx="587375" cy="6115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8B">
            <w:pPr>
              <w:rPr>
                <w:rFonts w:ascii="Cambria" w:cs="Cambria" w:eastAsia="Cambria" w:hAnsi="Cambria"/>
              </w:rPr>
            </w:pPr>
            <w:r w:rsidDel="00000000" w:rsidR="00000000" w:rsidRPr="00000000">
              <w:rPr>
                <w:rFonts w:ascii="Cambria" w:cs="Cambria" w:eastAsia="Cambria" w:hAnsi="Cambria"/>
              </w:rPr>
              <w:drawing>
                <wp:inline distB="0" distT="0" distL="0" distR="0">
                  <wp:extent cx="599440" cy="611505"/>
                  <wp:effectExtent b="0" l="0" r="0" t="0"/>
                  <wp:docPr descr="O imagine care conține text, captură de ecran, Font, Grafică&#10;&#10;Descriere generată automat" id="39" name="image6.png"/>
                  <a:graphic>
                    <a:graphicData uri="http://schemas.openxmlformats.org/drawingml/2006/picture">
                      <pic:pic>
                        <pic:nvPicPr>
                          <pic:cNvPr descr="O imagine care conține text, captură de ecran, Font, Grafică&#10;&#10;Descriere generată automat" id="0" name="image6.png"/>
                          <pic:cNvPicPr preferRelativeResize="0"/>
                        </pic:nvPicPr>
                        <pic:blipFill>
                          <a:blip r:embed="rId13"/>
                          <a:srcRect b="0" l="0" r="0" t="0"/>
                          <a:stretch>
                            <a:fillRect/>
                          </a:stretch>
                        </pic:blipFill>
                        <pic:spPr>
                          <a:xfrm>
                            <a:off x="0" y="0"/>
                            <a:ext cx="599440" cy="6115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8C">
            <w:pPr>
              <w:rPr>
                <w:rFonts w:ascii="Cambria" w:cs="Cambria" w:eastAsia="Cambria" w:hAnsi="Cambria"/>
              </w:rPr>
            </w:pPr>
            <w:r w:rsidDel="00000000" w:rsidR="00000000" w:rsidRPr="00000000">
              <w:rPr>
                <w:rFonts w:ascii="Cambria" w:cs="Cambria" w:eastAsia="Cambria" w:hAnsi="Cambria"/>
              </w:rPr>
              <w:drawing>
                <wp:inline distB="0" distT="0" distL="0" distR="0">
                  <wp:extent cx="609600" cy="609600"/>
                  <wp:effectExtent b="0" l="0" r="0" t="0"/>
                  <wp:docPr descr="O imagine care conține pasăre, text, proiectare&#10;&#10;Descriere generată automat" id="45" name="image2.png"/>
                  <a:graphic>
                    <a:graphicData uri="http://schemas.openxmlformats.org/drawingml/2006/picture">
                      <pic:pic>
                        <pic:nvPicPr>
                          <pic:cNvPr descr="O imagine care conține pasăre, text, proiectare&#10;&#10;Descriere generată automat" id="0" name="image2.png"/>
                          <pic:cNvPicPr preferRelativeResize="0"/>
                        </pic:nvPicPr>
                        <pic:blipFill>
                          <a:blip r:embed="rId14"/>
                          <a:srcRect b="0" l="0" r="0" t="0"/>
                          <a:stretch>
                            <a:fillRect/>
                          </a:stretch>
                        </pic:blipFill>
                        <pic:spPr>
                          <a:xfrm>
                            <a:off x="0" y="0"/>
                            <a:ext cx="609600" cy="6096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8D">
            <w:pPr>
              <w:rPr>
                <w:rFonts w:ascii="Cambria" w:cs="Cambria" w:eastAsia="Cambria" w:hAnsi="Cambria"/>
              </w:rPr>
            </w:pPr>
            <w:r w:rsidDel="00000000" w:rsidR="00000000" w:rsidRPr="00000000">
              <w:rPr>
                <w:rFonts w:ascii="Cambria" w:cs="Cambria" w:eastAsia="Cambria" w:hAnsi="Cambria"/>
              </w:rPr>
              <w:drawing>
                <wp:inline distB="0" distT="0" distL="0" distR="0">
                  <wp:extent cx="596900" cy="611505"/>
                  <wp:effectExtent b="0" l="0" r="0" t="0"/>
                  <wp:docPr descr="O imagine care conține text, captură de ecran, siglă, Font&#10;&#10;Descriere generată automat" id="36" name="image7.png"/>
                  <a:graphic>
                    <a:graphicData uri="http://schemas.openxmlformats.org/drawingml/2006/picture">
                      <pic:pic>
                        <pic:nvPicPr>
                          <pic:cNvPr descr="O imagine care conține text, captură de ecran, siglă, Font&#10;&#10;Descriere generată automat" id="0" name="image7.png"/>
                          <pic:cNvPicPr preferRelativeResize="0"/>
                        </pic:nvPicPr>
                        <pic:blipFill>
                          <a:blip r:embed="rId15"/>
                          <a:srcRect b="0" l="0" r="0" t="0"/>
                          <a:stretch>
                            <a:fillRect/>
                          </a:stretch>
                        </pic:blipFill>
                        <pic:spPr>
                          <a:xfrm>
                            <a:off x="0" y="0"/>
                            <a:ext cx="596900" cy="61150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8E">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8F">
            <w:pPr>
              <w:rPr>
                <w:rFonts w:ascii="Cambria" w:cs="Cambria" w:eastAsia="Cambria" w:hAnsi="Cambria"/>
              </w:rPr>
            </w:pPr>
            <w:r w:rsidDel="00000000" w:rsidR="00000000" w:rsidRPr="00000000">
              <w:rPr>
                <w:rtl w:val="0"/>
              </w:rPr>
            </w:r>
          </w:p>
        </w:tc>
      </w:tr>
      <w:tr>
        <w:trPr>
          <w:cantSplit w:val="0"/>
          <w:trHeight w:val="1124" w:hRule="atLeast"/>
          <w:tblHeader w:val="0"/>
        </w:trPr>
        <w:tc>
          <w:tcPr>
            <w:vAlign w:val="center"/>
          </w:tcPr>
          <w:p w:rsidR="00000000" w:rsidDel="00000000" w:rsidP="00000000" w:rsidRDefault="00000000" w:rsidRPr="00000000" w14:paraId="00000190">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91">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92">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93">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94">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95">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96">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97">
            <w:pPr>
              <w:rPr>
                <w:rFonts w:ascii="Cambria" w:cs="Cambria" w:eastAsia="Cambria" w:hAnsi="Cambria"/>
              </w:rPr>
            </w:pPr>
            <w:r w:rsidDel="00000000" w:rsidR="00000000" w:rsidRPr="00000000">
              <w:rPr>
                <w:rtl w:val="0"/>
              </w:rPr>
            </w:r>
          </w:p>
        </w:tc>
        <w:tc>
          <w:tcPr>
            <w:vAlign w:val="center"/>
          </w:tcPr>
          <w:p w:rsidR="00000000" w:rsidDel="00000000" w:rsidP="00000000" w:rsidRDefault="00000000" w:rsidRPr="00000000" w14:paraId="00000198">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199">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9A">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9B">
      <w:pPr>
        <w:rPr>
          <w:rFonts w:ascii="Cambria" w:cs="Cambria" w:eastAsia="Cambria" w:hAnsi="Cambria"/>
          <w:sz w:val="20"/>
          <w:szCs w:val="20"/>
        </w:rPr>
      </w:pPr>
      <w:r w:rsidDel="00000000" w:rsidR="00000000" w:rsidRPr="00000000">
        <w:rPr>
          <w:rtl w:val="0"/>
        </w:rPr>
      </w:r>
    </w:p>
    <w:tbl>
      <w:tblPr>
        <w:tblStyle w:val="Table12"/>
        <w:tblW w:w="10491.0" w:type="dxa"/>
        <w:jc w:val="left"/>
        <w:tblInd w:w="-43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45"/>
        <w:gridCol w:w="3827"/>
        <w:gridCol w:w="3119"/>
        <w:tblGridChange w:id="0">
          <w:tblGrid>
            <w:gridCol w:w="3545"/>
            <w:gridCol w:w="3827"/>
            <w:gridCol w:w="3119"/>
          </w:tblGrid>
        </w:tblGridChange>
      </w:tblGrid>
      <w:tr>
        <w:trPr>
          <w:cantSplit w:val="0"/>
          <w:trHeight w:val="2093" w:hRule="atLeast"/>
          <w:tblHeader w:val="0"/>
        </w:trPr>
        <w:tc>
          <w:tcPr>
            <w:shd w:fill="ffffff" w:val="clear"/>
          </w:tcPr>
          <w:p w:rsidR="00000000" w:rsidDel="00000000" w:rsidP="00000000" w:rsidRDefault="00000000" w:rsidRPr="00000000" w14:paraId="0000019C">
            <w:pPr>
              <w:rPr>
                <w:rFonts w:ascii="Cambria" w:cs="Cambria" w:eastAsia="Cambria" w:hAnsi="Cambria"/>
              </w:rPr>
            </w:pPr>
            <w:r w:rsidDel="00000000" w:rsidR="00000000" w:rsidRPr="00000000">
              <w:rPr>
                <w:rFonts w:ascii="Cambria" w:cs="Cambria" w:eastAsia="Cambria" w:hAnsi="Cambria"/>
                <w:rtl w:val="0"/>
              </w:rPr>
              <w:t xml:space="preserve">Data completării:</w:t>
            </w:r>
          </w:p>
          <w:p w:rsidR="00000000" w:rsidDel="00000000" w:rsidP="00000000" w:rsidRDefault="00000000" w:rsidRPr="00000000" w14:paraId="0000019D">
            <w:pPr>
              <w:rPr>
                <w:rFonts w:ascii="Cambria" w:cs="Cambria" w:eastAsia="Cambria" w:hAnsi="Cambria"/>
              </w:rPr>
            </w:pPr>
            <w:r w:rsidDel="00000000" w:rsidR="00000000" w:rsidRPr="00000000">
              <w:rPr>
                <w:rFonts w:ascii="Cambria" w:cs="Cambria" w:eastAsia="Cambria" w:hAnsi="Cambria"/>
                <w:rtl w:val="0"/>
              </w:rPr>
              <w:t xml:space="preserve">08.09.2025</w:t>
            </w:r>
          </w:p>
        </w:tc>
        <w:tc>
          <w:tcPr>
            <w:shd w:fill="ffffff" w:val="clear"/>
          </w:tcPr>
          <w:p w:rsidR="00000000" w:rsidDel="00000000" w:rsidP="00000000" w:rsidRDefault="00000000" w:rsidRPr="00000000" w14:paraId="0000019E">
            <w:pPr>
              <w:spacing w:line="480" w:lineRule="auto"/>
              <w:rPr>
                <w:rFonts w:ascii="Cambria" w:cs="Cambria" w:eastAsia="Cambria" w:hAnsi="Cambria"/>
              </w:rPr>
            </w:pPr>
            <w:r w:rsidDel="00000000" w:rsidR="00000000" w:rsidRPr="00000000">
              <w:rPr>
                <w:rFonts w:ascii="Cambria" w:cs="Cambria" w:eastAsia="Cambria" w:hAnsi="Cambria"/>
                <w:rtl w:val="0"/>
              </w:rPr>
              <w:t xml:space="preserve">Semnătura titularului de curs</w:t>
            </w:r>
            <w:r w:rsidDel="00000000" w:rsidR="00000000" w:rsidRPr="00000000">
              <w:drawing>
                <wp:anchor allowOverlap="1" behindDoc="0" distB="0" distT="0" distL="0" distR="0" hidden="0" layoutInCell="1" locked="0" relativeHeight="0" simplePos="0">
                  <wp:simplePos x="0" y="0"/>
                  <wp:positionH relativeFrom="column">
                    <wp:posOffset>47625</wp:posOffset>
                  </wp:positionH>
                  <wp:positionV relativeFrom="paragraph">
                    <wp:posOffset>228600</wp:posOffset>
                  </wp:positionV>
                  <wp:extent cx="1342072" cy="285750"/>
                  <wp:effectExtent b="0" l="0" r="0" t="0"/>
                  <wp:wrapSquare wrapText="bothSides" distB="0" distT="0" distL="0" distR="0"/>
                  <wp:docPr id="38"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1342072" cy="285750"/>
                          </a:xfrm>
                          <a:prstGeom prst="rect"/>
                          <a:ln/>
                        </pic:spPr>
                      </pic:pic>
                    </a:graphicData>
                  </a:graphic>
                </wp:anchor>
              </w:drawing>
            </w:r>
          </w:p>
          <w:p w:rsidR="00000000" w:rsidDel="00000000" w:rsidP="00000000" w:rsidRDefault="00000000" w:rsidRPr="00000000" w14:paraId="0000019F">
            <w:pPr>
              <w:spacing w:line="480" w:lineRule="auto"/>
              <w:rPr>
                <w:rFonts w:ascii="Cambria" w:cs="Cambria" w:eastAsia="Cambria" w:hAnsi="Cambria"/>
              </w:rPr>
            </w:pPr>
            <w:r w:rsidDel="00000000" w:rsidR="00000000" w:rsidRPr="00000000">
              <w:rPr>
                <w:rtl w:val="0"/>
              </w:rPr>
            </w:r>
          </w:p>
        </w:tc>
        <w:tc>
          <w:tcPr>
            <w:shd w:fill="ffffff" w:val="clear"/>
          </w:tcPr>
          <w:p w:rsidR="00000000" w:rsidDel="00000000" w:rsidP="00000000" w:rsidRDefault="00000000" w:rsidRPr="00000000" w14:paraId="000001A0">
            <w:pPr>
              <w:spacing w:line="480" w:lineRule="auto"/>
              <w:rPr>
                <w:rFonts w:ascii="Cambria" w:cs="Cambria" w:eastAsia="Cambria" w:hAnsi="Cambria"/>
              </w:rPr>
            </w:pPr>
            <w:r w:rsidDel="00000000" w:rsidR="00000000" w:rsidRPr="00000000">
              <w:rPr>
                <w:rFonts w:ascii="Cambria" w:cs="Cambria" w:eastAsia="Cambria" w:hAnsi="Cambria"/>
                <w:rtl w:val="0"/>
              </w:rPr>
              <w:t xml:space="preserve">Semnătura titularului de seminar</w:t>
            </w:r>
          </w:p>
          <w:p w:rsidR="00000000" w:rsidDel="00000000" w:rsidP="00000000" w:rsidRDefault="00000000" w:rsidRPr="00000000" w14:paraId="000001A1">
            <w:pPr>
              <w:spacing w:line="480" w:lineRule="auto"/>
              <w:rPr>
                <w:rFonts w:ascii="Cambria" w:cs="Cambria" w:eastAsia="Cambria" w:hAnsi="Cambria"/>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47625</wp:posOffset>
                  </wp:positionH>
                  <wp:positionV relativeFrom="paragraph">
                    <wp:posOffset>0</wp:posOffset>
                  </wp:positionV>
                  <wp:extent cx="1343025" cy="285750"/>
                  <wp:effectExtent b="0" l="0" r="0" t="0"/>
                  <wp:wrapSquare wrapText="bothSides" distB="0" distT="0" distL="0" distR="0"/>
                  <wp:docPr id="42"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1343025" cy="285750"/>
                          </a:xfrm>
                          <a:prstGeom prst="rect"/>
                          <a:ln/>
                        </pic:spPr>
                      </pic:pic>
                    </a:graphicData>
                  </a:graphic>
                </wp:anchor>
              </w:drawing>
            </w:r>
          </w:p>
          <w:p w:rsidR="00000000" w:rsidDel="00000000" w:rsidP="00000000" w:rsidRDefault="00000000" w:rsidRPr="00000000" w14:paraId="000001A2">
            <w:pPr>
              <w:spacing w:line="480" w:lineRule="auto"/>
              <w:rPr>
                <w:rFonts w:ascii="Cambria" w:cs="Cambria" w:eastAsia="Cambria" w:hAnsi="Cambria"/>
              </w:rPr>
            </w:pPr>
            <w:r w:rsidDel="00000000" w:rsidR="00000000" w:rsidRPr="00000000">
              <w:rPr>
                <w:rtl w:val="0"/>
              </w:rPr>
            </w:r>
          </w:p>
        </w:tc>
      </w:tr>
      <w:tr>
        <w:trPr>
          <w:cantSplit w:val="0"/>
          <w:trHeight w:val="605" w:hRule="atLeast"/>
          <w:tblHeader w:val="0"/>
        </w:trPr>
        <w:tc>
          <w:tcPr>
            <w:shd w:fill="ffffff" w:val="clear"/>
          </w:tcPr>
          <w:p w:rsidR="00000000" w:rsidDel="00000000" w:rsidP="00000000" w:rsidRDefault="00000000" w:rsidRPr="00000000" w14:paraId="000001A3">
            <w:pPr>
              <w:rPr>
                <w:rFonts w:ascii="Cambria" w:cs="Cambria" w:eastAsia="Cambria" w:hAnsi="Cambria"/>
              </w:rPr>
            </w:pPr>
            <w:r w:rsidDel="00000000" w:rsidR="00000000" w:rsidRPr="00000000">
              <w:rPr>
                <w:rFonts w:ascii="Cambria" w:cs="Cambria" w:eastAsia="Cambria" w:hAnsi="Cambria"/>
                <w:rtl w:val="0"/>
              </w:rPr>
              <w:t xml:space="preserve">Data avizării în departament:</w:t>
            </w:r>
          </w:p>
          <w:p w:rsidR="00000000" w:rsidDel="00000000" w:rsidP="00000000" w:rsidRDefault="00000000" w:rsidRPr="00000000" w14:paraId="000001A4">
            <w:pPr>
              <w:spacing w:line="480" w:lineRule="auto"/>
              <w:rPr>
                <w:rFonts w:ascii="Cambria" w:cs="Cambria" w:eastAsia="Cambria" w:hAnsi="Cambria"/>
              </w:rPr>
            </w:pPr>
            <w:r w:rsidDel="00000000" w:rsidR="00000000" w:rsidRPr="00000000">
              <w:rPr>
                <w:rtl w:val="0"/>
              </w:rPr>
            </w:r>
          </w:p>
          <w:p w:rsidR="00000000" w:rsidDel="00000000" w:rsidP="00000000" w:rsidRDefault="00000000" w:rsidRPr="00000000" w14:paraId="000001A5">
            <w:pPr>
              <w:spacing w:line="480" w:lineRule="auto"/>
              <w:rPr>
                <w:rFonts w:ascii="Cambria" w:cs="Cambria" w:eastAsia="Cambria" w:hAnsi="Cambria"/>
              </w:rPr>
            </w:pPr>
            <w:r w:rsidDel="00000000" w:rsidR="00000000" w:rsidRPr="00000000">
              <w:rPr>
                <w:rtl w:val="0"/>
              </w:rPr>
            </w:r>
          </w:p>
        </w:tc>
        <w:tc>
          <w:tcPr>
            <w:gridSpan w:val="2"/>
            <w:shd w:fill="ffffff" w:val="clear"/>
          </w:tcPr>
          <w:p w:rsidR="00000000" w:rsidDel="00000000" w:rsidP="00000000" w:rsidRDefault="00000000" w:rsidRPr="00000000" w14:paraId="000001A6">
            <w:pPr>
              <w:spacing w:line="480" w:lineRule="auto"/>
              <w:rPr>
                <w:rFonts w:ascii="Cambria" w:cs="Cambria" w:eastAsia="Cambria" w:hAnsi="Cambria"/>
              </w:rPr>
            </w:pPr>
            <w:r w:rsidDel="00000000" w:rsidR="00000000" w:rsidRPr="00000000">
              <w:rPr>
                <w:rFonts w:ascii="Cambria" w:cs="Cambria" w:eastAsia="Cambria" w:hAnsi="Cambria"/>
                <w:rtl w:val="0"/>
              </w:rPr>
              <w:t xml:space="preserve">Semnătura directorului de departament</w:t>
            </w:r>
          </w:p>
          <w:p w:rsidR="00000000" w:rsidDel="00000000" w:rsidP="00000000" w:rsidRDefault="00000000" w:rsidRPr="00000000" w14:paraId="000001A7">
            <w:pPr>
              <w:spacing w:line="480" w:lineRule="auto"/>
              <w:rPr>
                <w:rFonts w:ascii="Cambria" w:cs="Cambria" w:eastAsia="Cambria" w:hAnsi="Cambria"/>
              </w:rPr>
            </w:pPr>
            <w:r w:rsidDel="00000000" w:rsidR="00000000" w:rsidRPr="00000000">
              <w:rPr>
                <w:rFonts w:ascii="Cambria" w:cs="Cambria" w:eastAsia="Cambria" w:hAnsi="Cambria"/>
                <w:rtl w:val="0"/>
              </w:rPr>
              <w:t xml:space="preserve">.....................</w:t>
            </w:r>
          </w:p>
          <w:p w:rsidR="00000000" w:rsidDel="00000000" w:rsidP="00000000" w:rsidRDefault="00000000" w:rsidRPr="00000000" w14:paraId="000001A8">
            <w:pPr>
              <w:spacing w:line="480" w:lineRule="auto"/>
              <w:rPr>
                <w:rFonts w:ascii="Cambria" w:cs="Cambria" w:eastAsia="Cambria" w:hAnsi="Cambria"/>
              </w:rPr>
            </w:pPr>
            <w:r w:rsidDel="00000000" w:rsidR="00000000" w:rsidRPr="00000000">
              <w:rPr>
                <w:rtl w:val="0"/>
              </w:rPr>
            </w:r>
          </w:p>
          <w:p w:rsidR="00000000" w:rsidDel="00000000" w:rsidP="00000000" w:rsidRDefault="00000000" w:rsidRPr="00000000" w14:paraId="000001A9">
            <w:pPr>
              <w:spacing w:line="48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AB">
      <w:pPr>
        <w:rPr>
          <w:rFonts w:ascii="Cambria" w:cs="Cambria" w:eastAsia="Cambria" w:hAnsi="Cambria"/>
          <w:sz w:val="20"/>
          <w:szCs w:val="20"/>
        </w:rPr>
      </w:pPr>
      <w:r w:rsidDel="00000000" w:rsidR="00000000" w:rsidRPr="00000000">
        <w:rPr>
          <w:rtl w:val="0"/>
        </w:rPr>
      </w:r>
    </w:p>
    <w:sectPr>
      <w:pgSz w:h="16840" w:w="11907"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Păstrați doar etichetele care, în conformitate cu </w:t>
      </w:r>
      <w:hyperlink r:id="rId1">
        <w:r w:rsidDel="00000000" w:rsidR="00000000" w:rsidRPr="00000000">
          <w:rPr>
            <w:rFonts w:ascii="Cambria" w:cs="Cambria" w:eastAsia="Cambria" w:hAnsi="Cambria"/>
            <w:b w:val="0"/>
            <w:i w:val="1"/>
            <w:smallCaps w:val="0"/>
            <w:strike w:val="0"/>
            <w:color w:val="467886"/>
            <w:sz w:val="20"/>
            <w:szCs w:val="20"/>
            <w:u w:val="single"/>
            <w:shd w:fill="auto" w:val="clear"/>
            <w:vertAlign w:val="baseline"/>
            <w:rtl w:val="0"/>
          </w:rPr>
          <w:t xml:space="preserve">Procedura de aplicare a etichetelor ODD în procesul academic</w:t>
        </w:r>
      </w:hyperlink>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se potrivesc disciplinei și ștergeți-le pe celelalte, inclusiv eticheta generală pentru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Dezvoltare durabilă</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 dacă nu se aplică. Dacă nicio etichetă nu descrie disciplina, ștergeți-le pe toate și scrieți "</w:t>
      </w:r>
      <w:r w:rsidDel="00000000" w:rsidR="00000000" w:rsidRPr="00000000">
        <w:rPr>
          <w:rFonts w:ascii="Cambria" w:cs="Cambria" w:eastAsia="Cambria" w:hAnsi="Cambria"/>
          <w:b w:val="0"/>
          <w:i w:val="1"/>
          <w:smallCaps w:val="0"/>
          <w:strike w:val="0"/>
          <w:color w:val="000000"/>
          <w:sz w:val="20"/>
          <w:szCs w:val="20"/>
          <w:u w:val="none"/>
          <w:shd w:fill="auto" w:val="clear"/>
          <w:vertAlign w:val="baseline"/>
          <w:rtl w:val="0"/>
        </w:rPr>
        <w:t xml:space="preserve">Nu se aplică.</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1" w:hanging="357.0000000000001"/>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C781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C781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C781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C781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C781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C781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C781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C781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C781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C781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C781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C781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C781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C781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C781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C781A"/>
    <w:rPr>
      <w:i w:val="1"/>
      <w:iCs w:val="1"/>
      <w:color w:val="404040" w:themeColor="text1" w:themeTint="0000BF"/>
    </w:rPr>
  </w:style>
  <w:style w:type="paragraph" w:styleId="ListParagraph">
    <w:name w:val="List Paragraph"/>
    <w:basedOn w:val="Normal"/>
    <w:uiPriority w:val="34"/>
    <w:qFormat w:val="1"/>
    <w:rsid w:val="00CC781A"/>
    <w:pPr>
      <w:ind w:left="720"/>
      <w:contextualSpacing w:val="1"/>
    </w:pPr>
  </w:style>
  <w:style w:type="character" w:styleId="IntenseEmphasis">
    <w:name w:val="Intense Emphasis"/>
    <w:basedOn w:val="DefaultParagraphFont"/>
    <w:uiPriority w:val="21"/>
    <w:qFormat w:val="1"/>
    <w:rsid w:val="00CC781A"/>
    <w:rPr>
      <w:i w:val="1"/>
      <w:iCs w:val="1"/>
      <w:color w:val="0f4761" w:themeColor="accent1" w:themeShade="0000BF"/>
    </w:rPr>
  </w:style>
  <w:style w:type="paragraph" w:styleId="IntenseQuote">
    <w:name w:val="Intense Quote"/>
    <w:basedOn w:val="Normal"/>
    <w:next w:val="Normal"/>
    <w:link w:val="IntenseQuoteChar"/>
    <w:uiPriority w:val="30"/>
    <w:qFormat w:val="1"/>
    <w:rsid w:val="00CC781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C781A"/>
    <w:rPr>
      <w:i w:val="1"/>
      <w:iCs w:val="1"/>
      <w:color w:val="0f4761" w:themeColor="accent1" w:themeShade="0000BF"/>
    </w:rPr>
  </w:style>
  <w:style w:type="character" w:styleId="IntenseReference">
    <w:name w:val="Intense Reference"/>
    <w:basedOn w:val="DefaultParagraphFont"/>
    <w:uiPriority w:val="32"/>
    <w:qFormat w:val="1"/>
    <w:rsid w:val="00CC781A"/>
    <w:rPr>
      <w:b w:val="1"/>
      <w:bCs w:val="1"/>
      <w:smallCaps w:val="1"/>
      <w:color w:val="0f4761" w:themeColor="accent1" w:themeShade="0000BF"/>
      <w:spacing w:val="5"/>
    </w:rPr>
  </w:style>
  <w:style w:type="paragraph" w:styleId="FootnoteText">
    <w:name w:val="footnote text"/>
    <w:basedOn w:val="Normal"/>
    <w:link w:val="FootnoteTextChar"/>
    <w:uiPriority w:val="99"/>
    <w:semiHidden w:val="1"/>
    <w:unhideWhenUsed w:val="1"/>
    <w:rsid w:val="00D12BC3"/>
    <w:pPr>
      <w:spacing w:after="200" w:line="276" w:lineRule="auto"/>
    </w:pPr>
    <w:rPr>
      <w:rFonts w:ascii="Calibri" w:cs="Times New Roman" w:eastAsia="Calibri" w:hAnsi="Calibri"/>
      <w:kern w:val="0"/>
      <w:sz w:val="20"/>
      <w:szCs w:val="20"/>
    </w:rPr>
  </w:style>
  <w:style w:type="character" w:styleId="FootnoteTextChar" w:customStyle="1">
    <w:name w:val="Footnote Text Char"/>
    <w:basedOn w:val="DefaultParagraphFont"/>
    <w:link w:val="FootnoteText"/>
    <w:uiPriority w:val="99"/>
    <w:semiHidden w:val="1"/>
    <w:rsid w:val="00D12BC3"/>
    <w:rPr>
      <w:rFonts w:ascii="Calibri" w:cs="Times New Roman" w:eastAsia="Calibri" w:hAnsi="Calibri"/>
      <w:kern w:val="0"/>
      <w:sz w:val="20"/>
      <w:szCs w:val="20"/>
      <w:lang w:val="ro-RO"/>
    </w:rPr>
  </w:style>
  <w:style w:type="character" w:styleId="FootnoteReference">
    <w:name w:val="footnote reference"/>
    <w:uiPriority w:val="99"/>
    <w:semiHidden w:val="1"/>
    <w:unhideWhenUsed w:val="1"/>
    <w:rsid w:val="00D12BC3"/>
    <w:rPr>
      <w:vertAlign w:val="superscript"/>
    </w:rPr>
  </w:style>
  <w:style w:type="table" w:styleId="TableGrid">
    <w:name w:val="Table Grid"/>
    <w:basedOn w:val="TableNormal"/>
    <w:uiPriority w:val="99"/>
    <w:rsid w:val="001253AA"/>
    <w:pPr>
      <w:spacing w:after="0" w:line="240" w:lineRule="auto"/>
    </w:pPr>
    <w:rPr>
      <w:rFonts w:ascii="Calibri" w:cs="Times New Roman" w:eastAsia="Calibri" w:hAnsi="Calibri"/>
      <w:kern w:val="0"/>
      <w:sz w:val="20"/>
      <w:szCs w:val="20"/>
      <w:lang w:eastAsia="ro-RO" w:val="ro-R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996BA6"/>
    <w:rPr>
      <w:color w:val="467886" w:themeColor="hyperlink"/>
      <w:u w:val="single"/>
    </w:rPr>
  </w:style>
  <w:style w:type="character" w:styleId="UnresolvedMention">
    <w:name w:val="Unresolved Mention"/>
    <w:basedOn w:val="DefaultParagraphFont"/>
    <w:uiPriority w:val="99"/>
    <w:semiHidden w:val="1"/>
    <w:unhideWhenUsed w:val="1"/>
    <w:rsid w:val="00996BA6"/>
    <w:rPr>
      <w:color w:val="605e5c"/>
      <w:shd w:color="auto" w:fill="e1dfdd" w:val="clear"/>
    </w:rPr>
  </w:style>
  <w:style w:type="paragraph" w:styleId="Default" w:customStyle="1">
    <w:name w:val="Default"/>
    <w:rsid w:val="00C0333B"/>
    <w:pPr>
      <w:autoSpaceDE w:val="0"/>
      <w:autoSpaceDN w:val="0"/>
      <w:adjustRightInd w:val="0"/>
      <w:spacing w:after="0" w:line="240" w:lineRule="auto"/>
    </w:pPr>
    <w:rPr>
      <w:rFonts w:ascii="Times New Roman" w:cs="Times New Roman" w:hAnsi="Times New Roman"/>
      <w:color w:val="000000"/>
      <w:kern w:val="0"/>
      <w:lang w:val="ro-RO"/>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8.png"/><Relationship Id="rId13" Type="http://schemas.openxmlformats.org/officeDocument/2006/relationships/image" Target="media/image6.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image" Target="media/image7.png"/><Relationship Id="rId14" Type="http://schemas.openxmlformats.org/officeDocument/2006/relationships/image" Target="media/image2.png"/><Relationship Id="rId16" Type="http://schemas.openxmlformats.org/officeDocument/2006/relationships/image" Target="media/image9.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MiU4UZhfgvvZMvDvhPcoKpfiEA==">CgMxLjA4AHIhMWRkZjE2VXJLYjZMS19pREotZ2RiR3FMM2U2aUMwSjZu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2025-07-30T11:18:00Z</dcterms:created>
  <dc:creator>Patricia-Georgiana Rechisan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