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664C83" w:rsidR="00123B64" w:rsidP="00FB5485" w:rsidRDefault="00664C83" w14:paraId="73B2268A" w14:textId="4D1BF8B9">
      <w:pPr>
        <w:jc w:val="center"/>
        <w:rPr>
          <w:rFonts w:ascii="Cambria" w:hAnsi="Cambria"/>
          <w:i/>
          <w:iCs/>
        </w:rPr>
      </w:pPr>
      <w:r>
        <w:rPr>
          <w:rFonts w:ascii="Cambria" w:hAnsi="Cambria"/>
          <w:i/>
          <w:iCs/>
        </w:rPr>
        <w:t>Sociologi</w:t>
      </w:r>
      <w:r w:rsidR="00A02CC4">
        <w:rPr>
          <w:rFonts w:ascii="Cambria" w:hAnsi="Cambria"/>
          <w:i/>
          <w:iCs/>
        </w:rPr>
        <w:t>a</w:t>
      </w:r>
      <w:r>
        <w:rPr>
          <w:rFonts w:ascii="Cambria" w:hAnsi="Cambria"/>
          <w:i/>
          <w:iCs/>
        </w:rPr>
        <w:t xml:space="preserve"> </w:t>
      </w:r>
      <w:r w:rsidR="0058168B">
        <w:rPr>
          <w:rFonts w:ascii="Cambria" w:hAnsi="Cambria"/>
          <w:i/>
          <w:iCs/>
        </w:rPr>
        <w:t>Organizațiilor</w:t>
      </w:r>
    </w:p>
    <w:p w:rsidRPr="00664C83" w:rsidR="00123B64" w:rsidP="00FB5485" w:rsidRDefault="00123B64" w14:paraId="147D6DE1" w14:textId="6F9A2720">
      <w:pPr>
        <w:jc w:val="center"/>
        <w:rPr>
          <w:rFonts w:ascii="Cambria" w:hAnsi="Cambria"/>
        </w:rPr>
      </w:pPr>
      <w:r w:rsidRPr="6B9993FA" w:rsidR="00123B64">
        <w:rPr>
          <w:rFonts w:ascii="Cambria" w:hAnsi="Cambria"/>
        </w:rPr>
        <w:t>Anul universitar</w:t>
      </w:r>
      <w:r w:rsidRPr="6B9993FA" w:rsidR="00632190">
        <w:rPr>
          <w:rFonts w:ascii="Cambria" w:hAnsi="Cambria"/>
        </w:rPr>
        <w:t xml:space="preserve"> </w:t>
      </w:r>
      <w:r w:rsidRPr="6B9993FA" w:rsidR="00AE5FC2">
        <w:rPr>
          <w:rFonts w:ascii="Cambria" w:hAnsi="Cambria"/>
        </w:rPr>
        <w:t>202</w:t>
      </w:r>
      <w:r w:rsidRPr="6B9993FA" w:rsidR="7FA0CF94">
        <w:rPr>
          <w:rFonts w:ascii="Cambria" w:hAnsi="Cambria"/>
        </w:rPr>
        <w:t>5</w:t>
      </w:r>
      <w:r w:rsidRPr="6B9993FA" w:rsidR="00AE5FC2">
        <w:rPr>
          <w:rFonts w:ascii="Cambria" w:hAnsi="Cambria"/>
        </w:rPr>
        <w:t xml:space="preserve"> - 202</w:t>
      </w:r>
      <w:r w:rsidRPr="6B9993FA" w:rsidR="6CC8BF47">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A02CC4" w14:paraId="2025CE64" w14:textId="278C293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Resurse Umane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2C57F5B2"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58168B" w14:paraId="56BB9F54" w14:textId="092BD6C2">
            <w:pPr>
              <w:pStyle w:val="Default"/>
              <w:rPr>
                <w:sz w:val="20"/>
                <w:szCs w:val="20"/>
              </w:rPr>
            </w:pPr>
            <w:r w:rsidRPr="0058168B">
              <w:rPr>
                <w:sz w:val="20"/>
                <w:szCs w:val="20"/>
              </w:rPr>
              <w:t>Sociologi</w:t>
            </w:r>
            <w:r w:rsidR="00A02CC4">
              <w:rPr>
                <w:sz w:val="20"/>
                <w:szCs w:val="20"/>
              </w:rPr>
              <w:t>a</w:t>
            </w:r>
            <w:r w:rsidRPr="0058168B">
              <w:rPr>
                <w:sz w:val="20"/>
                <w:szCs w:val="20"/>
              </w:rPr>
              <w:t xml:space="preserve"> Organizațiilor</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1929A79E">
            <w:pPr>
              <w:pStyle w:val="Default"/>
              <w:rPr>
                <w:sz w:val="20"/>
                <w:szCs w:val="20"/>
              </w:rPr>
            </w:pPr>
            <w:r>
              <w:rPr>
                <w:sz w:val="20"/>
                <w:szCs w:val="20"/>
              </w:rPr>
              <w:t>ALR</w:t>
            </w:r>
            <w:r w:rsidR="0058168B">
              <w:rPr>
                <w:sz w:val="20"/>
                <w:szCs w:val="20"/>
              </w:rPr>
              <w:t>4402</w:t>
            </w:r>
          </w:p>
        </w:tc>
      </w:tr>
      <w:tr w:rsidRPr="00972DAD" w:rsidR="008F5E28" w:rsidTr="2C57F5B2"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2C57F5B2" w:rsidRDefault="008F5E28" w14:paraId="02F7CAC0" w14:textId="0A851F2E">
            <w:pPr>
              <w:suppressAutoHyphens/>
              <w:spacing w:after="0" w:line="240" w:lineRule="auto"/>
              <w:rPr>
                <w:rFonts w:ascii="Cambria" w:hAnsi="Cambria" w:eastAsia="Times New Roman" w:cs="Times New Roman"/>
                <w:sz w:val="20"/>
                <w:szCs w:val="20"/>
                <w:lang w:eastAsia="zh-CN"/>
              </w:rPr>
            </w:pPr>
            <w:r w:rsidRPr="2C57F5B2" w:rsidR="65DD2F35">
              <w:rPr>
                <w:rFonts w:ascii="Cambria" w:hAnsi="Cambria" w:eastAsia="Times New Roman" w:cs="Times New Roman"/>
                <w:sz w:val="20"/>
                <w:szCs w:val="20"/>
                <w:lang w:eastAsia="zh-CN"/>
              </w:rPr>
              <w:t xml:space="preserve">Lector dr. </w:t>
            </w:r>
            <w:r w:rsidRPr="2C57F5B2" w:rsidR="05907D0A">
              <w:rPr>
                <w:rFonts w:ascii="Cambria" w:hAnsi="Cambria" w:eastAsia="Times New Roman" w:cs="Times New Roman"/>
                <w:sz w:val="20"/>
                <w:szCs w:val="20"/>
                <w:lang w:eastAsia="zh-CN"/>
              </w:rPr>
              <w:t>Anca SIMIONCA</w:t>
            </w:r>
          </w:p>
        </w:tc>
      </w:tr>
      <w:tr w:rsidRPr="00972DAD" w:rsidR="008F5E28" w:rsidTr="2C57F5B2"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2C57F5B2" w:rsidRDefault="008F5E28" w14:paraId="341D75ED" w14:textId="54DCB8AD">
            <w:pPr>
              <w:suppressAutoHyphens/>
              <w:spacing w:after="0" w:line="240" w:lineRule="auto"/>
              <w:rPr>
                <w:rFonts w:ascii="Cambria" w:hAnsi="Cambria" w:eastAsia="Times New Roman" w:cs="Times New Roman"/>
                <w:sz w:val="20"/>
                <w:szCs w:val="20"/>
                <w:lang w:eastAsia="zh-CN"/>
              </w:rPr>
            </w:pPr>
            <w:r w:rsidRPr="2C57F5B2" w:rsidR="177B8B0C">
              <w:rPr>
                <w:rFonts w:ascii="Cambria" w:hAnsi="Cambria" w:eastAsia="Times New Roman" w:cs="Times New Roman"/>
                <w:sz w:val="20"/>
                <w:szCs w:val="20"/>
                <w:lang w:eastAsia="zh-CN"/>
              </w:rPr>
              <w:t>Ana Maria JOSAN, Andreea ȚOIU</w:t>
            </w:r>
          </w:p>
        </w:tc>
      </w:tr>
      <w:tr w:rsidRPr="00CB7D36" w:rsidR="007566DE" w:rsidTr="2C57F5B2"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2C57F5B2" w:rsidRDefault="003C135D" w14:paraId="642D3A83" w14:textId="37206075">
            <w:pPr>
              <w:suppressAutoHyphens/>
              <w:spacing w:after="0" w:line="240" w:lineRule="auto"/>
              <w:jc w:val="center"/>
              <w:rPr>
                <w:rFonts w:ascii="Cambria" w:hAnsi="Cambria" w:eastAsia="Times New Roman" w:cs="Times New Roman"/>
                <w:sz w:val="20"/>
                <w:szCs w:val="20"/>
                <w:lang w:eastAsia="zh-CN"/>
              </w:rPr>
            </w:pPr>
            <w:r w:rsidRPr="2C57F5B2" w:rsidR="003C135D">
              <w:rPr>
                <w:rFonts w:ascii="Cambria" w:hAnsi="Cambria" w:eastAsia="Times New Roman" w:cs="Times New Roman"/>
                <w:sz w:val="20"/>
                <w:szCs w:val="20"/>
                <w:lang w:eastAsia="zh-CN"/>
              </w:rPr>
              <w:t>I</w:t>
            </w:r>
            <w:r w:rsidRPr="2C57F5B2" w:rsidR="00E54B8B">
              <w:rPr>
                <w:rFonts w:ascii="Cambria" w:hAnsi="Cambria" w:eastAsia="Times New Roman" w:cs="Times New Roman"/>
                <w:sz w:val="20"/>
                <w:szCs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64C83" w14:paraId="1CE49F94" w14:textId="5C3203E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79DE3147">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64C83">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664C83"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117B5A" w:rsidP="00A713B0" w:rsidRDefault="00680053" w14:paraId="1F6F3D9F" w14:textId="20A1ABD4">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52</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C0333B" w14:paraId="6EABD8A3" w14:textId="54518B6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98 </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2CB38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154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2C57F5B2"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2C57F5B2" w:rsidRDefault="00796905" w14:paraId="3193B2AA" w14:textId="1082F6D1">
            <w:pPr>
              <w:pStyle w:val="Default"/>
              <w:spacing w:before="0" w:beforeAutospacing="off" w:after="0" w:afterAutospacing="off" w:line="240" w:lineRule="auto"/>
              <w:ind w:right="0"/>
              <w:jc w:val="left"/>
              <w:rPr>
                <w:sz w:val="20"/>
                <w:szCs w:val="20"/>
              </w:rPr>
            </w:pPr>
            <w:r w:rsidRPr="2C57F5B2" w:rsidR="34D0584F">
              <w:rPr>
                <w:sz w:val="20"/>
                <w:szCs w:val="20"/>
              </w:rPr>
              <w:t xml:space="preserve">- </w:t>
            </w:r>
            <w:r w:rsidRPr="2C57F5B2" w:rsidR="00796905">
              <w:rPr>
                <w:sz w:val="20"/>
                <w:szCs w:val="20"/>
              </w:rPr>
              <w:t xml:space="preserve">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0A12E858">
            <w:pPr>
              <w:pStyle w:val="Default"/>
              <w:rPr>
                <w:sz w:val="20"/>
                <w:szCs w:val="20"/>
              </w:rPr>
            </w:pPr>
            <w:r w:rsidRPr="2C57F5B2" w:rsidR="33859903">
              <w:rPr>
                <w:sz w:val="20"/>
                <w:szCs w:val="20"/>
              </w:rPr>
              <w:t>-</w:t>
            </w:r>
            <w:r w:rsidRPr="2C57F5B2" w:rsidR="00796905">
              <w:rPr>
                <w:sz w:val="20"/>
                <w:szCs w:val="20"/>
              </w:rPr>
              <w:t xml:space="preserve">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23F0DC26">
            <w:pPr>
              <w:pStyle w:val="Default"/>
              <w:rPr>
                <w:sz w:val="20"/>
                <w:szCs w:val="20"/>
              </w:rPr>
            </w:pPr>
            <w:r w:rsidRPr="2C57F5B2" w:rsidR="4DB6422B">
              <w:rPr>
                <w:sz w:val="20"/>
                <w:szCs w:val="20"/>
              </w:rPr>
              <w:t>-</w:t>
            </w:r>
            <w:r w:rsidRPr="2C57F5B2" w:rsidR="00796905">
              <w:rPr>
                <w:sz w:val="20"/>
                <w:szCs w:val="20"/>
              </w:rPr>
              <w:t xml:space="preserve">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Pr="00A74D64" w:rsidR="00551CC4" w:rsidP="2C57F5B2" w:rsidRDefault="00551CC4" w14:paraId="59C4AC85" w14:textId="11081BE2">
            <w:pPr>
              <w:pStyle w:val="Default"/>
              <w:spacing w:after="0" w:line="240" w:lineRule="auto"/>
              <w:ind/>
              <w:rPr>
                <w:sz w:val="20"/>
                <w:szCs w:val="20"/>
              </w:rPr>
            </w:pPr>
            <w:r w:rsidRPr="2C57F5B2" w:rsidR="335F2BF9">
              <w:rPr>
                <w:sz w:val="20"/>
                <w:szCs w:val="20"/>
              </w:rPr>
              <w:t>-</w:t>
            </w:r>
            <w:r w:rsidRPr="2C57F5B2" w:rsidR="00796905">
              <w:rPr>
                <w:sz w:val="20"/>
                <w:szCs w:val="20"/>
              </w:rPr>
              <w:t xml:space="preserve"> Analiza interacțiunii resurselor umane </w:t>
            </w:r>
          </w:p>
        </w:tc>
      </w:tr>
      <w:tr w:rsidRPr="0039068A" w:rsidR="00551CC4" w:rsidTr="2C57F5B2"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14C5ED82">
            <w:pPr>
              <w:pStyle w:val="Default"/>
              <w:rPr>
                <w:sz w:val="20"/>
                <w:szCs w:val="20"/>
              </w:rPr>
            </w:pPr>
            <w:r>
              <w:rPr>
                <w:sz w:val="20"/>
                <w:szCs w:val="20"/>
              </w:rPr>
              <w:t xml:space="preserve">- Aplicarea tehnicilor de </w:t>
            </w:r>
            <w:r w:rsidR="00664C83">
              <w:rPr>
                <w:sz w:val="20"/>
                <w:szCs w:val="20"/>
              </w:rPr>
              <w:t>relaționare</w:t>
            </w:r>
            <w:r>
              <w:rPr>
                <w:sz w:val="20"/>
                <w:szCs w:val="20"/>
              </w:rPr>
              <w:t xml:space="preserve"> în grup a </w:t>
            </w:r>
            <w:r w:rsidR="00664C83">
              <w:rPr>
                <w:sz w:val="20"/>
                <w:szCs w:val="20"/>
              </w:rPr>
              <w:t>capacităților</w:t>
            </w:r>
            <w:r>
              <w:rPr>
                <w:sz w:val="20"/>
                <w:szCs w:val="20"/>
              </w:rPr>
              <w:t xml:space="preserve">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2C57F5B2"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2C57F5B2" w:rsidRDefault="0083358D" w14:paraId="7F90CB51" w14:textId="6A07FB48">
            <w:pPr>
              <w:pStyle w:val="Normal"/>
              <w:spacing w:after="0" w:line="240" w:lineRule="auto"/>
              <w:ind w:left="0"/>
              <w:rPr>
                <w:rFonts w:ascii="Cambria" w:hAnsi="Cambria"/>
                <w:sz w:val="20"/>
                <w:szCs w:val="20"/>
              </w:rPr>
            </w:pPr>
            <w:r w:rsidRPr="2C57F5B2" w:rsidR="5E143C13">
              <w:rPr>
                <w:rFonts w:ascii="Cambria" w:hAnsi="Cambria"/>
                <w:sz w:val="20"/>
                <w:szCs w:val="20"/>
              </w:rPr>
              <w:t>Analizarea critică a modului în care organizațiile formale structurează munca, producția și relațiile de putere, printr-o perspectivă istorică și teoretică asupra transformărilor aduse de industrializare, post-industrializare, digitalizare și flexibilizarea muncii.</w:t>
            </w:r>
          </w:p>
        </w:tc>
      </w:tr>
      <w:tr w:rsidRPr="000B7D0D" w:rsidR="0083358D" w:rsidTr="2C57F5B2"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2C57F5B2" w:rsidRDefault="0083358D" w14:paraId="59D749DB" w14:textId="325AA001">
            <w:pPr>
              <w:pStyle w:val="Listparagraf"/>
              <w:numPr>
                <w:ilvl w:val="0"/>
                <w:numId w:val="6"/>
              </w:numPr>
              <w:spacing w:after="0" w:line="240" w:lineRule="auto"/>
              <w:rPr>
                <w:rFonts w:ascii="Cambria" w:hAnsi="Cambria"/>
                <w:sz w:val="24"/>
                <w:szCs w:val="24"/>
              </w:rPr>
            </w:pPr>
            <w:r w:rsidRPr="2C57F5B2" w:rsidR="2DAA04F3">
              <w:rPr>
                <w:rFonts w:ascii="Cambria" w:hAnsi="Cambria"/>
                <w:sz w:val="20"/>
                <w:szCs w:val="20"/>
              </w:rPr>
              <w:t xml:space="preserve">Explicarea principalelor modele de organizare a muncii și producției, de la Fordism la post-Fordism, și evaluarea impactului acestora asupra relațiilor sociale din </w:t>
            </w:r>
            <w:r w:rsidRPr="2C57F5B2" w:rsidR="2DAA04F3">
              <w:rPr>
                <w:rFonts w:ascii="Cambria" w:hAnsi="Cambria"/>
                <w:sz w:val="20"/>
                <w:szCs w:val="20"/>
              </w:rPr>
              <w:t>organizații.</w:t>
            </w:r>
          </w:p>
          <w:p w:rsidRPr="00694E26" w:rsidR="0083358D" w:rsidP="2C57F5B2" w:rsidRDefault="0083358D" w14:paraId="1850977E" w14:textId="6BD9E9D2">
            <w:pPr>
              <w:pStyle w:val="Listparagraf"/>
              <w:numPr>
                <w:ilvl w:val="0"/>
                <w:numId w:val="6"/>
              </w:numPr>
              <w:spacing w:after="0" w:line="240" w:lineRule="auto"/>
              <w:rPr>
                <w:rFonts w:ascii="Cambria" w:hAnsi="Cambria"/>
                <w:sz w:val="24"/>
                <w:szCs w:val="24"/>
              </w:rPr>
            </w:pPr>
            <w:r w:rsidRPr="2C57F5B2" w:rsidR="2DAA04F3">
              <w:rPr>
                <w:rFonts w:ascii="Cambria" w:hAnsi="Cambria"/>
                <w:sz w:val="20"/>
                <w:szCs w:val="20"/>
              </w:rPr>
              <w:t>Analiza teoriilor clasice și contemporane ale designului organizațional (Weber, Fayol, Mintzberg, teoria contingenței) în raport cu dinamica puterii, controlului și supravegherii în organizații.</w:t>
            </w:r>
          </w:p>
          <w:p w:rsidRPr="00694E26" w:rsidR="0083358D" w:rsidP="2C57F5B2" w:rsidRDefault="0083358D" w14:paraId="49C8C8EF" w14:textId="5CC32E05">
            <w:pPr>
              <w:pStyle w:val="Listparagraf"/>
              <w:numPr>
                <w:ilvl w:val="0"/>
                <w:numId w:val="6"/>
              </w:numPr>
              <w:spacing w:after="0" w:line="240" w:lineRule="auto"/>
              <w:rPr>
                <w:rFonts w:ascii="Cambria" w:hAnsi="Cambria"/>
                <w:sz w:val="24"/>
                <w:szCs w:val="24"/>
              </w:rPr>
            </w:pPr>
            <w:r w:rsidRPr="2C57F5B2" w:rsidR="2DAA04F3">
              <w:rPr>
                <w:rFonts w:ascii="Cambria" w:hAnsi="Cambria"/>
                <w:sz w:val="20"/>
                <w:szCs w:val="20"/>
              </w:rPr>
              <w:t>Examinarea critică a efectelor flexibilizării muncii, digitalizării și diversității în organizații asupra condițiilor de muncă, autonomiei individuale și reproducerii inegalităților sociale.</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2C57F5B2"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2C57F5B2" w14:paraId="24407265" w14:textId="77777777">
        <w:trPr>
          <w:trHeight w:val="284"/>
        </w:trPr>
        <w:tc>
          <w:tcPr>
            <w:tcW w:w="4395" w:type="dxa"/>
            <w:tcMar/>
            <w:vAlign w:val="center"/>
          </w:tcPr>
          <w:p w:rsidRPr="002A3A93" w:rsidR="002A3A93" w:rsidP="002A3A93" w:rsidRDefault="00796905" w14:paraId="5425D878" w14:textId="60C7B094">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1.</w:t>
            </w:r>
            <w:r w:rsidRPr="2C57F5B2" w:rsidR="682E772A">
              <w:rPr>
                <w:rFonts w:ascii="Cambria" w:hAnsi="Cambria" w:eastAsia="Calibri" w:cs="Times New Roman"/>
                <w:sz w:val="20"/>
                <w:szCs w:val="20"/>
              </w:rPr>
              <w:t xml:space="preserve"> Introducere si aspecte administrative</w:t>
            </w:r>
          </w:p>
        </w:tc>
        <w:tc>
          <w:tcPr>
            <w:tcW w:w="3119" w:type="dxa"/>
            <w:tcMar/>
            <w:vAlign w:val="center"/>
          </w:tcPr>
          <w:p w:rsidRPr="002A3A93" w:rsidR="002A3A93" w:rsidP="002A3A93" w:rsidRDefault="002A3A93" w14:paraId="4AEE5826" w14:textId="3B8D2D25">
            <w:pPr>
              <w:spacing w:after="0" w:line="240" w:lineRule="auto"/>
              <w:rPr>
                <w:rFonts w:ascii="Cambria" w:hAnsi="Cambria" w:eastAsia="Calibri" w:cs="Times New Roman"/>
                <w:kern w:val="0"/>
                <w:sz w:val="20"/>
                <w:szCs w:val="20"/>
                <w14:ligatures w14:val="none"/>
              </w:rPr>
            </w:pPr>
            <w:r w:rsidRPr="2C57F5B2" w:rsidR="1976874C">
              <w:rPr>
                <w:rFonts w:ascii="Cambria" w:hAnsi="Cambria" w:eastAsia="Calibri" w:cs="Times New Roman"/>
                <w:sz w:val="20"/>
                <w:szCs w:val="20"/>
              </w:rPr>
              <w:t xml:space="preserve">Prezentare Power Point, </w:t>
            </w:r>
            <w:r w:rsidRPr="2C57F5B2" w:rsidR="1976874C">
              <w:rPr>
                <w:rFonts w:ascii="Cambria" w:hAnsi="Cambria" w:eastAsia="Calibri" w:cs="Times New Roman"/>
                <w:sz w:val="20"/>
                <w:szCs w:val="20"/>
              </w:rPr>
              <w:t>intrebari</w:t>
            </w:r>
            <w:r w:rsidRPr="2C57F5B2" w:rsidR="1976874C">
              <w:rPr>
                <w:rFonts w:ascii="Cambria" w:hAnsi="Cambria" w:eastAsia="Calibri" w:cs="Times New Roman"/>
                <w:sz w:val="20"/>
                <w:szCs w:val="20"/>
              </w:rPr>
              <w:t xml:space="preserve"> si </w:t>
            </w:r>
            <w:r w:rsidRPr="2C57F5B2" w:rsidR="1976874C">
              <w:rPr>
                <w:rFonts w:ascii="Cambria" w:hAnsi="Cambria" w:eastAsia="Calibri" w:cs="Times New Roman"/>
                <w:sz w:val="20"/>
                <w:szCs w:val="20"/>
              </w:rPr>
              <w:t>raspunsuri</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2C57F5B2" w14:paraId="0B451E2D" w14:textId="77777777">
        <w:trPr>
          <w:trHeight w:val="284"/>
        </w:trPr>
        <w:tc>
          <w:tcPr>
            <w:tcW w:w="4395" w:type="dxa"/>
            <w:tcMar/>
            <w:vAlign w:val="center"/>
          </w:tcPr>
          <w:p w:rsidRPr="002A3A93" w:rsidR="002A3A93" w:rsidP="002A3A93" w:rsidRDefault="00796905" w14:paraId="577143C3" w14:textId="5297F7F2">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2.</w:t>
            </w:r>
            <w:r w:rsidRPr="2C57F5B2" w:rsidR="4B8CC5AD">
              <w:rPr>
                <w:rFonts w:ascii="Cambria" w:hAnsi="Cambria" w:eastAsia="Calibri" w:cs="Times New Roman"/>
                <w:sz w:val="20"/>
                <w:szCs w:val="20"/>
              </w:rPr>
              <w:t xml:space="preserve"> Organizații formale ca organizare a muncii și producției I: industrializare și Fordism</w:t>
            </w:r>
          </w:p>
        </w:tc>
        <w:tc>
          <w:tcPr>
            <w:tcW w:w="3119" w:type="dxa"/>
            <w:tcMar/>
            <w:vAlign w:val="center"/>
          </w:tcPr>
          <w:p w:rsidRPr="002A3A93" w:rsidR="007965C1" w:rsidP="002A3A93" w:rsidRDefault="007965C1" w14:paraId="2F417D16" w14:textId="7BFAAC47">
            <w:pPr>
              <w:spacing w:after="0" w:line="240" w:lineRule="auto"/>
              <w:rPr>
                <w:rFonts w:ascii="Cambria" w:hAnsi="Cambria" w:eastAsia="Calibri" w:cs="Times New Roman"/>
                <w:kern w:val="0"/>
                <w:sz w:val="20"/>
                <w:szCs w:val="20"/>
                <w14:ligatures w14:val="none"/>
              </w:rPr>
            </w:pPr>
            <w:r w:rsidRPr="2C57F5B2" w:rsidR="6C52059A">
              <w:rPr>
                <w:rFonts w:ascii="Cambria" w:hAnsi="Cambria" w:eastAsia="Calibri" w:cs="Times New Roman"/>
                <w:sz w:val="20"/>
                <w:szCs w:val="20"/>
              </w:rPr>
              <w:t xml:space="preserve">Prezentare Power Point, </w:t>
            </w:r>
            <w:r w:rsidRPr="2C57F5B2" w:rsidR="6C52059A">
              <w:rPr>
                <w:rFonts w:ascii="Cambria" w:hAnsi="Cambria" w:eastAsia="Calibri" w:cs="Times New Roman"/>
                <w:sz w:val="20"/>
                <w:szCs w:val="20"/>
              </w:rPr>
              <w:t>intrebari</w:t>
            </w:r>
            <w:r w:rsidRPr="2C57F5B2" w:rsidR="6C52059A">
              <w:rPr>
                <w:rFonts w:ascii="Cambria" w:hAnsi="Cambria" w:eastAsia="Calibri" w:cs="Times New Roman"/>
                <w:sz w:val="20"/>
                <w:szCs w:val="20"/>
              </w:rPr>
              <w:t xml:space="preserve"> si </w:t>
            </w:r>
            <w:r w:rsidRPr="2C57F5B2" w:rsidR="6C52059A">
              <w:rPr>
                <w:rFonts w:ascii="Cambria" w:hAnsi="Cambria" w:eastAsia="Calibri" w:cs="Times New Roman"/>
                <w:sz w:val="20"/>
                <w:szCs w:val="20"/>
              </w:rPr>
              <w:t>raspunsuri</w:t>
            </w: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2C57F5B2" w14:paraId="047DE1FD" w14:textId="77777777">
        <w:trPr>
          <w:trHeight w:val="284"/>
        </w:trPr>
        <w:tc>
          <w:tcPr>
            <w:tcW w:w="4395" w:type="dxa"/>
            <w:tcMar/>
            <w:vAlign w:val="center"/>
          </w:tcPr>
          <w:p w:rsidRPr="002A3A93" w:rsidR="002A3A93" w:rsidP="002A3A93" w:rsidRDefault="00796905" w14:paraId="75A36083" w14:textId="414BA390">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 xml:space="preserve">3. </w:t>
            </w:r>
            <w:r w:rsidRPr="2C57F5B2" w:rsidR="23533484">
              <w:rPr>
                <w:rFonts w:ascii="Cambria" w:hAnsi="Cambria" w:eastAsia="Calibri" w:cs="Times New Roman"/>
                <w:sz w:val="20"/>
                <w:szCs w:val="20"/>
              </w:rPr>
              <w:t>Organizații formale ca organizare a muncii și producției II: post-industrializare și post-Fordism?</w:t>
            </w:r>
          </w:p>
        </w:tc>
        <w:tc>
          <w:tcPr>
            <w:tcW w:w="3119" w:type="dxa"/>
            <w:tcMar/>
            <w:vAlign w:val="center"/>
          </w:tcPr>
          <w:p w:rsidRPr="002A3A93" w:rsidR="002A3A93" w:rsidP="002A3A93" w:rsidRDefault="002A3A93" w14:paraId="17BA7C53" w14:textId="2DB58FB9">
            <w:pPr>
              <w:spacing w:after="0" w:line="240" w:lineRule="auto"/>
              <w:rPr>
                <w:rFonts w:ascii="Cambria" w:hAnsi="Cambria" w:eastAsia="Calibri" w:cs="Times New Roman"/>
                <w:kern w:val="0"/>
                <w:sz w:val="20"/>
                <w:szCs w:val="20"/>
                <w14:ligatures w14:val="none"/>
              </w:rPr>
            </w:pPr>
            <w:r w:rsidRPr="2C57F5B2" w:rsidR="2EEB29FB">
              <w:rPr>
                <w:rFonts w:ascii="Cambria" w:hAnsi="Cambria" w:eastAsia="Calibri" w:cs="Times New Roman"/>
                <w:sz w:val="20"/>
                <w:szCs w:val="20"/>
              </w:rPr>
              <w:t xml:space="preserve">Prezentare Power Point, </w:t>
            </w:r>
            <w:r w:rsidRPr="2C57F5B2" w:rsidR="2EEB29FB">
              <w:rPr>
                <w:rFonts w:ascii="Cambria" w:hAnsi="Cambria" w:eastAsia="Calibri" w:cs="Times New Roman"/>
                <w:sz w:val="20"/>
                <w:szCs w:val="20"/>
              </w:rPr>
              <w:t>intrebari</w:t>
            </w:r>
            <w:r w:rsidRPr="2C57F5B2" w:rsidR="2EEB29FB">
              <w:rPr>
                <w:rFonts w:ascii="Cambria" w:hAnsi="Cambria" w:eastAsia="Calibri" w:cs="Times New Roman"/>
                <w:sz w:val="20"/>
                <w:szCs w:val="20"/>
              </w:rPr>
              <w:t xml:space="preserve"> si </w:t>
            </w:r>
            <w:r w:rsidRPr="2C57F5B2" w:rsidR="2EEB29FB">
              <w:rPr>
                <w:rFonts w:ascii="Cambria" w:hAnsi="Cambria" w:eastAsia="Calibri" w:cs="Times New Roman"/>
                <w:sz w:val="20"/>
                <w:szCs w:val="20"/>
              </w:rPr>
              <w:t>raspunsuri</w:t>
            </w: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2C57F5B2" w14:paraId="30D75F9C" w14:textId="77777777">
        <w:trPr>
          <w:trHeight w:val="284"/>
        </w:trPr>
        <w:tc>
          <w:tcPr>
            <w:tcW w:w="4395" w:type="dxa"/>
            <w:tcMar/>
            <w:vAlign w:val="center"/>
          </w:tcPr>
          <w:p w:rsidRPr="002A3A93" w:rsidR="002A3A93" w:rsidP="002A3A93" w:rsidRDefault="00796905" w14:paraId="6C53518B" w14:textId="7E2312EC">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 xml:space="preserve">4. </w:t>
            </w:r>
            <w:r w:rsidR="638B9D76">
              <w:rPr>
                <w:rFonts w:ascii="Cambria" w:hAnsi="Cambria" w:eastAsia="Calibri" w:cs="Times New Roman"/>
                <w:kern w:val="0"/>
                <w:sz w:val="20"/>
                <w:szCs w:val="20"/>
                <w14:ligatures w14:val="none"/>
              </w:rPr>
              <w:t xml:space="preserve">Vizită de lucru (multinațională, platformă industrială etc)</w:t>
            </w:r>
          </w:p>
        </w:tc>
        <w:tc>
          <w:tcPr>
            <w:tcW w:w="3119" w:type="dxa"/>
            <w:tcMar/>
            <w:vAlign w:val="center"/>
          </w:tcPr>
          <w:p w:rsidRPr="002A3A93" w:rsidR="002A3A93" w:rsidP="002A3A93" w:rsidRDefault="002A3A93" w14:paraId="536C28E5" w14:textId="0BDD0C76">
            <w:pPr>
              <w:spacing w:after="0" w:line="240" w:lineRule="auto"/>
              <w:rPr>
                <w:rFonts w:ascii="Cambria" w:hAnsi="Cambria" w:eastAsia="Calibri" w:cs="Times New Roman"/>
                <w:kern w:val="0"/>
                <w:sz w:val="20"/>
                <w:szCs w:val="20"/>
                <w14:ligatures w14:val="none"/>
              </w:rPr>
            </w:pPr>
            <w:r w:rsidRPr="2C57F5B2" w:rsidR="2F4C7AC1">
              <w:rPr>
                <w:rFonts w:ascii="Cambria" w:hAnsi="Cambria" w:eastAsia="Calibri" w:cs="Times New Roman"/>
                <w:sz w:val="20"/>
                <w:szCs w:val="20"/>
              </w:rPr>
              <w:t>Invatare</w:t>
            </w:r>
            <w:r w:rsidRPr="2C57F5B2" w:rsidR="2F4C7AC1">
              <w:rPr>
                <w:rFonts w:ascii="Cambria" w:hAnsi="Cambria" w:eastAsia="Calibri" w:cs="Times New Roman"/>
                <w:sz w:val="20"/>
                <w:szCs w:val="20"/>
              </w:rPr>
              <w:t xml:space="preserve"> prin observare, expunere la mediu</w:t>
            </w: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2C57F5B2"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796905" w14:paraId="0CE6DDB6" w14:textId="20A5B307">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 xml:space="preserve">5. </w:t>
            </w:r>
            <w:r w:rsidRPr="2C57F5B2" w:rsidR="7A1869BE">
              <w:rPr>
                <w:rFonts w:ascii="Cambria" w:hAnsi="Cambria" w:eastAsia="Calibri" w:cs="Times New Roman"/>
                <w:sz w:val="20"/>
                <w:szCs w:val="20"/>
              </w:rPr>
              <w:t>Design organizațional 1: Weber, Fayol și Mintzberg</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FD44D03" w14:textId="60C38362">
            <w:pPr>
              <w:spacing w:after="0" w:line="240" w:lineRule="auto"/>
              <w:rPr>
                <w:rFonts w:ascii="Cambria" w:hAnsi="Cambria" w:eastAsia="Calibri" w:cs="Times New Roman"/>
                <w:kern w:val="0"/>
                <w:sz w:val="20"/>
                <w:szCs w:val="20"/>
                <w14:ligatures w14:val="none"/>
              </w:rPr>
            </w:pPr>
            <w:r w:rsidRPr="2C57F5B2" w:rsidR="583C91FB">
              <w:rPr>
                <w:rFonts w:ascii="Cambria" w:hAnsi="Cambria" w:eastAsia="Calibri" w:cs="Times New Roman"/>
                <w:sz w:val="20"/>
                <w:szCs w:val="20"/>
              </w:rPr>
              <w:t xml:space="preserve">Prezentare Power Point, </w:t>
            </w:r>
            <w:r w:rsidRPr="2C57F5B2" w:rsidR="583C91FB">
              <w:rPr>
                <w:rFonts w:ascii="Cambria" w:hAnsi="Cambria" w:eastAsia="Calibri" w:cs="Times New Roman"/>
                <w:sz w:val="20"/>
                <w:szCs w:val="20"/>
              </w:rPr>
              <w:t>intrebari</w:t>
            </w:r>
            <w:r w:rsidRPr="2C57F5B2" w:rsidR="583C91FB">
              <w:rPr>
                <w:rFonts w:ascii="Cambria" w:hAnsi="Cambria" w:eastAsia="Calibri" w:cs="Times New Roman"/>
                <w:sz w:val="20"/>
                <w:szCs w:val="20"/>
              </w:rPr>
              <w:t xml:space="preserve"> si </w:t>
            </w:r>
            <w:r w:rsidRPr="2C57F5B2" w:rsidR="583C91FB">
              <w:rPr>
                <w:rFonts w:ascii="Cambria" w:hAnsi="Cambria" w:eastAsia="Calibri" w:cs="Times New Roman"/>
                <w:sz w:val="20"/>
                <w:szCs w:val="20"/>
              </w:rPr>
              <w:t>raspunsuri</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2C57F5B2"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796905" w14:paraId="4710D4C1" w14:textId="2AFA82E6">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 xml:space="preserve">6. </w:t>
            </w:r>
            <w:r w:rsidRPr="2C57F5B2" w:rsidR="4E2E91B5">
              <w:rPr>
                <w:rFonts w:ascii="Cambria" w:hAnsi="Cambria" w:eastAsia="Calibri" w:cs="Times New Roman"/>
                <w:sz w:val="20"/>
                <w:szCs w:val="20"/>
              </w:rPr>
              <w:t>Design organizațional 2: structură organizațională și teoria contingenței</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2C57F5B2" w:rsidRDefault="003F659E" w14:paraId="1F46840D" w14:textId="31D27945">
            <w:pPr>
              <w:spacing w:after="0" w:line="240" w:lineRule="auto"/>
              <w:rPr>
                <w:rFonts w:ascii="Cambria" w:hAnsi="Cambria" w:eastAsia="Calibri" w:cs="Times New Roman"/>
                <w:sz w:val="20"/>
                <w:szCs w:val="20"/>
              </w:rPr>
            </w:pPr>
            <w:r w:rsidRPr="2C57F5B2" w:rsidR="2434F957">
              <w:rPr>
                <w:rFonts w:ascii="Cambria" w:hAnsi="Cambria" w:eastAsia="Calibri" w:cs="Times New Roman"/>
                <w:sz w:val="20"/>
                <w:szCs w:val="20"/>
              </w:rPr>
              <w:t>Prezentare Power Point, intrebari si raspunsuri</w:t>
            </w:r>
          </w:p>
          <w:p w:rsidRPr="00C02345" w:rsidR="003F659E" w:rsidP="00373CCF" w:rsidRDefault="003F659E" w14:paraId="6BBEC515" w14:textId="0FF5751D">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2C57F5B2"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796905" w14:paraId="413BBB10" w14:textId="40EC9E37">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lastRenderedPageBreak/>
              <w:t xml:space="preserve">7. </w:t>
            </w:r>
            <w:r w:rsidRPr="2C57F5B2" w:rsidR="56B4C7A2">
              <w:rPr>
                <w:rFonts w:ascii="Cambria" w:hAnsi="Cambria" w:eastAsia="Calibri" w:cs="Times New Roman"/>
                <w:sz w:val="20"/>
                <w:szCs w:val="20"/>
              </w:rPr>
              <w:t>Examen partial din materia parcursa</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2B843CBD" w14:textId="42F5EBB3">
            <w:pPr>
              <w:spacing w:after="0" w:line="240" w:lineRule="auto"/>
              <w:rPr>
                <w:rFonts w:ascii="Cambria" w:hAnsi="Cambria" w:eastAsia="Calibri" w:cs="Times New Roman"/>
                <w:kern w:val="0"/>
                <w:sz w:val="20"/>
                <w:szCs w:val="20"/>
                <w14:ligatures w14:val="none"/>
              </w:rPr>
            </w:pPr>
            <w:r w:rsidRPr="2C57F5B2" w:rsidR="56B4C7A2">
              <w:rPr>
                <w:rFonts w:ascii="Cambria" w:hAnsi="Cambria" w:eastAsia="Calibri" w:cs="Times New Roman"/>
                <w:sz w:val="20"/>
                <w:szCs w:val="20"/>
              </w:rPr>
              <w:t xml:space="preserve">Revizuirea </w:t>
            </w:r>
            <w:r w:rsidRPr="2C57F5B2" w:rsidR="56B4C7A2">
              <w:rPr>
                <w:rFonts w:ascii="Cambria" w:hAnsi="Cambria" w:eastAsia="Calibri" w:cs="Times New Roman"/>
                <w:sz w:val="20"/>
                <w:szCs w:val="20"/>
              </w:rPr>
              <w:t>cunostintelor</w:t>
            </w:r>
            <w:r w:rsidRPr="2C57F5B2" w:rsidR="56B4C7A2">
              <w:rPr>
                <w:rFonts w:ascii="Cambria" w:hAnsi="Cambria" w:eastAsia="Calibri" w:cs="Times New Roman"/>
                <w:sz w:val="20"/>
                <w:szCs w:val="20"/>
              </w:rPr>
              <w:t xml:space="preserve"> acumulate</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2C57F5B2"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796905" w14:paraId="27E482FC" w14:textId="6357D744">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 xml:space="preserve">8. </w:t>
            </w:r>
            <w:r w:rsidRPr="2C57F5B2" w:rsidR="38D985B5">
              <w:rPr>
                <w:rFonts w:ascii="Cambria" w:hAnsi="Cambria" w:eastAsia="Calibri" w:cs="Times New Roman"/>
                <w:sz w:val="20"/>
                <w:szCs w:val="20"/>
              </w:rPr>
              <w:t>Cultura organizațională</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481BF6A" w14:textId="46DC068B">
            <w:pPr>
              <w:spacing w:after="0" w:line="240" w:lineRule="auto"/>
              <w:rPr>
                <w:rFonts w:ascii="Cambria" w:hAnsi="Cambria" w:eastAsia="Calibri" w:cs="Times New Roman"/>
                <w:kern w:val="0"/>
                <w:sz w:val="20"/>
                <w:szCs w:val="20"/>
                <w14:ligatures w14:val="none"/>
              </w:rPr>
            </w:pPr>
            <w:r w:rsidRPr="2C57F5B2" w:rsidR="3F4161CE">
              <w:rPr>
                <w:rFonts w:ascii="Cambria" w:hAnsi="Cambria" w:eastAsia="Calibri" w:cs="Times New Roman"/>
                <w:sz w:val="20"/>
                <w:szCs w:val="20"/>
              </w:rPr>
              <w:t xml:space="preserve">Prezentare Power Point, </w:t>
            </w:r>
            <w:r w:rsidRPr="2C57F5B2" w:rsidR="3F4161CE">
              <w:rPr>
                <w:rFonts w:ascii="Cambria" w:hAnsi="Cambria" w:eastAsia="Calibri" w:cs="Times New Roman"/>
                <w:sz w:val="20"/>
                <w:szCs w:val="20"/>
              </w:rPr>
              <w:t>intrebari</w:t>
            </w:r>
            <w:r w:rsidRPr="2C57F5B2" w:rsidR="3F4161CE">
              <w:rPr>
                <w:rFonts w:ascii="Cambria" w:hAnsi="Cambria" w:eastAsia="Calibri" w:cs="Times New Roman"/>
                <w:sz w:val="20"/>
                <w:szCs w:val="20"/>
              </w:rPr>
              <w:t xml:space="preserve"> si </w:t>
            </w:r>
            <w:r w:rsidRPr="2C57F5B2" w:rsidR="3F4161CE">
              <w:rPr>
                <w:rFonts w:ascii="Cambria" w:hAnsi="Cambria" w:eastAsia="Calibri" w:cs="Times New Roman"/>
                <w:sz w:val="20"/>
                <w:szCs w:val="20"/>
              </w:rPr>
              <w:t>raspunsuri</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2C57F5B2"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00373CCF" w:rsidRDefault="00796905" w14:paraId="6D9BC980" w14:textId="4E45A587">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9.</w:t>
            </w:r>
            <w:r w:rsidRPr="2C57F5B2" w:rsidR="5BD21610">
              <w:rPr>
                <w:rFonts w:ascii="Cambria" w:hAnsi="Cambria" w:eastAsia="Calibri" w:cs="Times New Roman"/>
                <w:sz w:val="20"/>
                <w:szCs w:val="20"/>
              </w:rPr>
              <w:t xml:space="preserve"> Organizații gen și diversitate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C8E1A01" w14:textId="47FA1033">
            <w:pPr>
              <w:spacing w:after="0" w:line="240" w:lineRule="auto"/>
              <w:rPr>
                <w:rFonts w:ascii="Cambria" w:hAnsi="Cambria" w:eastAsia="Calibri" w:cs="Times New Roman"/>
                <w:kern w:val="0"/>
                <w:sz w:val="20"/>
                <w:szCs w:val="20"/>
                <w14:ligatures w14:val="none"/>
              </w:rPr>
            </w:pPr>
            <w:r w:rsidRPr="2C57F5B2" w:rsidR="56A69F3D">
              <w:rPr>
                <w:rFonts w:ascii="Cambria" w:hAnsi="Cambria" w:eastAsia="Calibri" w:cs="Times New Roman"/>
                <w:sz w:val="20"/>
                <w:szCs w:val="20"/>
              </w:rPr>
              <w:t xml:space="preserve">Prezentare Power Point, </w:t>
            </w:r>
            <w:r w:rsidRPr="2C57F5B2" w:rsidR="56A69F3D">
              <w:rPr>
                <w:rFonts w:ascii="Cambria" w:hAnsi="Cambria" w:eastAsia="Calibri" w:cs="Times New Roman"/>
                <w:sz w:val="20"/>
                <w:szCs w:val="20"/>
              </w:rPr>
              <w:t>intrebari</w:t>
            </w:r>
            <w:r w:rsidRPr="2C57F5B2" w:rsidR="56A69F3D">
              <w:rPr>
                <w:rFonts w:ascii="Cambria" w:hAnsi="Cambria" w:eastAsia="Calibri" w:cs="Times New Roman"/>
                <w:sz w:val="20"/>
                <w:szCs w:val="20"/>
              </w:rPr>
              <w:t xml:space="preserve"> si </w:t>
            </w:r>
            <w:r w:rsidRPr="2C57F5B2" w:rsidR="56A69F3D">
              <w:rPr>
                <w:rFonts w:ascii="Cambria" w:hAnsi="Cambria" w:eastAsia="Calibri" w:cs="Times New Roman"/>
                <w:sz w:val="20"/>
                <w:szCs w:val="20"/>
              </w:rPr>
              <w:t>raspunsuri</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2C57F5B2"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6334FF3E" w14:textId="5EFF8FA1">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10.</w:t>
            </w:r>
            <w:r w:rsidRPr="2C57F5B2" w:rsidR="383168C7">
              <w:rPr>
                <w:rFonts w:ascii="Cambria" w:hAnsi="Cambria" w:eastAsia="Calibri" w:cs="Times New Roman"/>
                <w:sz w:val="20"/>
                <w:szCs w:val="20"/>
              </w:rPr>
              <w:t xml:space="preserve"> Motivatie si sine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330C9B0" w14:textId="558183D7">
            <w:pPr>
              <w:spacing w:after="0" w:line="240" w:lineRule="auto"/>
              <w:rPr>
                <w:rFonts w:ascii="Cambria" w:hAnsi="Cambria" w:eastAsia="Calibri" w:cs="Times New Roman"/>
                <w:kern w:val="0"/>
                <w:sz w:val="20"/>
                <w:szCs w:val="20"/>
                <w14:ligatures w14:val="none"/>
              </w:rPr>
            </w:pPr>
            <w:r w:rsidRPr="2C57F5B2" w:rsidR="4DF40FCD">
              <w:rPr>
                <w:rFonts w:ascii="Cambria" w:hAnsi="Cambria" w:eastAsia="Calibri" w:cs="Times New Roman"/>
                <w:sz w:val="20"/>
                <w:szCs w:val="20"/>
              </w:rPr>
              <w:t xml:space="preserve">Prezentare Power Point, </w:t>
            </w:r>
            <w:r w:rsidRPr="2C57F5B2" w:rsidR="4DF40FCD">
              <w:rPr>
                <w:rFonts w:ascii="Cambria" w:hAnsi="Cambria" w:eastAsia="Calibri" w:cs="Times New Roman"/>
                <w:sz w:val="20"/>
                <w:szCs w:val="20"/>
              </w:rPr>
              <w:t>intrebari</w:t>
            </w:r>
            <w:r w:rsidRPr="2C57F5B2" w:rsidR="4DF40FCD">
              <w:rPr>
                <w:rFonts w:ascii="Cambria" w:hAnsi="Cambria" w:eastAsia="Calibri" w:cs="Times New Roman"/>
                <w:sz w:val="20"/>
                <w:szCs w:val="20"/>
              </w:rPr>
              <w:t xml:space="preserve"> si </w:t>
            </w:r>
            <w:r w:rsidRPr="2C57F5B2" w:rsidR="4DF40FCD">
              <w:rPr>
                <w:rFonts w:ascii="Cambria" w:hAnsi="Cambria" w:eastAsia="Calibri" w:cs="Times New Roman"/>
                <w:sz w:val="20"/>
                <w:szCs w:val="20"/>
              </w:rPr>
              <w:t>raspunsuri</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2C57F5B2"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00373CCF" w:rsidRDefault="00796905" w14:paraId="320DED96" w14:textId="46382684">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 xml:space="preserve">11. </w:t>
            </w:r>
            <w:r w:rsidRPr="2C57F5B2" w:rsidR="387A84A1">
              <w:rPr>
                <w:rFonts w:ascii="Cambria" w:hAnsi="Cambria" w:eastAsia="Calibri" w:cs="Times New Roman"/>
                <w:sz w:val="20"/>
                <w:szCs w:val="20"/>
              </w:rPr>
              <w:t>Control și supraveghere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5B606949" w14:textId="1552057C">
            <w:pPr>
              <w:spacing w:after="0" w:line="240" w:lineRule="auto"/>
              <w:rPr>
                <w:rFonts w:ascii="Cambria" w:hAnsi="Cambria" w:eastAsia="Calibri" w:cs="Times New Roman"/>
                <w:kern w:val="0"/>
                <w:sz w:val="20"/>
                <w:szCs w:val="20"/>
                <w14:ligatures w14:val="none"/>
              </w:rPr>
            </w:pPr>
            <w:r w:rsidRPr="2C57F5B2" w:rsidR="71FF1EE5">
              <w:rPr>
                <w:rFonts w:ascii="Cambria" w:hAnsi="Cambria" w:eastAsia="Calibri" w:cs="Times New Roman"/>
                <w:sz w:val="20"/>
                <w:szCs w:val="20"/>
              </w:rPr>
              <w:t xml:space="preserve">Prezentare Power Point, </w:t>
            </w:r>
            <w:r w:rsidRPr="2C57F5B2" w:rsidR="71FF1EE5">
              <w:rPr>
                <w:rFonts w:ascii="Cambria" w:hAnsi="Cambria" w:eastAsia="Calibri" w:cs="Times New Roman"/>
                <w:sz w:val="20"/>
                <w:szCs w:val="20"/>
              </w:rPr>
              <w:t>intrebari</w:t>
            </w:r>
            <w:r w:rsidRPr="2C57F5B2" w:rsidR="71FF1EE5">
              <w:rPr>
                <w:rFonts w:ascii="Cambria" w:hAnsi="Cambria" w:eastAsia="Calibri" w:cs="Times New Roman"/>
                <w:sz w:val="20"/>
                <w:szCs w:val="20"/>
              </w:rPr>
              <w:t xml:space="preserve"> si </w:t>
            </w:r>
            <w:r w:rsidRPr="2C57F5B2" w:rsidR="71FF1EE5">
              <w:rPr>
                <w:rFonts w:ascii="Cambria" w:hAnsi="Cambria" w:eastAsia="Calibri" w:cs="Times New Roman"/>
                <w:sz w:val="20"/>
                <w:szCs w:val="20"/>
              </w:rPr>
              <w:t>raspunsuri</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2C57F5B2"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00373CCF" w:rsidRDefault="00796905" w14:paraId="38F0946A" w14:textId="400AC5F9">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 xml:space="preserve">12. </w:t>
            </w:r>
            <w:r w:rsidRPr="2C57F5B2" w:rsidR="1F924E1F">
              <w:rPr>
                <w:rFonts w:ascii="Cambria" w:hAnsi="Cambria" w:eastAsia="Calibri" w:cs="Times New Roman"/>
                <w:sz w:val="20"/>
                <w:szCs w:val="20"/>
              </w:rPr>
              <w:t>Destandardizare și flexibilitatea muncii</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07A7F01" w14:textId="6C74D575">
            <w:pPr>
              <w:spacing w:after="0" w:line="240" w:lineRule="auto"/>
              <w:rPr>
                <w:rFonts w:ascii="Cambria" w:hAnsi="Cambria" w:eastAsia="Calibri" w:cs="Times New Roman"/>
                <w:kern w:val="0"/>
                <w:sz w:val="20"/>
                <w:szCs w:val="20"/>
                <w14:ligatures w14:val="none"/>
              </w:rPr>
            </w:pPr>
            <w:r w:rsidRPr="2C57F5B2" w:rsidR="0262B65C">
              <w:rPr>
                <w:rFonts w:ascii="Cambria" w:hAnsi="Cambria" w:eastAsia="Calibri" w:cs="Times New Roman"/>
                <w:sz w:val="20"/>
                <w:szCs w:val="20"/>
              </w:rPr>
              <w:t xml:space="preserve">Prezentare Power Point, </w:t>
            </w:r>
            <w:r w:rsidRPr="2C57F5B2" w:rsidR="0262B65C">
              <w:rPr>
                <w:rFonts w:ascii="Cambria" w:hAnsi="Cambria" w:eastAsia="Calibri" w:cs="Times New Roman"/>
                <w:sz w:val="20"/>
                <w:szCs w:val="20"/>
              </w:rPr>
              <w:t>intrebari</w:t>
            </w:r>
            <w:r w:rsidRPr="2C57F5B2" w:rsidR="0262B65C">
              <w:rPr>
                <w:rFonts w:ascii="Cambria" w:hAnsi="Cambria" w:eastAsia="Calibri" w:cs="Times New Roman"/>
                <w:sz w:val="20"/>
                <w:szCs w:val="20"/>
              </w:rPr>
              <w:t xml:space="preserve"> si </w:t>
            </w:r>
            <w:r w:rsidRPr="2C57F5B2" w:rsidR="0262B65C">
              <w:rPr>
                <w:rFonts w:ascii="Cambria" w:hAnsi="Cambria" w:eastAsia="Calibri" w:cs="Times New Roman"/>
                <w:sz w:val="20"/>
                <w:szCs w:val="20"/>
              </w:rPr>
              <w:t>raspunsuri</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2C57F5B2"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00373CCF" w:rsidRDefault="00796905" w14:paraId="6C95584A" w14:textId="2E5E1CEE">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 xml:space="preserve">13. </w:t>
            </w:r>
            <w:r w:rsidRPr="2C57F5B2" w:rsidR="0EEB2CC8">
              <w:rPr>
                <w:rFonts w:ascii="Cambria" w:hAnsi="Cambria" w:eastAsia="Calibri" w:cs="Times New Roman"/>
                <w:sz w:val="20"/>
                <w:szCs w:val="20"/>
              </w:rPr>
              <w:t>Putere și conflicte în organizatii</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8690E1D" w14:textId="59B91128">
            <w:pPr>
              <w:spacing w:after="0" w:line="240" w:lineRule="auto"/>
              <w:rPr>
                <w:rFonts w:ascii="Cambria" w:hAnsi="Cambria" w:eastAsia="Calibri" w:cs="Times New Roman"/>
                <w:kern w:val="0"/>
                <w:sz w:val="20"/>
                <w:szCs w:val="20"/>
                <w14:ligatures w14:val="none"/>
              </w:rPr>
            </w:pPr>
            <w:r w:rsidRPr="2C57F5B2" w:rsidR="108B3E17">
              <w:rPr>
                <w:rFonts w:ascii="Cambria" w:hAnsi="Cambria" w:eastAsia="Calibri" w:cs="Times New Roman"/>
                <w:sz w:val="20"/>
                <w:szCs w:val="20"/>
              </w:rPr>
              <w:t xml:space="preserve">Prezentare Power Point, </w:t>
            </w:r>
            <w:r w:rsidRPr="2C57F5B2" w:rsidR="108B3E17">
              <w:rPr>
                <w:rFonts w:ascii="Cambria" w:hAnsi="Cambria" w:eastAsia="Calibri" w:cs="Times New Roman"/>
                <w:sz w:val="20"/>
                <w:szCs w:val="20"/>
              </w:rPr>
              <w:t>intrebari</w:t>
            </w:r>
            <w:r w:rsidRPr="2C57F5B2" w:rsidR="108B3E17">
              <w:rPr>
                <w:rFonts w:ascii="Cambria" w:hAnsi="Cambria" w:eastAsia="Calibri" w:cs="Times New Roman"/>
                <w:sz w:val="20"/>
                <w:szCs w:val="20"/>
              </w:rPr>
              <w:t xml:space="preserve"> si </w:t>
            </w:r>
            <w:r w:rsidRPr="2C57F5B2" w:rsidR="108B3E17">
              <w:rPr>
                <w:rFonts w:ascii="Cambria" w:hAnsi="Cambria" w:eastAsia="Calibri" w:cs="Times New Roman"/>
                <w:sz w:val="20"/>
                <w:szCs w:val="20"/>
              </w:rPr>
              <w:t>raspunsuri</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2C57F5B2"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F7AE97" w14:textId="01E9839C">
            <w:pPr>
              <w:spacing w:after="0" w:line="240" w:lineRule="auto"/>
              <w:rPr>
                <w:rFonts w:ascii="Cambria" w:hAnsi="Cambria" w:eastAsia="Calibri" w:cs="Times New Roman"/>
                <w:kern w:val="0"/>
                <w:sz w:val="20"/>
                <w:szCs w:val="20"/>
                <w14:ligatures w14:val="none"/>
              </w:rPr>
            </w:pPr>
            <w:r w:rsidR="00796905">
              <w:rPr>
                <w:rFonts w:ascii="Cambria" w:hAnsi="Cambria" w:eastAsia="Calibri" w:cs="Times New Roman"/>
                <w:kern w:val="0"/>
                <w:sz w:val="20"/>
                <w:szCs w:val="20"/>
                <w14:ligatures w14:val="none"/>
              </w:rPr>
              <w:t>14.</w:t>
            </w:r>
            <w:r w:rsidRPr="2C57F5B2" w:rsidR="2196FA2C">
              <w:rPr>
                <w:rFonts w:ascii="Cambria" w:hAnsi="Cambria" w:eastAsia="Calibri" w:cs="Times New Roman"/>
                <w:sz w:val="20"/>
                <w:szCs w:val="20"/>
              </w:rPr>
              <w:t xml:space="preserve"> Concluzii</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FF1A11C" w14:textId="09861868">
            <w:pPr>
              <w:spacing w:after="0" w:line="240" w:lineRule="auto"/>
              <w:rPr>
                <w:rFonts w:ascii="Cambria" w:hAnsi="Cambria" w:eastAsia="Calibri" w:cs="Times New Roman"/>
                <w:kern w:val="0"/>
                <w:sz w:val="20"/>
                <w:szCs w:val="20"/>
                <w14:ligatures w14:val="none"/>
              </w:rPr>
            </w:pPr>
            <w:r w:rsidRPr="2C57F5B2" w:rsidR="4BF508C3">
              <w:rPr>
                <w:rFonts w:ascii="Cambria" w:hAnsi="Cambria" w:eastAsia="Calibri" w:cs="Times New Roman"/>
                <w:sz w:val="20"/>
                <w:szCs w:val="20"/>
              </w:rPr>
              <w:t>Întrebări și răspunsuri, feedback</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2C57F5B2" w14:paraId="6DEC7BC6" w14:textId="77777777">
        <w:trPr>
          <w:trHeight w:val="284"/>
        </w:trPr>
        <w:tc>
          <w:tcPr>
            <w:tcW w:w="10491" w:type="dxa"/>
            <w:gridSpan w:val="3"/>
            <w:tcMar/>
            <w:vAlign w:val="center"/>
          </w:tcPr>
          <w:p w:rsidRPr="00C02345" w:rsidR="003F659E" w:rsidP="00373CCF" w:rsidRDefault="003F659E" w14:paraId="28D0D0F1" w14:textId="1AE72876">
            <w:pPr>
              <w:spacing w:after="0" w:line="240" w:lineRule="auto"/>
              <w:rPr>
                <w:rFonts w:ascii="Cambria" w:hAnsi="Cambria"/>
                <w:sz w:val="20"/>
                <w:szCs w:val="20"/>
              </w:rPr>
            </w:pPr>
            <w:r w:rsidRPr="00C02345">
              <w:rPr>
                <w:rFonts w:ascii="Cambria" w:hAnsi="Cambria"/>
                <w:sz w:val="20"/>
                <w:szCs w:val="20"/>
              </w:rPr>
              <w:t>Bibliografie</w:t>
            </w:r>
          </w:p>
        </w:tc>
      </w:tr>
      <w:tr w:rsidRPr="00C02345" w:rsidR="008C28C6" w:rsidTr="2C57F5B2"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2C57F5B2" w14:paraId="74734A45" w14:textId="77777777">
        <w:trPr>
          <w:trHeight w:val="284"/>
        </w:trPr>
        <w:tc>
          <w:tcPr>
            <w:tcW w:w="4395" w:type="dxa"/>
            <w:tcMar/>
            <w:vAlign w:val="center"/>
          </w:tcPr>
          <w:p w:rsidRPr="00C02345" w:rsidR="003F659E" w:rsidP="00373CCF" w:rsidRDefault="00796905" w14:paraId="6C224A07" w14:textId="571CADDD">
            <w:pPr>
              <w:spacing w:after="0" w:line="240" w:lineRule="auto"/>
              <w:rPr>
                <w:rFonts w:ascii="Cambria" w:hAnsi="Cambria"/>
                <w:sz w:val="20"/>
                <w:szCs w:val="20"/>
              </w:rPr>
            </w:pPr>
            <w:r w:rsidRPr="2C57F5B2" w:rsidR="00796905">
              <w:rPr>
                <w:rFonts w:ascii="Cambria" w:hAnsi="Cambria"/>
                <w:sz w:val="20"/>
                <w:szCs w:val="20"/>
              </w:rPr>
              <w:t>1.</w:t>
            </w:r>
            <w:r w:rsidRPr="2C57F5B2" w:rsidR="3970711A">
              <w:rPr>
                <w:rFonts w:ascii="Cambria" w:hAnsi="Cambria"/>
                <w:sz w:val="20"/>
                <w:szCs w:val="20"/>
              </w:rPr>
              <w:t xml:space="preserve"> Aspecte introductive si administrative</w:t>
            </w:r>
          </w:p>
        </w:tc>
        <w:tc>
          <w:tcPr>
            <w:tcW w:w="3119" w:type="dxa"/>
            <w:tcMar/>
            <w:vAlign w:val="center"/>
          </w:tcPr>
          <w:p w:rsidRPr="00C02345" w:rsidR="003F659E" w:rsidP="00373CCF" w:rsidRDefault="003F659E" w14:paraId="7A7ED45E" w14:textId="0CB63D40">
            <w:pPr>
              <w:spacing w:after="0" w:line="240" w:lineRule="auto"/>
              <w:rPr>
                <w:rFonts w:ascii="Cambria" w:hAnsi="Cambria"/>
                <w:sz w:val="20"/>
                <w:szCs w:val="20"/>
              </w:rPr>
            </w:pPr>
            <w:r w:rsidRPr="2C57F5B2" w:rsidR="3BA36A54">
              <w:rPr>
                <w:rFonts w:ascii="Cambria" w:hAnsi="Cambria"/>
                <w:sz w:val="20"/>
                <w:szCs w:val="20"/>
              </w:rPr>
              <w:t>Exercitii</w:t>
            </w:r>
            <w:r w:rsidRPr="2C57F5B2" w:rsidR="3BA36A54">
              <w:rPr>
                <w:rFonts w:ascii="Cambria" w:hAnsi="Cambria"/>
                <w:sz w:val="20"/>
                <w:szCs w:val="20"/>
              </w:rPr>
              <w:t xml:space="preserve"> interactive</w:t>
            </w:r>
          </w:p>
        </w:tc>
        <w:tc>
          <w:tcPr>
            <w:tcW w:w="2977" w:type="dxa"/>
            <w:tcMar/>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2C57F5B2" w14:paraId="058026E7" w14:textId="77777777">
        <w:trPr>
          <w:trHeight w:val="284"/>
        </w:trPr>
        <w:tc>
          <w:tcPr>
            <w:tcW w:w="4395" w:type="dxa"/>
            <w:tcMar/>
            <w:vAlign w:val="center"/>
          </w:tcPr>
          <w:p w:rsidRPr="00C02345" w:rsidR="003F659E" w:rsidP="00373CCF" w:rsidRDefault="00796905" w14:paraId="05F51FCC" w14:textId="5BE3056C">
            <w:pPr>
              <w:spacing w:after="0" w:line="240" w:lineRule="auto"/>
              <w:rPr>
                <w:rFonts w:ascii="Cambria" w:hAnsi="Cambria"/>
                <w:sz w:val="20"/>
                <w:szCs w:val="20"/>
              </w:rPr>
            </w:pPr>
            <w:r w:rsidRPr="2C57F5B2" w:rsidR="00796905">
              <w:rPr>
                <w:rFonts w:ascii="Cambria" w:hAnsi="Cambria"/>
                <w:sz w:val="20"/>
                <w:szCs w:val="20"/>
              </w:rPr>
              <w:t>2.</w:t>
            </w:r>
            <w:r w:rsidRPr="2C57F5B2" w:rsidR="0689BAF4">
              <w:rPr>
                <w:rFonts w:ascii="Cambria" w:hAnsi="Cambria"/>
                <w:sz w:val="20"/>
                <w:szCs w:val="20"/>
              </w:rPr>
              <w:t xml:space="preserve"> Organizatia ca forma de cooperare umana</w:t>
            </w:r>
          </w:p>
        </w:tc>
        <w:tc>
          <w:tcPr>
            <w:tcW w:w="3119" w:type="dxa"/>
            <w:tcMar/>
            <w:vAlign w:val="center"/>
          </w:tcPr>
          <w:p w:rsidRPr="00C02345" w:rsidR="003F659E" w:rsidP="00373CCF" w:rsidRDefault="003F659E" w14:paraId="27D189C9" w14:textId="50A2F9C0">
            <w:pPr>
              <w:spacing w:after="0" w:line="240" w:lineRule="auto"/>
              <w:rPr>
                <w:rFonts w:ascii="Cambria" w:hAnsi="Cambria"/>
                <w:sz w:val="20"/>
                <w:szCs w:val="20"/>
              </w:rPr>
            </w:pPr>
            <w:r w:rsidRPr="2C57F5B2" w:rsidR="55F5CDB7">
              <w:rPr>
                <w:rFonts w:ascii="Cambria" w:hAnsi="Cambria"/>
                <w:sz w:val="20"/>
                <w:szCs w:val="20"/>
              </w:rPr>
              <w:t>Exercitii</w:t>
            </w:r>
            <w:r w:rsidRPr="2C57F5B2" w:rsidR="55F5CDB7">
              <w:rPr>
                <w:rFonts w:ascii="Cambria" w:hAnsi="Cambria"/>
                <w:sz w:val="20"/>
                <w:szCs w:val="20"/>
              </w:rPr>
              <w:t xml:space="preserve"> interactive</w:t>
            </w: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2C57F5B2" w14:paraId="080DEBDB" w14:textId="77777777">
        <w:trPr>
          <w:trHeight w:val="284"/>
        </w:trPr>
        <w:tc>
          <w:tcPr>
            <w:tcW w:w="4395" w:type="dxa"/>
            <w:tcMar/>
            <w:vAlign w:val="center"/>
          </w:tcPr>
          <w:p w:rsidRPr="00C02345" w:rsidR="00796905" w:rsidP="00373CCF" w:rsidRDefault="00796905" w14:paraId="12886A01" w14:textId="147E31AA">
            <w:pPr>
              <w:spacing w:after="0" w:line="240" w:lineRule="auto"/>
              <w:rPr>
                <w:rFonts w:ascii="Cambria" w:hAnsi="Cambria"/>
                <w:sz w:val="20"/>
                <w:szCs w:val="20"/>
              </w:rPr>
            </w:pPr>
            <w:r w:rsidRPr="2C57F5B2" w:rsidR="00796905">
              <w:rPr>
                <w:rFonts w:ascii="Cambria" w:hAnsi="Cambria"/>
                <w:sz w:val="20"/>
                <w:szCs w:val="20"/>
              </w:rPr>
              <w:t>3.</w:t>
            </w:r>
            <w:r w:rsidRPr="2C57F5B2" w:rsidR="11D599EE">
              <w:rPr>
                <w:rFonts w:ascii="Cambria" w:hAnsi="Cambria"/>
                <w:sz w:val="20"/>
                <w:szCs w:val="20"/>
              </w:rPr>
              <w:t xml:space="preserve"> Organizații formale ca organizare a muncii și producției I: industrializare și Fordism</w:t>
            </w:r>
          </w:p>
        </w:tc>
        <w:tc>
          <w:tcPr>
            <w:tcW w:w="3119" w:type="dxa"/>
            <w:tcMar/>
            <w:vAlign w:val="center"/>
          </w:tcPr>
          <w:p w:rsidRPr="00C02345" w:rsidR="00796905" w:rsidP="00373CCF" w:rsidRDefault="00796905" w14:paraId="165754E0" w14:textId="6002144A">
            <w:pPr>
              <w:spacing w:after="0" w:line="240" w:lineRule="auto"/>
              <w:rPr>
                <w:rFonts w:ascii="Cambria" w:hAnsi="Cambria"/>
                <w:sz w:val="20"/>
                <w:szCs w:val="20"/>
              </w:rPr>
            </w:pPr>
            <w:r w:rsidRPr="2C57F5B2" w:rsidR="55F5CDB7">
              <w:rPr>
                <w:rFonts w:ascii="Cambria" w:hAnsi="Cambria"/>
                <w:sz w:val="20"/>
                <w:szCs w:val="20"/>
              </w:rPr>
              <w:t>Exercitii</w:t>
            </w:r>
            <w:r w:rsidRPr="2C57F5B2" w:rsidR="55F5CDB7">
              <w:rPr>
                <w:rFonts w:ascii="Cambria" w:hAnsi="Cambria"/>
                <w:sz w:val="20"/>
                <w:szCs w:val="20"/>
              </w:rPr>
              <w:t xml:space="preserve"> interactive</w:t>
            </w:r>
          </w:p>
        </w:tc>
        <w:tc>
          <w:tcPr>
            <w:tcW w:w="2977" w:type="dxa"/>
            <w:tcMar/>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2C57F5B2" w14:paraId="2E0779CC" w14:textId="77777777">
        <w:trPr>
          <w:trHeight w:val="284"/>
        </w:trPr>
        <w:tc>
          <w:tcPr>
            <w:tcW w:w="4395" w:type="dxa"/>
            <w:tcMar/>
            <w:vAlign w:val="center"/>
          </w:tcPr>
          <w:p w:rsidRPr="00C02345" w:rsidR="00796905" w:rsidP="00373CCF" w:rsidRDefault="00796905" w14:paraId="58400282" w14:textId="17F9672C">
            <w:pPr>
              <w:spacing w:after="0" w:line="240" w:lineRule="auto"/>
              <w:rPr>
                <w:rFonts w:ascii="Cambria" w:hAnsi="Cambria"/>
                <w:sz w:val="20"/>
                <w:szCs w:val="20"/>
              </w:rPr>
            </w:pPr>
            <w:r w:rsidRPr="2C57F5B2" w:rsidR="00796905">
              <w:rPr>
                <w:rFonts w:ascii="Cambria" w:hAnsi="Cambria"/>
                <w:sz w:val="20"/>
                <w:szCs w:val="20"/>
              </w:rPr>
              <w:t>4.</w:t>
            </w:r>
            <w:r w:rsidRPr="2C57F5B2" w:rsidR="16EABFDA">
              <w:rPr>
                <w:rFonts w:ascii="Cambria" w:hAnsi="Cambria"/>
                <w:sz w:val="20"/>
                <w:szCs w:val="20"/>
              </w:rPr>
              <w:t xml:space="preserve"> Organizații formale ca organizare a muncii și producției II: post-industrializare și post-Fordism?</w:t>
            </w:r>
          </w:p>
        </w:tc>
        <w:tc>
          <w:tcPr>
            <w:tcW w:w="3119" w:type="dxa"/>
            <w:tcMar/>
            <w:vAlign w:val="center"/>
          </w:tcPr>
          <w:p w:rsidRPr="00C02345" w:rsidR="00796905" w:rsidP="00373CCF" w:rsidRDefault="00796905" w14:paraId="2AAD228C" w14:textId="51C1E182">
            <w:pPr>
              <w:spacing w:after="0" w:line="240" w:lineRule="auto"/>
              <w:rPr>
                <w:rFonts w:ascii="Cambria" w:hAnsi="Cambria"/>
                <w:sz w:val="20"/>
                <w:szCs w:val="20"/>
              </w:rPr>
            </w:pPr>
            <w:r w:rsidRPr="2C57F5B2" w:rsidR="304C79BF">
              <w:rPr>
                <w:rFonts w:ascii="Cambria" w:hAnsi="Cambria"/>
                <w:sz w:val="20"/>
                <w:szCs w:val="20"/>
              </w:rPr>
              <w:t>Exercitii</w:t>
            </w:r>
            <w:r w:rsidRPr="2C57F5B2" w:rsidR="304C79BF">
              <w:rPr>
                <w:rFonts w:ascii="Cambria" w:hAnsi="Cambria"/>
                <w:sz w:val="20"/>
                <w:szCs w:val="20"/>
              </w:rPr>
              <w:t xml:space="preserve"> interactive</w:t>
            </w:r>
          </w:p>
        </w:tc>
        <w:tc>
          <w:tcPr>
            <w:tcW w:w="2977" w:type="dxa"/>
            <w:tcMar/>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2C57F5B2" w14:paraId="620D6B19" w14:textId="77777777">
        <w:trPr>
          <w:trHeight w:val="284"/>
        </w:trPr>
        <w:tc>
          <w:tcPr>
            <w:tcW w:w="4395" w:type="dxa"/>
            <w:tcMar/>
            <w:vAlign w:val="center"/>
          </w:tcPr>
          <w:p w:rsidRPr="00C02345" w:rsidR="00796905" w:rsidP="00373CCF" w:rsidRDefault="00796905" w14:paraId="3875E89E" w14:textId="1762BF3B">
            <w:pPr>
              <w:spacing w:after="0" w:line="240" w:lineRule="auto"/>
              <w:rPr>
                <w:rFonts w:ascii="Cambria" w:hAnsi="Cambria"/>
                <w:sz w:val="20"/>
                <w:szCs w:val="20"/>
              </w:rPr>
            </w:pPr>
            <w:r w:rsidRPr="2C57F5B2" w:rsidR="00796905">
              <w:rPr>
                <w:rFonts w:ascii="Cambria" w:hAnsi="Cambria"/>
                <w:sz w:val="20"/>
                <w:szCs w:val="20"/>
              </w:rPr>
              <w:t>5.</w:t>
            </w:r>
            <w:r w:rsidRPr="2C57F5B2" w:rsidR="47A56C59">
              <w:rPr>
                <w:rFonts w:ascii="Cambria" w:hAnsi="Cambria"/>
                <w:sz w:val="20"/>
                <w:szCs w:val="20"/>
              </w:rPr>
              <w:t xml:space="preserve"> Design organizațional 1: Weber, Fayol și Mintzberg</w:t>
            </w:r>
          </w:p>
        </w:tc>
        <w:tc>
          <w:tcPr>
            <w:tcW w:w="3119" w:type="dxa"/>
            <w:tcMar/>
            <w:vAlign w:val="center"/>
          </w:tcPr>
          <w:p w:rsidRPr="00C02345" w:rsidR="00796905" w:rsidP="00373CCF" w:rsidRDefault="00796905" w14:paraId="1E69B7B6" w14:textId="19564B98">
            <w:pPr>
              <w:spacing w:after="0" w:line="240" w:lineRule="auto"/>
              <w:rPr>
                <w:rFonts w:ascii="Cambria" w:hAnsi="Cambria"/>
                <w:sz w:val="20"/>
                <w:szCs w:val="20"/>
              </w:rPr>
            </w:pPr>
            <w:r w:rsidRPr="2C57F5B2" w:rsidR="304C79BF">
              <w:rPr>
                <w:rFonts w:ascii="Cambria" w:hAnsi="Cambria"/>
                <w:sz w:val="20"/>
                <w:szCs w:val="20"/>
              </w:rPr>
              <w:t>Exercitii</w:t>
            </w:r>
            <w:r w:rsidRPr="2C57F5B2" w:rsidR="304C79BF">
              <w:rPr>
                <w:rFonts w:ascii="Cambria" w:hAnsi="Cambria"/>
                <w:sz w:val="20"/>
                <w:szCs w:val="20"/>
              </w:rPr>
              <w:t xml:space="preserve"> interactive</w:t>
            </w:r>
          </w:p>
        </w:tc>
        <w:tc>
          <w:tcPr>
            <w:tcW w:w="2977" w:type="dxa"/>
            <w:tcMar/>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2C57F5B2" w14:paraId="1B5A601A" w14:textId="77777777">
        <w:trPr>
          <w:trHeight w:val="284"/>
        </w:trPr>
        <w:tc>
          <w:tcPr>
            <w:tcW w:w="4395" w:type="dxa"/>
            <w:tcMar/>
            <w:vAlign w:val="center"/>
          </w:tcPr>
          <w:p w:rsidRPr="00C02345" w:rsidR="00796905" w:rsidP="00373CCF" w:rsidRDefault="00796905" w14:paraId="67757036" w14:textId="5271126F">
            <w:pPr>
              <w:spacing w:after="0" w:line="240" w:lineRule="auto"/>
              <w:rPr>
                <w:rFonts w:ascii="Cambria" w:hAnsi="Cambria"/>
                <w:sz w:val="20"/>
                <w:szCs w:val="20"/>
              </w:rPr>
            </w:pPr>
            <w:r w:rsidRPr="2C57F5B2" w:rsidR="00796905">
              <w:rPr>
                <w:rFonts w:ascii="Cambria" w:hAnsi="Cambria"/>
                <w:sz w:val="20"/>
                <w:szCs w:val="20"/>
              </w:rPr>
              <w:t>6.</w:t>
            </w:r>
            <w:r w:rsidRPr="2C57F5B2" w:rsidR="05199784">
              <w:rPr>
                <w:rFonts w:ascii="Cambria" w:hAnsi="Cambria"/>
                <w:sz w:val="20"/>
                <w:szCs w:val="20"/>
              </w:rPr>
              <w:t xml:space="preserve"> Design organizațional 2: structură organizațională și teoria contingenței</w:t>
            </w:r>
          </w:p>
        </w:tc>
        <w:tc>
          <w:tcPr>
            <w:tcW w:w="3119" w:type="dxa"/>
            <w:tcMar/>
            <w:vAlign w:val="center"/>
          </w:tcPr>
          <w:p w:rsidRPr="00C02345" w:rsidR="00796905" w:rsidP="00373CCF" w:rsidRDefault="00796905" w14:paraId="1F5EA761" w14:textId="42E97749">
            <w:pPr>
              <w:spacing w:after="0" w:line="240" w:lineRule="auto"/>
              <w:rPr>
                <w:rFonts w:ascii="Cambria" w:hAnsi="Cambria"/>
                <w:sz w:val="20"/>
                <w:szCs w:val="20"/>
              </w:rPr>
            </w:pPr>
            <w:r w:rsidRPr="2C57F5B2" w:rsidR="1B428E7F">
              <w:rPr>
                <w:rFonts w:ascii="Cambria" w:hAnsi="Cambria"/>
                <w:sz w:val="20"/>
                <w:szCs w:val="20"/>
              </w:rPr>
              <w:t>Exercitii</w:t>
            </w:r>
            <w:r w:rsidRPr="2C57F5B2" w:rsidR="1B428E7F">
              <w:rPr>
                <w:rFonts w:ascii="Cambria" w:hAnsi="Cambria"/>
                <w:sz w:val="20"/>
                <w:szCs w:val="20"/>
              </w:rPr>
              <w:t xml:space="preserve"> interactive</w:t>
            </w:r>
          </w:p>
        </w:tc>
        <w:tc>
          <w:tcPr>
            <w:tcW w:w="2977" w:type="dxa"/>
            <w:tcMar/>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2C57F5B2" w14:paraId="18F81C05" w14:textId="77777777">
        <w:trPr>
          <w:trHeight w:val="284"/>
        </w:trPr>
        <w:tc>
          <w:tcPr>
            <w:tcW w:w="4395" w:type="dxa"/>
            <w:tcMar/>
            <w:vAlign w:val="center"/>
          </w:tcPr>
          <w:p w:rsidRPr="00C02345" w:rsidR="00796905" w:rsidP="00373CCF" w:rsidRDefault="00796905" w14:paraId="540BB0BC" w14:textId="794EC87D">
            <w:pPr>
              <w:spacing w:after="0" w:line="240" w:lineRule="auto"/>
              <w:rPr>
                <w:rFonts w:ascii="Cambria" w:hAnsi="Cambria"/>
                <w:sz w:val="20"/>
                <w:szCs w:val="20"/>
              </w:rPr>
            </w:pPr>
            <w:r w:rsidRPr="2C57F5B2" w:rsidR="00796905">
              <w:rPr>
                <w:rFonts w:ascii="Cambria" w:hAnsi="Cambria"/>
                <w:sz w:val="20"/>
                <w:szCs w:val="20"/>
              </w:rPr>
              <w:t>7.</w:t>
            </w:r>
            <w:r w:rsidRPr="2C57F5B2" w:rsidR="45D42654">
              <w:rPr>
                <w:rFonts w:ascii="Cambria" w:hAnsi="Cambria"/>
                <w:sz w:val="20"/>
                <w:szCs w:val="20"/>
              </w:rPr>
              <w:t xml:space="preserve"> Realizarea unui studiu de caz: metode si cerinte</w:t>
            </w:r>
          </w:p>
        </w:tc>
        <w:tc>
          <w:tcPr>
            <w:tcW w:w="3119" w:type="dxa"/>
            <w:tcMar/>
            <w:vAlign w:val="center"/>
          </w:tcPr>
          <w:p w:rsidRPr="00C02345" w:rsidR="00796905" w:rsidP="00373CCF" w:rsidRDefault="00796905" w14:paraId="5F87FF47" w14:textId="38E14BF1">
            <w:pPr>
              <w:spacing w:after="0" w:line="240" w:lineRule="auto"/>
              <w:rPr>
                <w:rFonts w:ascii="Cambria" w:hAnsi="Cambria"/>
                <w:sz w:val="20"/>
                <w:szCs w:val="20"/>
              </w:rPr>
            </w:pPr>
            <w:r w:rsidRPr="2C57F5B2" w:rsidR="6756C647">
              <w:rPr>
                <w:rFonts w:ascii="Cambria" w:hAnsi="Cambria"/>
                <w:sz w:val="20"/>
                <w:szCs w:val="20"/>
              </w:rPr>
              <w:t>Discutii</w:t>
            </w:r>
            <w:r w:rsidRPr="2C57F5B2" w:rsidR="6756C647">
              <w:rPr>
                <w:rFonts w:ascii="Cambria" w:hAnsi="Cambria"/>
                <w:sz w:val="20"/>
                <w:szCs w:val="20"/>
              </w:rPr>
              <w:t xml:space="preserve"> si simulare</w:t>
            </w:r>
          </w:p>
        </w:tc>
        <w:tc>
          <w:tcPr>
            <w:tcW w:w="2977" w:type="dxa"/>
            <w:tcMar/>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2C57F5B2" w14:paraId="20F18C72" w14:textId="77777777">
        <w:trPr>
          <w:trHeight w:val="284"/>
        </w:trPr>
        <w:tc>
          <w:tcPr>
            <w:tcW w:w="4395" w:type="dxa"/>
            <w:tcMar/>
            <w:vAlign w:val="center"/>
          </w:tcPr>
          <w:p w:rsidRPr="00C02345" w:rsidR="00796905" w:rsidP="00373CCF" w:rsidRDefault="00796905" w14:paraId="2922E1E1" w14:textId="0A37498F">
            <w:pPr>
              <w:spacing w:after="0" w:line="240" w:lineRule="auto"/>
              <w:rPr>
                <w:rFonts w:ascii="Cambria" w:hAnsi="Cambria"/>
                <w:sz w:val="20"/>
                <w:szCs w:val="20"/>
              </w:rPr>
            </w:pPr>
            <w:r w:rsidRPr="2C57F5B2" w:rsidR="00796905">
              <w:rPr>
                <w:rFonts w:ascii="Cambria" w:hAnsi="Cambria"/>
                <w:sz w:val="20"/>
                <w:szCs w:val="20"/>
              </w:rPr>
              <w:t>8.</w:t>
            </w:r>
            <w:r w:rsidRPr="2C57F5B2" w:rsidR="2F2579F9">
              <w:rPr>
                <w:rFonts w:ascii="Cambria" w:hAnsi="Cambria"/>
                <w:sz w:val="20"/>
                <w:szCs w:val="20"/>
              </w:rPr>
              <w:t xml:space="preserve"> Cultura organizațională</w:t>
            </w:r>
          </w:p>
        </w:tc>
        <w:tc>
          <w:tcPr>
            <w:tcW w:w="3119" w:type="dxa"/>
            <w:tcMar/>
            <w:vAlign w:val="center"/>
          </w:tcPr>
          <w:p w:rsidRPr="00C02345" w:rsidR="00796905" w:rsidP="00373CCF" w:rsidRDefault="00796905" w14:paraId="3A403D32" w14:textId="7BB4C785">
            <w:pPr>
              <w:spacing w:after="0" w:line="240" w:lineRule="auto"/>
              <w:rPr>
                <w:rFonts w:ascii="Cambria" w:hAnsi="Cambria"/>
                <w:sz w:val="20"/>
                <w:szCs w:val="20"/>
              </w:rPr>
            </w:pPr>
            <w:r w:rsidRPr="2C57F5B2" w:rsidR="2308F1FB">
              <w:rPr>
                <w:rFonts w:ascii="Cambria" w:hAnsi="Cambria"/>
                <w:sz w:val="20"/>
                <w:szCs w:val="20"/>
              </w:rPr>
              <w:t>Prezentari</w:t>
            </w:r>
            <w:r w:rsidRPr="2C57F5B2" w:rsidR="2308F1FB">
              <w:rPr>
                <w:rFonts w:ascii="Cambria" w:hAnsi="Cambria"/>
                <w:sz w:val="20"/>
                <w:szCs w:val="20"/>
              </w:rPr>
              <w:t xml:space="preserve"> </w:t>
            </w:r>
            <w:r w:rsidRPr="2C57F5B2" w:rsidR="2308F1FB">
              <w:rPr>
                <w:rFonts w:ascii="Cambria" w:hAnsi="Cambria"/>
                <w:sz w:val="20"/>
                <w:szCs w:val="20"/>
              </w:rPr>
              <w:t>studenti</w:t>
            </w:r>
            <w:r w:rsidRPr="2C57F5B2" w:rsidR="2308F1FB">
              <w:rPr>
                <w:rFonts w:ascii="Cambria" w:hAnsi="Cambria"/>
                <w:sz w:val="20"/>
                <w:szCs w:val="20"/>
              </w:rPr>
              <w:t xml:space="preserve">, </w:t>
            </w:r>
            <w:r w:rsidRPr="2C57F5B2" w:rsidR="2308F1FB">
              <w:rPr>
                <w:rFonts w:ascii="Cambria" w:hAnsi="Cambria"/>
                <w:sz w:val="20"/>
                <w:szCs w:val="20"/>
              </w:rPr>
              <w:t>discutii</w:t>
            </w:r>
          </w:p>
        </w:tc>
        <w:tc>
          <w:tcPr>
            <w:tcW w:w="2977" w:type="dxa"/>
            <w:tcMar/>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2C57F5B2" w14:paraId="79D5ED8E" w14:textId="77777777">
        <w:trPr>
          <w:trHeight w:val="284"/>
        </w:trPr>
        <w:tc>
          <w:tcPr>
            <w:tcW w:w="4395" w:type="dxa"/>
            <w:tcMar/>
            <w:vAlign w:val="center"/>
          </w:tcPr>
          <w:p w:rsidRPr="00C02345" w:rsidR="00796905" w:rsidP="00373CCF" w:rsidRDefault="00796905" w14:paraId="49E37CD3" w14:textId="53977275">
            <w:pPr>
              <w:spacing w:after="0" w:line="240" w:lineRule="auto"/>
              <w:rPr>
                <w:rFonts w:ascii="Cambria" w:hAnsi="Cambria"/>
                <w:sz w:val="20"/>
                <w:szCs w:val="20"/>
              </w:rPr>
            </w:pPr>
            <w:r w:rsidRPr="2C57F5B2" w:rsidR="00796905">
              <w:rPr>
                <w:rFonts w:ascii="Cambria" w:hAnsi="Cambria"/>
                <w:sz w:val="20"/>
                <w:szCs w:val="20"/>
              </w:rPr>
              <w:t>9.</w:t>
            </w:r>
            <w:r w:rsidRPr="2C57F5B2" w:rsidR="46E98FB6">
              <w:rPr>
                <w:rFonts w:ascii="Cambria" w:hAnsi="Cambria"/>
                <w:sz w:val="20"/>
                <w:szCs w:val="20"/>
              </w:rPr>
              <w:t xml:space="preserve"> Organizații gen și diversitate</w:t>
            </w:r>
          </w:p>
        </w:tc>
        <w:tc>
          <w:tcPr>
            <w:tcW w:w="3119" w:type="dxa"/>
            <w:tcMar/>
            <w:vAlign w:val="center"/>
          </w:tcPr>
          <w:p w:rsidRPr="00C02345" w:rsidR="00796905" w:rsidP="00373CCF" w:rsidRDefault="00796905" w14:paraId="37388CE2" w14:textId="4BC7CC91">
            <w:pPr>
              <w:spacing w:after="0" w:line="240" w:lineRule="auto"/>
              <w:rPr>
                <w:rFonts w:ascii="Cambria" w:hAnsi="Cambria"/>
                <w:sz w:val="20"/>
                <w:szCs w:val="20"/>
              </w:rPr>
            </w:pPr>
            <w:r w:rsidRPr="2C57F5B2" w:rsidR="3C5F27A1">
              <w:rPr>
                <w:rFonts w:ascii="Cambria" w:hAnsi="Cambria"/>
                <w:sz w:val="20"/>
                <w:szCs w:val="20"/>
              </w:rPr>
              <w:t>Prezentari</w:t>
            </w:r>
            <w:r w:rsidRPr="2C57F5B2" w:rsidR="3C5F27A1">
              <w:rPr>
                <w:rFonts w:ascii="Cambria" w:hAnsi="Cambria"/>
                <w:sz w:val="20"/>
                <w:szCs w:val="20"/>
              </w:rPr>
              <w:t xml:space="preserve"> </w:t>
            </w:r>
            <w:r w:rsidRPr="2C57F5B2" w:rsidR="3C5F27A1">
              <w:rPr>
                <w:rFonts w:ascii="Cambria" w:hAnsi="Cambria"/>
                <w:sz w:val="20"/>
                <w:szCs w:val="20"/>
              </w:rPr>
              <w:t>studenti</w:t>
            </w:r>
            <w:r w:rsidRPr="2C57F5B2" w:rsidR="3C5F27A1">
              <w:rPr>
                <w:rFonts w:ascii="Cambria" w:hAnsi="Cambria"/>
                <w:sz w:val="20"/>
                <w:szCs w:val="20"/>
              </w:rPr>
              <w:t xml:space="preserve">, </w:t>
            </w:r>
            <w:r w:rsidRPr="2C57F5B2" w:rsidR="3C5F27A1">
              <w:rPr>
                <w:rFonts w:ascii="Cambria" w:hAnsi="Cambria"/>
                <w:sz w:val="20"/>
                <w:szCs w:val="20"/>
              </w:rPr>
              <w:t>discutii</w:t>
            </w:r>
          </w:p>
        </w:tc>
        <w:tc>
          <w:tcPr>
            <w:tcW w:w="2977" w:type="dxa"/>
            <w:tcMar/>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2C57F5B2" w14:paraId="4D7660B9" w14:textId="77777777">
        <w:trPr>
          <w:trHeight w:val="284"/>
        </w:trPr>
        <w:tc>
          <w:tcPr>
            <w:tcW w:w="4395" w:type="dxa"/>
            <w:tcMar/>
            <w:vAlign w:val="center"/>
          </w:tcPr>
          <w:p w:rsidRPr="00C02345" w:rsidR="00796905" w:rsidP="00373CCF" w:rsidRDefault="00796905" w14:paraId="44129933" w14:textId="3CF506D2">
            <w:pPr>
              <w:spacing w:after="0" w:line="240" w:lineRule="auto"/>
              <w:rPr>
                <w:rFonts w:ascii="Cambria" w:hAnsi="Cambria"/>
                <w:sz w:val="20"/>
                <w:szCs w:val="20"/>
              </w:rPr>
            </w:pPr>
            <w:r w:rsidRPr="2C57F5B2" w:rsidR="00796905">
              <w:rPr>
                <w:rFonts w:ascii="Cambria" w:hAnsi="Cambria"/>
                <w:sz w:val="20"/>
                <w:szCs w:val="20"/>
              </w:rPr>
              <w:t>10.</w:t>
            </w:r>
            <w:r w:rsidRPr="2C57F5B2" w:rsidR="32A28397">
              <w:rPr>
                <w:rFonts w:ascii="Cambria" w:hAnsi="Cambria"/>
                <w:sz w:val="20"/>
                <w:szCs w:val="20"/>
              </w:rPr>
              <w:t xml:space="preserve"> Motivatie si sine</w:t>
            </w:r>
          </w:p>
        </w:tc>
        <w:tc>
          <w:tcPr>
            <w:tcW w:w="3119" w:type="dxa"/>
            <w:tcMar/>
            <w:vAlign w:val="center"/>
          </w:tcPr>
          <w:p w:rsidRPr="00C02345" w:rsidR="00796905" w:rsidP="00373CCF" w:rsidRDefault="00796905" w14:paraId="188C0BCD" w14:textId="31DDA6FA">
            <w:pPr>
              <w:spacing w:after="0" w:line="240" w:lineRule="auto"/>
              <w:rPr>
                <w:rFonts w:ascii="Cambria" w:hAnsi="Cambria"/>
                <w:sz w:val="20"/>
                <w:szCs w:val="20"/>
              </w:rPr>
            </w:pPr>
            <w:r w:rsidRPr="2C57F5B2" w:rsidR="71DBB227">
              <w:rPr>
                <w:rFonts w:ascii="Cambria" w:hAnsi="Cambria"/>
                <w:sz w:val="20"/>
                <w:szCs w:val="20"/>
              </w:rPr>
              <w:t>Prezentari</w:t>
            </w:r>
            <w:r w:rsidRPr="2C57F5B2" w:rsidR="71DBB227">
              <w:rPr>
                <w:rFonts w:ascii="Cambria" w:hAnsi="Cambria"/>
                <w:sz w:val="20"/>
                <w:szCs w:val="20"/>
              </w:rPr>
              <w:t xml:space="preserve"> </w:t>
            </w:r>
            <w:r w:rsidRPr="2C57F5B2" w:rsidR="71DBB227">
              <w:rPr>
                <w:rFonts w:ascii="Cambria" w:hAnsi="Cambria"/>
                <w:sz w:val="20"/>
                <w:szCs w:val="20"/>
              </w:rPr>
              <w:t>studenti</w:t>
            </w:r>
            <w:r w:rsidRPr="2C57F5B2" w:rsidR="71DBB227">
              <w:rPr>
                <w:rFonts w:ascii="Cambria" w:hAnsi="Cambria"/>
                <w:sz w:val="20"/>
                <w:szCs w:val="20"/>
              </w:rPr>
              <w:t xml:space="preserve">, </w:t>
            </w:r>
            <w:r w:rsidRPr="2C57F5B2" w:rsidR="71DBB227">
              <w:rPr>
                <w:rFonts w:ascii="Cambria" w:hAnsi="Cambria"/>
                <w:sz w:val="20"/>
                <w:szCs w:val="20"/>
              </w:rPr>
              <w:t>discutii</w:t>
            </w:r>
          </w:p>
        </w:tc>
        <w:tc>
          <w:tcPr>
            <w:tcW w:w="2977" w:type="dxa"/>
            <w:tcMar/>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2C57F5B2" w14:paraId="0FA727AA" w14:textId="77777777">
        <w:trPr>
          <w:trHeight w:val="284"/>
        </w:trPr>
        <w:tc>
          <w:tcPr>
            <w:tcW w:w="4395" w:type="dxa"/>
            <w:tcMar/>
            <w:vAlign w:val="center"/>
          </w:tcPr>
          <w:p w:rsidRPr="00C02345" w:rsidR="00796905" w:rsidP="00373CCF" w:rsidRDefault="00796905" w14:paraId="0F6E48D1" w14:textId="1C698AB1">
            <w:pPr>
              <w:spacing w:after="0" w:line="240" w:lineRule="auto"/>
              <w:rPr>
                <w:rFonts w:ascii="Cambria" w:hAnsi="Cambria"/>
                <w:sz w:val="20"/>
                <w:szCs w:val="20"/>
              </w:rPr>
            </w:pPr>
            <w:r w:rsidRPr="2C57F5B2" w:rsidR="00796905">
              <w:rPr>
                <w:rFonts w:ascii="Cambria" w:hAnsi="Cambria"/>
                <w:sz w:val="20"/>
                <w:szCs w:val="20"/>
              </w:rPr>
              <w:t>11.</w:t>
            </w:r>
            <w:r w:rsidRPr="2C57F5B2" w:rsidR="6EF463BE">
              <w:rPr>
                <w:rFonts w:ascii="Cambria" w:hAnsi="Cambria"/>
                <w:sz w:val="20"/>
                <w:szCs w:val="20"/>
              </w:rPr>
              <w:t xml:space="preserve"> Control și supraveghere</w:t>
            </w:r>
          </w:p>
        </w:tc>
        <w:tc>
          <w:tcPr>
            <w:tcW w:w="3119" w:type="dxa"/>
            <w:tcMar/>
            <w:vAlign w:val="center"/>
          </w:tcPr>
          <w:p w:rsidRPr="00C02345" w:rsidR="00796905" w:rsidP="00373CCF" w:rsidRDefault="00796905" w14:paraId="14EC253D" w14:textId="4E986824">
            <w:pPr>
              <w:spacing w:after="0" w:line="240" w:lineRule="auto"/>
              <w:rPr>
                <w:rFonts w:ascii="Cambria" w:hAnsi="Cambria"/>
                <w:sz w:val="20"/>
                <w:szCs w:val="20"/>
              </w:rPr>
            </w:pPr>
            <w:r w:rsidRPr="2C57F5B2" w:rsidR="71DBB227">
              <w:rPr>
                <w:rFonts w:ascii="Cambria" w:hAnsi="Cambria"/>
                <w:sz w:val="20"/>
                <w:szCs w:val="20"/>
              </w:rPr>
              <w:t>Prezentari</w:t>
            </w:r>
            <w:r w:rsidRPr="2C57F5B2" w:rsidR="71DBB227">
              <w:rPr>
                <w:rFonts w:ascii="Cambria" w:hAnsi="Cambria"/>
                <w:sz w:val="20"/>
                <w:szCs w:val="20"/>
              </w:rPr>
              <w:t xml:space="preserve"> </w:t>
            </w:r>
            <w:r w:rsidRPr="2C57F5B2" w:rsidR="71DBB227">
              <w:rPr>
                <w:rFonts w:ascii="Cambria" w:hAnsi="Cambria"/>
                <w:sz w:val="20"/>
                <w:szCs w:val="20"/>
              </w:rPr>
              <w:t>studenti</w:t>
            </w:r>
            <w:r w:rsidRPr="2C57F5B2" w:rsidR="71DBB227">
              <w:rPr>
                <w:rFonts w:ascii="Cambria" w:hAnsi="Cambria"/>
                <w:sz w:val="20"/>
                <w:szCs w:val="20"/>
              </w:rPr>
              <w:t xml:space="preserve">, </w:t>
            </w:r>
            <w:r w:rsidRPr="2C57F5B2" w:rsidR="71DBB227">
              <w:rPr>
                <w:rFonts w:ascii="Cambria" w:hAnsi="Cambria"/>
                <w:sz w:val="20"/>
                <w:szCs w:val="20"/>
              </w:rPr>
              <w:t>discutii</w:t>
            </w:r>
          </w:p>
        </w:tc>
        <w:tc>
          <w:tcPr>
            <w:tcW w:w="2977" w:type="dxa"/>
            <w:tcMar/>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2C57F5B2" w14:paraId="73D659BD" w14:textId="77777777">
        <w:trPr>
          <w:trHeight w:val="284"/>
        </w:trPr>
        <w:tc>
          <w:tcPr>
            <w:tcW w:w="4395" w:type="dxa"/>
            <w:tcMar/>
            <w:vAlign w:val="center"/>
          </w:tcPr>
          <w:p w:rsidR="00796905" w:rsidP="00373CCF" w:rsidRDefault="00796905" w14:paraId="387E18C4" w14:textId="50136E70">
            <w:pPr>
              <w:spacing w:after="0" w:line="240" w:lineRule="auto"/>
              <w:rPr>
                <w:rFonts w:ascii="Cambria" w:hAnsi="Cambria"/>
                <w:sz w:val="20"/>
                <w:szCs w:val="20"/>
              </w:rPr>
            </w:pPr>
            <w:r w:rsidRPr="2C57F5B2" w:rsidR="00796905">
              <w:rPr>
                <w:rFonts w:ascii="Cambria" w:hAnsi="Cambria"/>
                <w:sz w:val="20"/>
                <w:szCs w:val="20"/>
              </w:rPr>
              <w:t>12.</w:t>
            </w:r>
            <w:r w:rsidRPr="2C57F5B2" w:rsidR="339DE075">
              <w:rPr>
                <w:rFonts w:ascii="Cambria" w:hAnsi="Cambria"/>
                <w:sz w:val="20"/>
                <w:szCs w:val="20"/>
              </w:rPr>
              <w:t xml:space="preserve"> Destandardizare și flexibilitatea muncii</w:t>
            </w:r>
          </w:p>
        </w:tc>
        <w:tc>
          <w:tcPr>
            <w:tcW w:w="3119" w:type="dxa"/>
            <w:tcMar/>
            <w:vAlign w:val="center"/>
          </w:tcPr>
          <w:p w:rsidRPr="00C02345" w:rsidR="00796905" w:rsidP="00373CCF" w:rsidRDefault="00796905" w14:paraId="5888ECC5" w14:textId="2B94660D">
            <w:pPr>
              <w:spacing w:after="0" w:line="240" w:lineRule="auto"/>
              <w:rPr>
                <w:rFonts w:ascii="Cambria" w:hAnsi="Cambria"/>
                <w:sz w:val="20"/>
                <w:szCs w:val="20"/>
              </w:rPr>
            </w:pPr>
            <w:r w:rsidRPr="2C57F5B2" w:rsidR="295C70AA">
              <w:rPr>
                <w:rFonts w:ascii="Cambria" w:hAnsi="Cambria"/>
                <w:sz w:val="20"/>
                <w:szCs w:val="20"/>
              </w:rPr>
              <w:t>Prezentari</w:t>
            </w:r>
            <w:r w:rsidRPr="2C57F5B2" w:rsidR="295C70AA">
              <w:rPr>
                <w:rFonts w:ascii="Cambria" w:hAnsi="Cambria"/>
                <w:sz w:val="20"/>
                <w:szCs w:val="20"/>
              </w:rPr>
              <w:t xml:space="preserve"> </w:t>
            </w:r>
            <w:r w:rsidRPr="2C57F5B2" w:rsidR="295C70AA">
              <w:rPr>
                <w:rFonts w:ascii="Cambria" w:hAnsi="Cambria"/>
                <w:sz w:val="20"/>
                <w:szCs w:val="20"/>
              </w:rPr>
              <w:t>studenti</w:t>
            </w:r>
            <w:r w:rsidRPr="2C57F5B2" w:rsidR="295C70AA">
              <w:rPr>
                <w:rFonts w:ascii="Cambria" w:hAnsi="Cambria"/>
                <w:sz w:val="20"/>
                <w:szCs w:val="20"/>
              </w:rPr>
              <w:t xml:space="preserve">, </w:t>
            </w:r>
            <w:r w:rsidRPr="2C57F5B2" w:rsidR="295C70AA">
              <w:rPr>
                <w:rFonts w:ascii="Cambria" w:hAnsi="Cambria"/>
                <w:sz w:val="20"/>
                <w:szCs w:val="20"/>
              </w:rPr>
              <w:t>discutii</w:t>
            </w:r>
          </w:p>
        </w:tc>
        <w:tc>
          <w:tcPr>
            <w:tcW w:w="2977" w:type="dxa"/>
            <w:tcMar/>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2C57F5B2" w14:paraId="7D7D415D" w14:textId="77777777">
        <w:trPr>
          <w:trHeight w:val="284"/>
        </w:trPr>
        <w:tc>
          <w:tcPr>
            <w:tcW w:w="4395" w:type="dxa"/>
            <w:tcMar/>
            <w:vAlign w:val="center"/>
          </w:tcPr>
          <w:p w:rsidRPr="00C02345" w:rsidR="003F659E" w:rsidP="00373CCF" w:rsidRDefault="00796905" w14:paraId="206119C7" w14:textId="1BC07CEB">
            <w:pPr>
              <w:spacing w:after="0" w:line="240" w:lineRule="auto"/>
              <w:rPr>
                <w:rFonts w:ascii="Cambria" w:hAnsi="Cambria"/>
                <w:sz w:val="20"/>
                <w:szCs w:val="20"/>
              </w:rPr>
            </w:pPr>
            <w:r w:rsidRPr="2C57F5B2" w:rsidR="00796905">
              <w:rPr>
                <w:rFonts w:ascii="Cambria" w:hAnsi="Cambria"/>
                <w:sz w:val="20"/>
                <w:szCs w:val="20"/>
              </w:rPr>
              <w:t>13</w:t>
            </w:r>
            <w:r w:rsidRPr="2C57F5B2" w:rsidR="00664C83">
              <w:rPr>
                <w:rFonts w:ascii="Cambria" w:hAnsi="Cambria"/>
                <w:sz w:val="20"/>
                <w:szCs w:val="20"/>
              </w:rPr>
              <w:t>.</w:t>
            </w:r>
            <w:r w:rsidRPr="2C57F5B2" w:rsidR="01D53954">
              <w:rPr>
                <w:rFonts w:ascii="Cambria" w:hAnsi="Cambria"/>
                <w:sz w:val="20"/>
                <w:szCs w:val="20"/>
              </w:rPr>
              <w:t xml:space="preserve"> Putere și conflicte în organizatii</w:t>
            </w:r>
          </w:p>
        </w:tc>
        <w:tc>
          <w:tcPr>
            <w:tcW w:w="3119" w:type="dxa"/>
            <w:tcMar/>
            <w:vAlign w:val="center"/>
          </w:tcPr>
          <w:p w:rsidRPr="00C02345" w:rsidR="003F659E" w:rsidP="00373CCF" w:rsidRDefault="003F659E" w14:paraId="4826A110" w14:textId="4A7711AA">
            <w:pPr>
              <w:spacing w:after="0" w:line="240" w:lineRule="auto"/>
              <w:rPr>
                <w:rFonts w:ascii="Cambria" w:hAnsi="Cambria"/>
                <w:sz w:val="20"/>
                <w:szCs w:val="20"/>
              </w:rPr>
            </w:pPr>
            <w:r w:rsidRPr="2C57F5B2" w:rsidR="38D4191D">
              <w:rPr>
                <w:rFonts w:ascii="Cambria" w:hAnsi="Cambria"/>
                <w:sz w:val="20"/>
                <w:szCs w:val="20"/>
              </w:rPr>
              <w:t>Prezentari</w:t>
            </w:r>
            <w:r w:rsidRPr="2C57F5B2" w:rsidR="38D4191D">
              <w:rPr>
                <w:rFonts w:ascii="Cambria" w:hAnsi="Cambria"/>
                <w:sz w:val="20"/>
                <w:szCs w:val="20"/>
              </w:rPr>
              <w:t xml:space="preserve"> </w:t>
            </w:r>
            <w:r w:rsidRPr="2C57F5B2" w:rsidR="38D4191D">
              <w:rPr>
                <w:rFonts w:ascii="Cambria" w:hAnsi="Cambria"/>
                <w:sz w:val="20"/>
                <w:szCs w:val="20"/>
              </w:rPr>
              <w:t>studenti</w:t>
            </w:r>
            <w:r w:rsidRPr="2C57F5B2" w:rsidR="38D4191D">
              <w:rPr>
                <w:rFonts w:ascii="Cambria" w:hAnsi="Cambria"/>
                <w:sz w:val="20"/>
                <w:szCs w:val="20"/>
              </w:rPr>
              <w:t xml:space="preserve">, </w:t>
            </w:r>
            <w:r w:rsidRPr="2C57F5B2" w:rsidR="38D4191D">
              <w:rPr>
                <w:rFonts w:ascii="Cambria" w:hAnsi="Cambria"/>
                <w:sz w:val="20"/>
                <w:szCs w:val="20"/>
              </w:rPr>
              <w:t>discutii</w:t>
            </w:r>
          </w:p>
        </w:tc>
        <w:tc>
          <w:tcPr>
            <w:tcW w:w="2977" w:type="dxa"/>
            <w:tcMar/>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2C57F5B2" w14:paraId="5C80429B" w14:textId="77777777">
        <w:trPr>
          <w:trHeight w:val="284"/>
        </w:trPr>
        <w:tc>
          <w:tcPr>
            <w:tcW w:w="4395" w:type="dxa"/>
            <w:tcMar/>
            <w:vAlign w:val="center"/>
          </w:tcPr>
          <w:p w:rsidRPr="00C02345" w:rsidR="003F659E" w:rsidP="00373CCF" w:rsidRDefault="00796905" w14:paraId="49417A7B" w14:textId="17004EA3">
            <w:pPr>
              <w:spacing w:after="0" w:line="240" w:lineRule="auto"/>
              <w:rPr>
                <w:rFonts w:ascii="Cambria" w:hAnsi="Cambria"/>
                <w:sz w:val="20"/>
                <w:szCs w:val="20"/>
              </w:rPr>
            </w:pPr>
            <w:r w:rsidRPr="2C57F5B2" w:rsidR="00796905">
              <w:rPr>
                <w:rFonts w:ascii="Cambria" w:hAnsi="Cambria"/>
                <w:sz w:val="20"/>
                <w:szCs w:val="20"/>
              </w:rPr>
              <w:t>14.</w:t>
            </w:r>
            <w:r w:rsidRPr="2C57F5B2" w:rsidR="768AF598">
              <w:rPr>
                <w:rFonts w:ascii="Cambria" w:hAnsi="Cambria"/>
                <w:sz w:val="20"/>
                <w:szCs w:val="20"/>
              </w:rPr>
              <w:t xml:space="preserve"> Concluzii</w:t>
            </w:r>
          </w:p>
        </w:tc>
        <w:tc>
          <w:tcPr>
            <w:tcW w:w="3119" w:type="dxa"/>
            <w:tcMar/>
            <w:vAlign w:val="center"/>
          </w:tcPr>
          <w:p w:rsidRPr="00C02345" w:rsidR="003F659E" w:rsidP="00373CCF" w:rsidRDefault="003F659E" w14:paraId="70049786" w14:textId="49EC226D">
            <w:pPr>
              <w:spacing w:after="0" w:line="240" w:lineRule="auto"/>
              <w:rPr>
                <w:rFonts w:ascii="Cambria" w:hAnsi="Cambria"/>
                <w:sz w:val="20"/>
                <w:szCs w:val="20"/>
              </w:rPr>
            </w:pPr>
            <w:r w:rsidRPr="2C57F5B2" w:rsidR="38D4191D">
              <w:rPr>
                <w:rFonts w:ascii="Cambria" w:hAnsi="Cambria"/>
                <w:sz w:val="20"/>
                <w:szCs w:val="20"/>
              </w:rPr>
              <w:t>Prezentari</w:t>
            </w:r>
            <w:r w:rsidRPr="2C57F5B2" w:rsidR="38D4191D">
              <w:rPr>
                <w:rFonts w:ascii="Cambria" w:hAnsi="Cambria"/>
                <w:sz w:val="20"/>
                <w:szCs w:val="20"/>
              </w:rPr>
              <w:t xml:space="preserve"> </w:t>
            </w:r>
            <w:r w:rsidRPr="2C57F5B2" w:rsidR="38D4191D">
              <w:rPr>
                <w:rFonts w:ascii="Cambria" w:hAnsi="Cambria"/>
                <w:sz w:val="20"/>
                <w:szCs w:val="20"/>
              </w:rPr>
              <w:t>studenti</w:t>
            </w:r>
            <w:r w:rsidRPr="2C57F5B2" w:rsidR="38D4191D">
              <w:rPr>
                <w:rFonts w:ascii="Cambria" w:hAnsi="Cambria"/>
                <w:sz w:val="20"/>
                <w:szCs w:val="20"/>
              </w:rPr>
              <w:t xml:space="preserve">, </w:t>
            </w:r>
            <w:r w:rsidRPr="2C57F5B2" w:rsidR="38D4191D">
              <w:rPr>
                <w:rFonts w:ascii="Cambria" w:hAnsi="Cambria"/>
                <w:sz w:val="20"/>
                <w:szCs w:val="20"/>
              </w:rPr>
              <w:t>discutii</w:t>
            </w: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2C57F5B2" w14:paraId="2512011A" w14:textId="77777777">
        <w:trPr>
          <w:trHeight w:val="284"/>
        </w:trPr>
        <w:tc>
          <w:tcPr>
            <w:tcW w:w="10491" w:type="dxa"/>
            <w:gridSpan w:val="3"/>
            <w:tcMar/>
            <w:vAlign w:val="center"/>
          </w:tcPr>
          <w:p w:rsidRPr="00C02345" w:rsidR="003F659E" w:rsidP="2C57F5B2" w:rsidRDefault="003F659E" w14:paraId="50527196" w14:textId="3C369F3C">
            <w:pPr>
              <w:tabs>
                <w:tab w:val="left" w:pos="2715"/>
              </w:tabs>
              <w:spacing w:after="0" w:line="240" w:lineRule="auto"/>
              <w:rPr>
                <w:rFonts w:ascii="Cambria" w:hAnsi="Cambria"/>
                <w:b w:val="1"/>
                <w:bCs w:val="1"/>
                <w:sz w:val="20"/>
                <w:szCs w:val="20"/>
              </w:rPr>
            </w:pPr>
            <w:r w:rsidRPr="2C57F5B2" w:rsidR="75167977">
              <w:rPr>
                <w:rFonts w:ascii="Cambria" w:hAnsi="Cambria"/>
                <w:b w:val="1"/>
                <w:bCs w:val="1"/>
                <w:sz w:val="20"/>
                <w:szCs w:val="20"/>
              </w:rPr>
              <w:t>Bibliografie</w:t>
            </w:r>
          </w:p>
          <w:p w:rsidRPr="00C02345" w:rsidR="003F659E" w:rsidP="2C57F5B2" w:rsidRDefault="003F659E" w14:paraId="0AE4D209" w14:textId="184CE894">
            <w:pPr>
              <w:tabs>
                <w:tab w:val="left" w:pos="2715"/>
              </w:tabs>
              <w:spacing w:after="0" w:line="240" w:lineRule="auto"/>
              <w:rPr>
                <w:rFonts w:ascii="Cambria" w:hAnsi="Cambria" w:eastAsia="Aptos"/>
                <w:noProof w:val="0"/>
                <w:sz w:val="20"/>
                <w:szCs w:val="20"/>
                <w:lang w:val="ro-RO"/>
              </w:rPr>
            </w:pPr>
            <w:r w:rsidRPr="2C57F5B2" w:rsidR="781C9586">
              <w:rPr>
                <w:rFonts w:ascii="Cambria" w:hAnsi="Cambria" w:eastAsia="Aptos"/>
                <w:noProof w:val="0"/>
                <w:sz w:val="20"/>
                <w:szCs w:val="20"/>
                <w:lang w:val="ro-RO"/>
              </w:rPr>
              <w:t xml:space="preserve">Volti, Rudi. </w:t>
            </w:r>
            <w:r w:rsidRPr="2C57F5B2" w:rsidR="781C9586">
              <w:rPr>
                <w:rFonts w:ascii="Cambria" w:hAnsi="Cambria" w:eastAsia="Aptos"/>
                <w:b w:val="1"/>
                <w:bCs w:val="1"/>
                <w:i w:val="1"/>
                <w:iCs w:val="1"/>
                <w:noProof w:val="0"/>
                <w:sz w:val="20"/>
                <w:szCs w:val="20"/>
                <w:lang w:val="ro-RO"/>
              </w:rPr>
              <w:t xml:space="preserve">Chapter 3. </w:t>
            </w:r>
            <w:r w:rsidRPr="2C57F5B2" w:rsidR="781C9586">
              <w:rPr>
                <w:rFonts w:ascii="Cambria" w:hAnsi="Cambria" w:eastAsia="Aptos"/>
                <w:b w:val="1"/>
                <w:bCs w:val="1"/>
                <w:i w:val="1"/>
                <w:iCs w:val="1"/>
                <w:noProof w:val="0"/>
                <w:sz w:val="20"/>
                <w:szCs w:val="20"/>
                <w:lang w:val="ro"/>
              </w:rPr>
              <w:t>„Industrialization and its consequences”</w:t>
            </w:r>
            <w:r w:rsidRPr="2C57F5B2" w:rsidR="781C9586">
              <w:rPr>
                <w:rFonts w:ascii="Cambria" w:hAnsi="Cambria" w:eastAsia="Aptos"/>
                <w:noProof w:val="0"/>
                <w:sz w:val="20"/>
                <w:szCs w:val="20"/>
                <w:lang w:val="ro"/>
              </w:rPr>
              <w:t xml:space="preserve"> in </w:t>
            </w:r>
            <w:r w:rsidRPr="2C57F5B2" w:rsidR="781C9586">
              <w:rPr>
                <w:rFonts w:ascii="Cambria" w:hAnsi="Cambria" w:eastAsia="Aptos"/>
                <w:i w:val="1"/>
                <w:iCs w:val="1"/>
                <w:noProof w:val="0"/>
                <w:sz w:val="20"/>
                <w:szCs w:val="20"/>
                <w:lang w:val="ro-RO"/>
              </w:rPr>
              <w:t>An introduction to the sociology of work and occupations</w:t>
            </w:r>
            <w:r w:rsidRPr="2C57F5B2" w:rsidR="781C9586">
              <w:rPr>
                <w:rFonts w:ascii="Cambria" w:hAnsi="Cambria" w:eastAsia="Aptos"/>
                <w:noProof w:val="0"/>
                <w:sz w:val="20"/>
                <w:szCs w:val="20"/>
                <w:lang w:val="ro-RO"/>
              </w:rPr>
              <w:t>. Sage Publications, 2011</w:t>
            </w:r>
          </w:p>
          <w:p w:rsidRPr="00C02345" w:rsidR="003F659E" w:rsidP="2C57F5B2" w:rsidRDefault="003F659E" w14:paraId="174465C2" w14:textId="0789BE44">
            <w:pPr>
              <w:tabs>
                <w:tab w:val="left" w:pos="2715"/>
              </w:tabs>
              <w:spacing w:after="0" w:line="240" w:lineRule="auto"/>
              <w:rPr>
                <w:rFonts w:ascii="Cambria" w:hAnsi="Cambria" w:eastAsia="Aptos"/>
                <w:b w:val="1"/>
                <w:bCs w:val="1"/>
                <w:noProof w:val="0"/>
                <w:sz w:val="20"/>
                <w:szCs w:val="20"/>
                <w:lang w:val="ro-RO"/>
              </w:rPr>
            </w:pPr>
            <w:r w:rsidRPr="2C57F5B2" w:rsidR="781C9586">
              <w:rPr>
                <w:rFonts w:ascii="Cambria" w:hAnsi="Cambria" w:eastAsia="Aptos"/>
                <w:noProof w:val="0"/>
                <w:sz w:val="20"/>
                <w:szCs w:val="20"/>
                <w:lang w:val="ro-RO"/>
              </w:rPr>
              <w:t xml:space="preserve">Edgell, S. and Granter, E., 2019. </w:t>
            </w:r>
            <w:r w:rsidRPr="2C57F5B2" w:rsidR="781C9586">
              <w:rPr>
                <w:rFonts w:ascii="Cambria" w:hAnsi="Cambria" w:eastAsia="Aptos"/>
                <w:b w:val="1"/>
                <w:bCs w:val="1"/>
                <w:noProof w:val="0"/>
                <w:sz w:val="20"/>
                <w:szCs w:val="20"/>
                <w:lang w:val="ro-RO"/>
              </w:rPr>
              <w:t xml:space="preserve">Capitolul 5 Industrial Work Fordism, Neo-Fordism and Post-Fordism </w:t>
            </w:r>
            <w:r w:rsidRPr="2C57F5B2" w:rsidR="781C9586">
              <w:rPr>
                <w:rFonts w:ascii="Cambria" w:hAnsi="Cambria" w:eastAsia="Aptos"/>
                <w:noProof w:val="0"/>
                <w:sz w:val="20"/>
                <w:szCs w:val="20"/>
                <w:lang w:val="ro-RO"/>
              </w:rPr>
              <w:t xml:space="preserve">in The sociology of work: Continuity and change in paid and unpaid work: Sage. </w:t>
            </w:r>
            <w:r w:rsidRPr="2C57F5B2" w:rsidR="781C9586">
              <w:rPr>
                <w:rFonts w:ascii="Cambria" w:hAnsi="Cambria" w:eastAsia="Aptos"/>
                <w:b w:val="1"/>
                <w:bCs w:val="1"/>
                <w:noProof w:val="0"/>
                <w:sz w:val="20"/>
                <w:szCs w:val="20"/>
                <w:lang w:val="ro-RO"/>
              </w:rPr>
              <w:t>Paginile 100-117 (in special)</w:t>
            </w:r>
          </w:p>
          <w:p w:rsidRPr="00C02345" w:rsidR="003F659E" w:rsidP="2C57F5B2" w:rsidRDefault="003F659E" w14:paraId="59A16274" w14:textId="755FF38A">
            <w:pPr>
              <w:tabs>
                <w:tab w:val="left" w:pos="2715"/>
              </w:tabs>
              <w:spacing w:after="0" w:line="240" w:lineRule="auto"/>
              <w:rPr>
                <w:rFonts w:ascii="Cambria" w:hAnsi="Cambria" w:eastAsia="Aptos"/>
                <w:noProof w:val="0"/>
                <w:sz w:val="20"/>
                <w:szCs w:val="20"/>
                <w:lang w:val="ro-RO"/>
              </w:rPr>
            </w:pPr>
            <w:r w:rsidRPr="2C57F5B2" w:rsidR="781C9586">
              <w:rPr>
                <w:rFonts w:ascii="Cambria" w:hAnsi="Cambria" w:eastAsia="Aptos"/>
                <w:noProof w:val="0"/>
                <w:sz w:val="20"/>
                <w:szCs w:val="20"/>
                <w:lang w:val="ro-RO"/>
              </w:rPr>
              <w:t xml:space="preserve">Buchanan, David A., and Andrzej A. Huczynski. </w:t>
            </w:r>
            <w:r w:rsidRPr="2C57F5B2" w:rsidR="781C9586">
              <w:rPr>
                <w:rFonts w:ascii="Cambria" w:hAnsi="Cambria" w:eastAsia="Aptos"/>
                <w:b w:val="1"/>
                <w:bCs w:val="1"/>
                <w:noProof w:val="0"/>
                <w:sz w:val="20"/>
                <w:szCs w:val="20"/>
                <w:lang w:val="ro-RO"/>
              </w:rPr>
              <w:t>Chapter 15 Organizational design.</w:t>
            </w:r>
            <w:r w:rsidRPr="2C57F5B2" w:rsidR="781C9586">
              <w:rPr>
                <w:rFonts w:ascii="Cambria" w:hAnsi="Cambria" w:eastAsia="Aptos"/>
                <w:noProof w:val="0"/>
                <w:sz w:val="20"/>
                <w:szCs w:val="20"/>
                <w:lang w:val="ro-RO"/>
              </w:rPr>
              <w:t xml:space="preserve"> Organizational behaviour. Pearson UK, 2019</w:t>
            </w:r>
          </w:p>
          <w:p w:rsidRPr="00C02345" w:rsidR="003F659E" w:rsidP="2C57F5B2" w:rsidRDefault="003F659E" w14:paraId="3C6DA556" w14:textId="26A5B3B4">
            <w:pPr>
              <w:tabs>
                <w:tab w:val="left" w:pos="2715"/>
              </w:tabs>
              <w:spacing w:after="0" w:line="240" w:lineRule="auto"/>
              <w:rPr>
                <w:rFonts w:ascii="Cambria" w:hAnsi="Cambria" w:eastAsia="Aptos"/>
                <w:noProof w:val="0"/>
                <w:sz w:val="20"/>
                <w:szCs w:val="20"/>
                <w:lang w:val="ro-RO"/>
              </w:rPr>
            </w:pPr>
            <w:r w:rsidRPr="2C57F5B2" w:rsidR="781C9586">
              <w:rPr>
                <w:rFonts w:ascii="Cambria" w:hAnsi="Cambria" w:eastAsia="Aptos"/>
                <w:noProof w:val="0"/>
                <w:sz w:val="20"/>
                <w:szCs w:val="20"/>
                <w:lang w:val="ro-RO"/>
              </w:rPr>
              <w:t xml:space="preserve">Buchanan, David A., and Andrzej A. Huczynski. </w:t>
            </w:r>
            <w:r w:rsidRPr="2C57F5B2" w:rsidR="781C9586">
              <w:rPr>
                <w:rFonts w:ascii="Cambria" w:hAnsi="Cambria" w:eastAsia="Aptos"/>
                <w:b w:val="1"/>
                <w:bCs w:val="1"/>
                <w:noProof w:val="0"/>
                <w:sz w:val="20"/>
                <w:szCs w:val="20"/>
                <w:lang w:val="ro-RO"/>
              </w:rPr>
              <w:t>Chapter 15 Organizational design.</w:t>
            </w:r>
            <w:r w:rsidRPr="2C57F5B2" w:rsidR="781C9586">
              <w:rPr>
                <w:rFonts w:ascii="Cambria" w:hAnsi="Cambria" w:eastAsia="Aptos"/>
                <w:noProof w:val="0"/>
                <w:sz w:val="20"/>
                <w:szCs w:val="20"/>
                <w:lang w:val="ro-RO"/>
              </w:rPr>
              <w:t xml:space="preserve"> Organizational behaviour. Pearson UK, 2019</w:t>
            </w:r>
          </w:p>
          <w:p w:rsidRPr="00C02345" w:rsidR="003F659E" w:rsidP="2C57F5B2" w:rsidRDefault="003F659E" w14:paraId="745CB3AC" w14:textId="178E55AD">
            <w:pPr>
              <w:tabs>
                <w:tab w:val="left" w:pos="2715"/>
              </w:tabs>
              <w:spacing w:after="0" w:line="240" w:lineRule="auto"/>
              <w:rPr>
                <w:rFonts w:ascii="Cambria" w:hAnsi="Cambria" w:eastAsia="Aptos"/>
                <w:noProof w:val="0"/>
                <w:sz w:val="20"/>
                <w:szCs w:val="20"/>
                <w:lang w:val="ro-RO"/>
              </w:rPr>
            </w:pPr>
            <w:r w:rsidRPr="2C57F5B2" w:rsidR="781C9586">
              <w:rPr>
                <w:rFonts w:ascii="Cambria" w:hAnsi="Cambria" w:eastAsia="Aptos"/>
                <w:noProof w:val="0"/>
                <w:sz w:val="20"/>
                <w:szCs w:val="20"/>
                <w:lang w:val="ro-RO"/>
              </w:rPr>
              <w:t xml:space="preserve">Buchanan, David A., and Andrzej A. Huczynski. </w:t>
            </w:r>
            <w:r w:rsidRPr="2C57F5B2" w:rsidR="781C9586">
              <w:rPr>
                <w:rFonts w:ascii="Cambria" w:hAnsi="Cambria" w:eastAsia="Aptos"/>
                <w:b w:val="1"/>
                <w:bCs w:val="1"/>
                <w:noProof w:val="0"/>
                <w:sz w:val="20"/>
                <w:szCs w:val="20"/>
                <w:lang w:val="ro-RO"/>
              </w:rPr>
              <w:t xml:space="preserve">Chapter 4 Culture. </w:t>
            </w:r>
            <w:r w:rsidRPr="2C57F5B2" w:rsidR="781C9586">
              <w:rPr>
                <w:rFonts w:ascii="Cambria" w:hAnsi="Cambria" w:eastAsia="Aptos"/>
                <w:i w:val="1"/>
                <w:iCs w:val="1"/>
                <w:noProof w:val="0"/>
                <w:sz w:val="20"/>
                <w:szCs w:val="20"/>
                <w:lang w:val="ro-RO"/>
              </w:rPr>
              <w:t>Organizational behaviour</w:t>
            </w:r>
            <w:r w:rsidRPr="2C57F5B2" w:rsidR="781C9586">
              <w:rPr>
                <w:rFonts w:ascii="Cambria" w:hAnsi="Cambria" w:eastAsia="Aptos"/>
                <w:noProof w:val="0"/>
                <w:sz w:val="20"/>
                <w:szCs w:val="20"/>
                <w:lang w:val="ro-RO"/>
              </w:rPr>
              <w:t>. Pearson UK, 2019</w:t>
            </w:r>
          </w:p>
          <w:p w:rsidRPr="00C02345" w:rsidR="003F659E" w:rsidP="2C57F5B2" w:rsidRDefault="003F659E" w14:paraId="643B877E" w14:textId="626CA135">
            <w:pPr>
              <w:tabs>
                <w:tab w:val="left" w:pos="2715"/>
              </w:tabs>
              <w:spacing w:after="0" w:line="240" w:lineRule="auto"/>
              <w:rPr>
                <w:rFonts w:ascii="Cambria" w:hAnsi="Cambria" w:eastAsia="Aptos"/>
                <w:noProof w:val="0"/>
                <w:sz w:val="20"/>
                <w:szCs w:val="20"/>
                <w:lang w:val="ro-RO"/>
              </w:rPr>
            </w:pPr>
            <w:r w:rsidRPr="2C57F5B2" w:rsidR="781C9586">
              <w:rPr>
                <w:rFonts w:ascii="Cambria" w:hAnsi="Cambria" w:eastAsia="Aptos"/>
                <w:noProof w:val="0"/>
                <w:sz w:val="20"/>
                <w:szCs w:val="20"/>
                <w:lang w:val="ro-RO"/>
              </w:rPr>
              <w:t xml:space="preserve">Buchanan, David A., and Andrzej A. Huczynski. </w:t>
            </w:r>
            <w:r w:rsidRPr="2C57F5B2" w:rsidR="781C9586">
              <w:rPr>
                <w:rFonts w:ascii="Cambria" w:hAnsi="Cambria" w:eastAsia="Aptos"/>
                <w:b w:val="1"/>
                <w:bCs w:val="1"/>
                <w:noProof w:val="0"/>
                <w:sz w:val="20"/>
                <w:szCs w:val="20"/>
                <w:lang w:val="ro-RO"/>
              </w:rPr>
              <w:t xml:space="preserve">Chapter 9 Motivation. </w:t>
            </w:r>
            <w:r w:rsidRPr="2C57F5B2" w:rsidR="781C9586">
              <w:rPr>
                <w:rFonts w:ascii="Cambria" w:hAnsi="Cambria" w:eastAsia="Aptos"/>
                <w:i w:val="1"/>
                <w:iCs w:val="1"/>
                <w:noProof w:val="0"/>
                <w:sz w:val="20"/>
                <w:szCs w:val="20"/>
                <w:lang w:val="ro-RO"/>
              </w:rPr>
              <w:t>Organizational behaviour</w:t>
            </w:r>
            <w:r w:rsidRPr="2C57F5B2" w:rsidR="781C9586">
              <w:rPr>
                <w:rFonts w:ascii="Cambria" w:hAnsi="Cambria" w:eastAsia="Aptos"/>
                <w:noProof w:val="0"/>
                <w:sz w:val="20"/>
                <w:szCs w:val="20"/>
                <w:lang w:val="ro-RO"/>
              </w:rPr>
              <w:t>. Pearson UK, 2019</w:t>
            </w:r>
          </w:p>
          <w:p w:rsidRPr="00C02345" w:rsidR="003F659E" w:rsidP="2C57F5B2" w:rsidRDefault="003F659E" w14:paraId="77B40E60" w14:textId="5E0D9F27">
            <w:pPr>
              <w:tabs>
                <w:tab w:val="left" w:pos="2715"/>
              </w:tabs>
              <w:spacing w:after="0" w:line="240" w:lineRule="auto"/>
              <w:rPr>
                <w:rFonts w:ascii="Cambria" w:hAnsi="Cambria" w:eastAsia="Aptos"/>
                <w:noProof w:val="0"/>
                <w:sz w:val="20"/>
                <w:szCs w:val="20"/>
                <w:lang w:val="ro"/>
              </w:rPr>
            </w:pPr>
            <w:r w:rsidRPr="2C57F5B2" w:rsidR="781C9586">
              <w:rPr>
                <w:rFonts w:ascii="Cambria" w:hAnsi="Cambria" w:eastAsia="Aptos"/>
                <w:noProof w:val="0"/>
                <w:sz w:val="20"/>
                <w:szCs w:val="20"/>
                <w:lang w:val="ro"/>
              </w:rPr>
              <w:t xml:space="preserve">Watson, T. (2011). Sociology, work and organisation. Routledge. </w:t>
            </w:r>
            <w:r w:rsidRPr="2C57F5B2" w:rsidR="781C9586">
              <w:rPr>
                <w:rFonts w:ascii="Cambria" w:hAnsi="Cambria" w:eastAsia="Aptos"/>
                <w:b w:val="1"/>
                <w:bCs w:val="1"/>
                <w:i w:val="1"/>
                <w:iCs w:val="1"/>
                <w:noProof w:val="0"/>
                <w:sz w:val="20"/>
                <w:szCs w:val="20"/>
                <w:lang w:val="ro"/>
              </w:rPr>
              <w:t>Capitolul 6: The changing organisation and control of work</w:t>
            </w:r>
            <w:r w:rsidRPr="2C57F5B2" w:rsidR="781C9586">
              <w:rPr>
                <w:rFonts w:ascii="Cambria" w:hAnsi="Cambria" w:eastAsia="Aptos"/>
                <w:b w:val="1"/>
                <w:bCs w:val="1"/>
                <w:noProof w:val="0"/>
                <w:sz w:val="20"/>
                <w:szCs w:val="20"/>
                <w:lang w:val="ro"/>
              </w:rPr>
              <w:t>,</w:t>
            </w:r>
            <w:r w:rsidRPr="2C57F5B2" w:rsidR="781C9586">
              <w:rPr>
                <w:rFonts w:ascii="Cambria" w:hAnsi="Cambria" w:eastAsia="Aptos"/>
                <w:noProof w:val="0"/>
                <w:sz w:val="20"/>
                <w:szCs w:val="20"/>
                <w:lang w:val="ro"/>
              </w:rPr>
              <w:t xml:space="preserve"> Pp: 152-180</w:t>
            </w:r>
          </w:p>
          <w:p w:rsidRPr="00C02345" w:rsidR="003F659E" w:rsidP="2C57F5B2" w:rsidRDefault="003F659E" w14:paraId="33DE429C" w14:textId="20E4F962">
            <w:pPr>
              <w:tabs>
                <w:tab w:val="left" w:pos="2715"/>
              </w:tabs>
              <w:spacing w:after="0" w:line="240" w:lineRule="auto"/>
              <w:rPr>
                <w:rFonts w:ascii="Cambria" w:hAnsi="Cambria" w:eastAsia="Aptos"/>
                <w:noProof w:val="0"/>
                <w:sz w:val="20"/>
                <w:szCs w:val="20"/>
                <w:lang w:val="ro-RO"/>
              </w:rPr>
            </w:pPr>
            <w:r w:rsidRPr="2C57F5B2" w:rsidR="781C9586">
              <w:rPr>
                <w:rFonts w:ascii="Cambria" w:hAnsi="Cambria" w:eastAsia="Aptos"/>
                <w:noProof w:val="0"/>
                <w:sz w:val="20"/>
                <w:szCs w:val="20"/>
                <w:lang w:val="ro-RO"/>
              </w:rPr>
              <w:t xml:space="preserve">Bratton, John. </w:t>
            </w:r>
            <w:r w:rsidRPr="2C57F5B2" w:rsidR="781C9586">
              <w:rPr>
                <w:rFonts w:ascii="Cambria" w:hAnsi="Cambria" w:eastAsia="Aptos"/>
                <w:b w:val="1"/>
                <w:bCs w:val="1"/>
                <w:noProof w:val="0"/>
                <w:sz w:val="20"/>
                <w:szCs w:val="20"/>
                <w:lang w:val="ro-RO"/>
              </w:rPr>
              <w:t>Chapter 17</w:t>
            </w:r>
            <w:r w:rsidRPr="2C57F5B2" w:rsidR="781C9586">
              <w:rPr>
                <w:rFonts w:ascii="Cambria" w:hAnsi="Cambria" w:eastAsia="Aptos"/>
                <w:noProof w:val="0"/>
                <w:sz w:val="20"/>
                <w:szCs w:val="20"/>
                <w:lang w:val="ro-RO"/>
              </w:rPr>
              <w:t>.</w:t>
            </w:r>
            <w:r w:rsidRPr="2C57F5B2" w:rsidR="781C9586">
              <w:rPr>
                <w:rFonts w:ascii="Cambria" w:hAnsi="Cambria" w:eastAsia="Aptos"/>
                <w:b w:val="1"/>
                <w:bCs w:val="1"/>
                <w:noProof w:val="0"/>
                <w:sz w:val="20"/>
                <w:szCs w:val="20"/>
                <w:lang w:val="ro-RO"/>
              </w:rPr>
              <w:t xml:space="preserve"> Power, Politics and Conflict</w:t>
            </w:r>
            <w:r w:rsidRPr="2C57F5B2" w:rsidR="781C9586">
              <w:rPr>
                <w:rFonts w:ascii="Cambria" w:hAnsi="Cambria" w:eastAsia="Aptos"/>
                <w:noProof w:val="0"/>
                <w:sz w:val="20"/>
                <w:szCs w:val="20"/>
                <w:lang w:val="ro-RO"/>
              </w:rPr>
              <w:t xml:space="preserve">. </w:t>
            </w:r>
            <w:r w:rsidRPr="2C57F5B2" w:rsidR="781C9586">
              <w:rPr>
                <w:rFonts w:ascii="Cambria" w:hAnsi="Cambria" w:eastAsia="Aptos"/>
                <w:i w:val="1"/>
                <w:iCs w:val="1"/>
                <w:noProof w:val="0"/>
                <w:sz w:val="20"/>
                <w:szCs w:val="20"/>
                <w:lang w:val="ro-RO"/>
              </w:rPr>
              <w:t>Work and organizational behaviour</w:t>
            </w:r>
            <w:r w:rsidRPr="2C57F5B2" w:rsidR="781C9586">
              <w:rPr>
                <w:rFonts w:ascii="Cambria" w:hAnsi="Cambria" w:eastAsia="Aptos"/>
                <w:noProof w:val="0"/>
                <w:sz w:val="20"/>
                <w:szCs w:val="20"/>
                <w:lang w:val="ro-RO"/>
              </w:rPr>
              <w:t>. Bloomsbury Publishing, 2020.</w:t>
            </w:r>
          </w:p>
          <w:p w:rsidRPr="00C02345" w:rsidR="003F659E" w:rsidP="2C57F5B2" w:rsidRDefault="003F659E" w14:paraId="5130F652" w14:textId="21BF6FA0">
            <w:pPr>
              <w:tabs>
                <w:tab w:val="left" w:pos="2715"/>
              </w:tabs>
              <w:spacing w:after="0" w:line="240" w:lineRule="auto"/>
              <w:rPr>
                <w:rFonts w:ascii="Cambria" w:hAnsi="Cambria" w:eastAsia="Aptos"/>
                <w:noProof w:val="0"/>
                <w:sz w:val="20"/>
                <w:szCs w:val="20"/>
                <w:lang w:val="ro-RO"/>
              </w:rPr>
            </w:pPr>
            <w:r w:rsidRPr="2C57F5B2" w:rsidR="781C9586">
              <w:rPr>
                <w:rFonts w:ascii="Cambria" w:hAnsi="Cambria" w:eastAsia="Aptos"/>
                <w:noProof w:val="0"/>
                <w:sz w:val="20"/>
                <w:szCs w:val="20"/>
                <w:lang w:val="ro-RO"/>
              </w:rPr>
              <w:t xml:space="preserve">Bratton, John. </w:t>
            </w:r>
            <w:r w:rsidRPr="2C57F5B2" w:rsidR="781C9586">
              <w:rPr>
                <w:rFonts w:ascii="Cambria" w:hAnsi="Cambria" w:eastAsia="Aptos"/>
                <w:b w:val="1"/>
                <w:bCs w:val="1"/>
                <w:noProof w:val="0"/>
                <w:sz w:val="20"/>
                <w:szCs w:val="20"/>
                <w:lang w:val="ro-RO"/>
              </w:rPr>
              <w:t>Capitolul 4. Class, gender, race and equality</w:t>
            </w:r>
            <w:r w:rsidRPr="2C57F5B2" w:rsidR="781C9586">
              <w:rPr>
                <w:rFonts w:ascii="Cambria" w:hAnsi="Cambria" w:eastAsia="Aptos"/>
                <w:noProof w:val="0"/>
                <w:sz w:val="20"/>
                <w:szCs w:val="20"/>
                <w:lang w:val="ro-RO"/>
              </w:rPr>
              <w:t xml:space="preserve"> </w:t>
            </w:r>
            <w:r w:rsidRPr="2C57F5B2" w:rsidR="781C9586">
              <w:rPr>
                <w:rFonts w:ascii="Cambria" w:hAnsi="Cambria" w:eastAsia="Aptos"/>
                <w:i w:val="1"/>
                <w:iCs w:val="1"/>
                <w:noProof w:val="0"/>
                <w:sz w:val="20"/>
                <w:szCs w:val="20"/>
                <w:lang w:val="ro-RO"/>
              </w:rPr>
              <w:t>Work and organizational behaviour</w:t>
            </w:r>
            <w:r w:rsidRPr="2C57F5B2" w:rsidR="781C9586">
              <w:rPr>
                <w:rFonts w:ascii="Cambria" w:hAnsi="Cambria" w:eastAsia="Aptos"/>
                <w:noProof w:val="0"/>
                <w:sz w:val="20"/>
                <w:szCs w:val="20"/>
                <w:lang w:val="ro-RO"/>
              </w:rPr>
              <w:t>. Bloomsbury Publishing, 2020</w:t>
            </w:r>
          </w:p>
          <w:p w:rsidRPr="00C02345" w:rsidR="003F659E" w:rsidP="2C57F5B2" w:rsidRDefault="003F659E" w14:paraId="39CB65AA" w14:textId="044E8B0C">
            <w:pPr>
              <w:tabs>
                <w:tab w:val="left" w:pos="2715"/>
              </w:tabs>
              <w:spacing w:after="0" w:line="240" w:lineRule="auto"/>
              <w:rPr>
                <w:rFonts w:ascii="Cambria" w:hAnsi="Cambria" w:eastAsia="Aptos"/>
                <w:noProof w:val="0"/>
                <w:sz w:val="20"/>
                <w:szCs w:val="20"/>
                <w:lang w:val="ro-RO"/>
              </w:rPr>
            </w:pPr>
            <w:r w:rsidRPr="2C57F5B2" w:rsidR="781C9586">
              <w:rPr>
                <w:rFonts w:ascii="Cambria" w:hAnsi="Cambria" w:eastAsia="Aptos"/>
                <w:noProof w:val="0"/>
                <w:sz w:val="20"/>
                <w:szCs w:val="20"/>
                <w:lang w:val="ro-RO"/>
              </w:rPr>
              <w:t xml:space="preserve">Bratton, John. </w:t>
            </w:r>
            <w:r w:rsidRPr="2C57F5B2" w:rsidR="781C9586">
              <w:rPr>
                <w:rFonts w:ascii="Cambria" w:hAnsi="Cambria" w:eastAsia="Aptos"/>
                <w:b w:val="1"/>
                <w:bCs w:val="1"/>
                <w:noProof w:val="0"/>
                <w:sz w:val="20"/>
                <w:szCs w:val="20"/>
                <w:lang w:val="ro-RO"/>
              </w:rPr>
              <w:t>Capitolul 12 Technology</w:t>
            </w:r>
            <w:r w:rsidRPr="2C57F5B2" w:rsidR="781C9586">
              <w:rPr>
                <w:rFonts w:ascii="Cambria" w:hAnsi="Cambria" w:eastAsia="Aptos"/>
                <w:noProof w:val="0"/>
                <w:sz w:val="20"/>
                <w:szCs w:val="20"/>
                <w:lang w:val="ro-RO"/>
              </w:rPr>
              <w:t xml:space="preserve"> in </w:t>
            </w:r>
            <w:r w:rsidRPr="2C57F5B2" w:rsidR="781C9586">
              <w:rPr>
                <w:rFonts w:ascii="Cambria" w:hAnsi="Cambria" w:eastAsia="Aptos"/>
                <w:i w:val="1"/>
                <w:iCs w:val="1"/>
                <w:noProof w:val="0"/>
                <w:sz w:val="20"/>
                <w:szCs w:val="20"/>
                <w:lang w:val="ro-RO"/>
              </w:rPr>
              <w:t>Work and organizational behaviour</w:t>
            </w:r>
            <w:r w:rsidRPr="2C57F5B2" w:rsidR="781C9586">
              <w:rPr>
                <w:rFonts w:ascii="Cambria" w:hAnsi="Cambria" w:eastAsia="Aptos"/>
                <w:noProof w:val="0"/>
                <w:sz w:val="20"/>
                <w:szCs w:val="20"/>
                <w:lang w:val="ro-RO"/>
              </w:rPr>
              <w:t>. Bloomsbury Publishing, 2020.</w:t>
            </w:r>
          </w:p>
          <w:p w:rsidRPr="00C02345" w:rsidR="003F659E" w:rsidP="2C57F5B2" w:rsidRDefault="003F659E" w14:paraId="0A2FB40D" w14:textId="404B3CB5">
            <w:pPr>
              <w:tabs>
                <w:tab w:val="left" w:pos="2715"/>
              </w:tabs>
              <w:spacing w:after="0" w:line="240" w:lineRule="auto"/>
              <w:rPr>
                <w:rFonts w:ascii="Cambria" w:hAnsi="Cambria"/>
                <w:sz w:val="20"/>
                <w:szCs w:val="20"/>
              </w:rPr>
            </w:pPr>
          </w:p>
          <w:p w:rsidRPr="00C02345" w:rsidR="003F659E" w:rsidP="00373CCF" w:rsidRDefault="003F659E" w14:paraId="65706CFD" w14:textId="727B1DB2">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2C57F5B2" w14:paraId="697653B0" w14:textId="77777777">
        <w:trPr>
          <w:trHeight w:val="2869"/>
        </w:trPr>
        <w:tc>
          <w:tcPr>
            <w:tcW w:w="10491" w:type="dxa"/>
            <w:tcMar/>
          </w:tcPr>
          <w:p w:rsidRPr="002E4459" w:rsidR="0084568F" w:rsidP="2C57F5B2" w:rsidRDefault="0084568F" w14:paraId="2B940AFD" w14:textId="40F30BE0">
            <w:pPr>
              <w:pStyle w:val="Listparagraf"/>
              <w:spacing w:before="120" w:after="0" w:line="240" w:lineRule="auto"/>
              <w:ind w:left="357" w:hanging="0"/>
              <w:rPr>
                <w:rFonts w:ascii="Cambria" w:hAnsi="Cambria"/>
                <w:sz w:val="20"/>
                <w:szCs w:val="20"/>
              </w:rPr>
            </w:pPr>
            <w:r w:rsidRPr="2C57F5B2" w:rsidR="10FB9809">
              <w:rPr>
                <w:rFonts w:ascii="Cambria" w:hAnsi="Cambria"/>
                <w:sz w:val="20"/>
                <w:szCs w:val="20"/>
              </w:rPr>
              <w:t>Desfășurarea cursului răspunde nevoii de formare a specialiștilor în resurse umane care înțeleg organizațiile nu doar ca structuri funcționale, ci ca spații sociale marcate de norme, inegalități și procese simbolice. Temele abordate – precum cultura organizațională, designul instituțional, puterea, diversitatea, flexibilizarea muncii și digitalizarea – reflectă direcțiile de interes din cercetarea sociologică actuală și din practica profesională contemporană. Activitățile aplicate, bazate pe studii de caz și observație, susțin dezvoltarea competențelor analitice și reflexive solicitate de angajatori și de asociațiile profesionale din domeniul resurselor umane.</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2C57F5B2"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2C57F5B2"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Pr="00357598" w:rsidR="00357598" w:rsidP="2C57F5B2" w:rsidRDefault="00357598" w14:paraId="3FC166BE" w14:textId="6E6839A3">
            <w:pPr>
              <w:spacing w:after="0" w:line="240" w:lineRule="auto"/>
              <w:rPr>
                <w:rFonts w:ascii="Cambria" w:hAnsi="Cambria"/>
                <w:sz w:val="20"/>
                <w:szCs w:val="20"/>
              </w:rPr>
            </w:pPr>
            <w:r w:rsidRPr="2C57F5B2" w:rsidR="23D4B4C2">
              <w:rPr>
                <w:rFonts w:ascii="Cambria" w:hAnsi="Cambria"/>
                <w:sz w:val="20"/>
                <w:szCs w:val="20"/>
              </w:rPr>
              <w:t>Însușirea cunoștințelor prezentate la curs și expuse în cadrul materialelor suplimentare obligatorii</w:t>
            </w:r>
          </w:p>
          <w:p w:rsidRPr="00357598" w:rsidR="00357598" w:rsidP="00373CCF" w:rsidRDefault="00357598" w14:paraId="72A7F566" w14:textId="0116E491">
            <w:pPr>
              <w:spacing w:after="0" w:line="240" w:lineRule="auto"/>
              <w:rPr>
                <w:rFonts w:ascii="Cambria" w:hAnsi="Cambria"/>
                <w:sz w:val="20"/>
                <w:szCs w:val="20"/>
              </w:rPr>
            </w:pPr>
          </w:p>
        </w:tc>
        <w:tc>
          <w:tcPr>
            <w:tcW w:w="2409" w:type="dxa"/>
            <w:tcMar/>
            <w:vAlign w:val="center"/>
          </w:tcPr>
          <w:p w:rsidRPr="00357598" w:rsidR="00357598" w:rsidP="2C57F5B2" w:rsidRDefault="00357598" w14:paraId="093E0279" w14:textId="382F632A">
            <w:pPr>
              <w:spacing w:after="0" w:line="240" w:lineRule="auto"/>
              <w:rPr>
                <w:rFonts w:ascii="Cambria" w:hAnsi="Cambria"/>
                <w:sz w:val="20"/>
                <w:szCs w:val="20"/>
              </w:rPr>
            </w:pPr>
            <w:r w:rsidRPr="2C57F5B2" w:rsidR="23D4B4C2">
              <w:rPr>
                <w:rFonts w:ascii="Cambria" w:hAnsi="Cambria"/>
                <w:sz w:val="20"/>
                <w:szCs w:val="20"/>
              </w:rPr>
              <w:t xml:space="preserve">Examen </w:t>
            </w:r>
            <w:r w:rsidRPr="2C57F5B2" w:rsidR="23D4B4C2">
              <w:rPr>
                <w:rFonts w:ascii="Cambria" w:hAnsi="Cambria"/>
                <w:sz w:val="20"/>
                <w:szCs w:val="20"/>
              </w:rPr>
              <w:t>partial</w:t>
            </w:r>
            <w:r w:rsidRPr="2C57F5B2" w:rsidR="23D4B4C2">
              <w:rPr>
                <w:rFonts w:ascii="Cambria" w:hAnsi="Cambria"/>
                <w:sz w:val="20"/>
                <w:szCs w:val="20"/>
              </w:rPr>
              <w:t xml:space="preserve"> tip grila in </w:t>
            </w:r>
            <w:r w:rsidRPr="2C57F5B2" w:rsidR="23D4B4C2">
              <w:rPr>
                <w:rFonts w:ascii="Cambria" w:hAnsi="Cambria"/>
                <w:sz w:val="20"/>
                <w:szCs w:val="20"/>
              </w:rPr>
              <w:t>saptamana</w:t>
            </w:r>
            <w:r w:rsidRPr="2C57F5B2" w:rsidR="23D4B4C2">
              <w:rPr>
                <w:rFonts w:ascii="Cambria" w:hAnsi="Cambria"/>
                <w:sz w:val="20"/>
                <w:szCs w:val="20"/>
              </w:rPr>
              <w:t xml:space="preserve"> 7 a semestrului</w:t>
            </w:r>
          </w:p>
          <w:p w:rsidRPr="00357598" w:rsidR="00357598" w:rsidP="2C57F5B2" w:rsidRDefault="00357598" w14:paraId="2CA060D9" w14:textId="18799F44">
            <w:pPr>
              <w:spacing w:after="0" w:line="240" w:lineRule="auto"/>
              <w:rPr>
                <w:rFonts w:ascii="Cambria" w:hAnsi="Cambria"/>
                <w:sz w:val="20"/>
                <w:szCs w:val="20"/>
              </w:rPr>
            </w:pPr>
            <w:r w:rsidRPr="2C57F5B2" w:rsidR="1B01321D">
              <w:rPr>
                <w:rFonts w:ascii="Cambria" w:hAnsi="Cambria"/>
                <w:sz w:val="20"/>
                <w:szCs w:val="20"/>
              </w:rPr>
              <w:t xml:space="preserve">Studenții se pot prezenta pentru examenul parțial și la data stabilită pentru materie în sesiunea de restanțe/măriri. Aceleași criterii se păstrează și pentru sesiunea de lichidări. </w:t>
            </w:r>
          </w:p>
          <w:p w:rsidRPr="00357598" w:rsidR="00357598" w:rsidP="00373CCF" w:rsidRDefault="00357598" w14:paraId="307E3AAC" w14:textId="7B14F726">
            <w:pPr>
              <w:spacing w:after="0" w:line="240" w:lineRule="auto"/>
              <w:rPr>
                <w:rFonts w:ascii="Cambria" w:hAnsi="Cambria"/>
                <w:sz w:val="20"/>
                <w:szCs w:val="20"/>
              </w:rPr>
            </w:pPr>
          </w:p>
        </w:tc>
        <w:tc>
          <w:tcPr>
            <w:tcW w:w="2694" w:type="dxa"/>
            <w:tcMar/>
            <w:vAlign w:val="center"/>
          </w:tcPr>
          <w:p w:rsidRPr="00357598" w:rsidR="00357598" w:rsidP="2C57F5B2" w:rsidRDefault="00357598" w14:paraId="74305938" w14:textId="01211014">
            <w:pPr>
              <w:spacing w:after="0" w:line="240" w:lineRule="auto"/>
              <w:rPr>
                <w:rFonts w:ascii="Cambria" w:hAnsi="Cambria"/>
                <w:sz w:val="20"/>
                <w:szCs w:val="20"/>
              </w:rPr>
            </w:pPr>
            <w:r w:rsidRPr="2C57F5B2" w:rsidR="23D4B4C2">
              <w:rPr>
                <w:rFonts w:ascii="Cambria" w:hAnsi="Cambria"/>
                <w:sz w:val="20"/>
                <w:szCs w:val="20"/>
              </w:rPr>
              <w:t>30%</w:t>
            </w:r>
          </w:p>
          <w:p w:rsidRPr="00357598" w:rsidR="00357598" w:rsidP="2C57F5B2" w:rsidRDefault="00357598" w14:paraId="51F38A4D" w14:textId="3626B0CD">
            <w:pPr>
              <w:pStyle w:val="Normal"/>
              <w:spacing w:after="0" w:line="240" w:lineRule="auto"/>
            </w:pPr>
            <w:r w:rsidRPr="2C57F5B2" w:rsidR="23D4B4C2">
              <w:rPr>
                <w:rFonts w:ascii="Cambria" w:hAnsi="Cambria"/>
                <w:sz w:val="20"/>
                <w:szCs w:val="20"/>
              </w:rPr>
              <w:t xml:space="preserve"> </w:t>
            </w:r>
          </w:p>
          <w:p w:rsidRPr="00357598" w:rsidR="00357598" w:rsidP="2C57F5B2" w:rsidRDefault="00357598" w14:paraId="759DB29F" w14:textId="5707A2F1">
            <w:pPr>
              <w:pStyle w:val="Normal"/>
              <w:spacing w:after="0" w:line="240" w:lineRule="auto"/>
            </w:pPr>
            <w:r w:rsidRPr="2C57F5B2" w:rsidR="23D4B4C2">
              <w:rPr>
                <w:rFonts w:ascii="Cambria" w:hAnsi="Cambria"/>
                <w:sz w:val="20"/>
                <w:szCs w:val="20"/>
              </w:rPr>
              <w:t xml:space="preserve"> </w:t>
            </w:r>
          </w:p>
        </w:tc>
      </w:tr>
      <w:tr w:rsidRPr="0039068A" w:rsidR="00357598" w:rsidTr="2C57F5B2"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1F4C8C10">
            <w:pPr>
              <w:spacing w:after="0" w:line="240" w:lineRule="auto"/>
              <w:rPr>
                <w:rFonts w:ascii="Cambria" w:hAnsi="Cambria"/>
                <w:sz w:val="20"/>
                <w:szCs w:val="20"/>
              </w:rPr>
            </w:pPr>
            <w:r w:rsidRPr="2C57F5B2" w:rsidR="23D4B4C2">
              <w:rPr>
                <w:rFonts w:ascii="Cambria" w:hAnsi="Cambria"/>
                <w:sz w:val="20"/>
                <w:szCs w:val="20"/>
              </w:rPr>
              <w:t>Examen tip grila in sesiune</w:t>
            </w:r>
          </w:p>
        </w:tc>
        <w:tc>
          <w:tcPr>
            <w:tcW w:w="2694" w:type="dxa"/>
            <w:tcMar/>
            <w:vAlign w:val="center"/>
          </w:tcPr>
          <w:p w:rsidRPr="00357598" w:rsidR="00357598" w:rsidP="2C57F5B2" w:rsidRDefault="00357598" w14:paraId="372FB642" w14:textId="321F39D5">
            <w:pPr>
              <w:pStyle w:val="Normal"/>
              <w:spacing w:after="0" w:line="240" w:lineRule="auto"/>
            </w:pPr>
            <w:r w:rsidRPr="2C57F5B2" w:rsidR="3156FA38">
              <w:rPr>
                <w:rFonts w:ascii="Cambria" w:hAnsi="Cambria"/>
                <w:sz w:val="20"/>
                <w:szCs w:val="20"/>
              </w:rPr>
              <w:t>30%</w:t>
            </w:r>
          </w:p>
          <w:p w:rsidRPr="00357598" w:rsidR="00357598" w:rsidP="00373CCF" w:rsidRDefault="00357598" w14:paraId="7EF06B9D" w14:textId="5308C973">
            <w:pPr>
              <w:spacing w:after="0" w:line="240" w:lineRule="auto"/>
              <w:rPr>
                <w:rFonts w:ascii="Cambria" w:hAnsi="Cambria"/>
                <w:sz w:val="20"/>
                <w:szCs w:val="20"/>
              </w:rPr>
            </w:pPr>
          </w:p>
        </w:tc>
      </w:tr>
      <w:tr w:rsidRPr="0039068A" w:rsidR="00357598" w:rsidTr="2C57F5B2"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Pr="00357598" w:rsidR="00357598" w:rsidP="2C57F5B2" w:rsidRDefault="00357598" w14:paraId="032A4D70" w14:textId="1F25A256">
            <w:pPr>
              <w:spacing w:after="0" w:line="240" w:lineRule="auto"/>
              <w:rPr>
                <w:rFonts w:ascii="Cambria" w:hAnsi="Cambria"/>
                <w:sz w:val="20"/>
                <w:szCs w:val="20"/>
              </w:rPr>
            </w:pPr>
            <w:r w:rsidRPr="2C57F5B2" w:rsidR="1BE041ED">
              <w:rPr>
                <w:rFonts w:ascii="Cambria" w:hAnsi="Cambria"/>
                <w:sz w:val="20"/>
                <w:szCs w:val="20"/>
              </w:rPr>
              <w:t>1. Capacitatea de analiză și aplicare a cunoștințelor în cadrul exercițiilor față în față</w:t>
            </w:r>
          </w:p>
          <w:p w:rsidRPr="00357598" w:rsidR="00357598" w:rsidP="00373CCF" w:rsidRDefault="00357598" w14:paraId="656A98BB" w14:textId="23577DD9">
            <w:pPr>
              <w:spacing w:after="0" w:line="240" w:lineRule="auto"/>
              <w:rPr>
                <w:rFonts w:ascii="Cambria" w:hAnsi="Cambria"/>
                <w:sz w:val="20"/>
                <w:szCs w:val="20"/>
              </w:rPr>
            </w:pPr>
          </w:p>
        </w:tc>
        <w:tc>
          <w:tcPr>
            <w:tcW w:w="2409" w:type="dxa"/>
            <w:tcMar/>
            <w:vAlign w:val="center"/>
          </w:tcPr>
          <w:p w:rsidRPr="00357598" w:rsidR="00357598" w:rsidP="2C57F5B2" w:rsidRDefault="00357598" w14:paraId="6643B61A" w14:textId="5F6A60AC">
            <w:pPr>
              <w:spacing w:after="0" w:line="240" w:lineRule="auto"/>
              <w:rPr>
                <w:rFonts w:ascii="Cambria" w:hAnsi="Cambria"/>
                <w:sz w:val="20"/>
                <w:szCs w:val="20"/>
              </w:rPr>
            </w:pPr>
            <w:r w:rsidRPr="2C57F5B2" w:rsidR="1BE041ED">
              <w:rPr>
                <w:rFonts w:ascii="Cambria" w:hAnsi="Cambria"/>
                <w:sz w:val="20"/>
                <w:szCs w:val="20"/>
              </w:rPr>
              <w:t>9 prezente la seminar *</w:t>
            </w:r>
          </w:p>
          <w:p w:rsidRPr="00357598" w:rsidR="00357598" w:rsidP="2C57F5B2" w:rsidRDefault="00357598" w14:paraId="20AA3A3B" w14:textId="49B87DF0">
            <w:pPr>
              <w:spacing w:after="0" w:line="240" w:lineRule="auto"/>
              <w:rPr>
                <w:rFonts w:ascii="Cambria" w:hAnsi="Cambria"/>
                <w:sz w:val="20"/>
                <w:szCs w:val="20"/>
              </w:rPr>
            </w:pPr>
          </w:p>
          <w:p w:rsidRPr="00357598" w:rsidR="00357598" w:rsidP="2C57F5B2" w:rsidRDefault="00357598" w14:paraId="30730F14" w14:textId="709303FB">
            <w:pPr>
              <w:spacing w:after="0" w:line="240" w:lineRule="auto"/>
              <w:rPr>
                <w:rFonts w:ascii="Cambria" w:hAnsi="Cambria"/>
                <w:sz w:val="20"/>
                <w:szCs w:val="20"/>
              </w:rPr>
            </w:pPr>
            <w:r w:rsidRPr="2C57F5B2" w:rsidR="1BE041ED">
              <w:rPr>
                <w:rFonts w:ascii="Cambria" w:hAnsi="Cambria"/>
                <w:sz w:val="20"/>
                <w:szCs w:val="20"/>
              </w:rPr>
              <w:t xml:space="preserve">*Prezențele la seminar pot fi compensate in sesiunea de restante prin rezolvarea cate unei teme scurte aferente fiecarei teme de seminar. Cerintele pentru fiecare tema de seminar se vor uploada pe masura ce se parcurge materia. In cazul in care exista suspiciunea de plagiat/folosire ne-etica a inteligentei artificiale in realizarea temelor compensatorii pentru prezente, studentii pot fi convocati la o examinare orala in care se va verifica veridicitatea realizarii temelor de catre setudenti. </w:t>
            </w:r>
          </w:p>
          <w:p w:rsidRPr="00357598" w:rsidR="00357598" w:rsidP="2C57F5B2" w:rsidRDefault="00357598" w14:paraId="3A736820" w14:textId="098CB39E">
            <w:pPr>
              <w:pStyle w:val="Normal"/>
              <w:spacing w:after="0" w:line="240" w:lineRule="auto"/>
            </w:pPr>
            <w:r w:rsidRPr="2C57F5B2" w:rsidR="1BE041ED">
              <w:rPr>
                <w:rFonts w:ascii="Cambria" w:hAnsi="Cambria"/>
                <w:sz w:val="20"/>
                <w:szCs w:val="20"/>
              </w:rPr>
              <w:t xml:space="preserve">Studenții/studentele pot alege câte lucrări să predea (0.1 punct pentru fiecare). </w:t>
            </w:r>
          </w:p>
          <w:p w:rsidRPr="00357598" w:rsidR="00357598" w:rsidP="2C57F5B2" w:rsidRDefault="00357598" w14:paraId="13DCB44D" w14:textId="63DAD4AE">
            <w:pPr>
              <w:pStyle w:val="Normal"/>
              <w:spacing w:after="0" w:line="240" w:lineRule="auto"/>
            </w:pPr>
            <w:r w:rsidRPr="2C57F5B2" w:rsidR="1BE041ED">
              <w:rPr>
                <w:rFonts w:ascii="Cambria" w:hAnsi="Cambria"/>
                <w:sz w:val="20"/>
                <w:szCs w:val="20"/>
              </w:rPr>
              <w:t xml:space="preserve"> Se oferă punctaje intermediare (fiecare prezență primește 0.1 puncte). În cazul absenței la toate seminarele, nota maximă la această materie este 9.</w:t>
            </w:r>
          </w:p>
          <w:p w:rsidRPr="00357598" w:rsidR="00357598" w:rsidP="2C57F5B2" w:rsidRDefault="00357598" w14:paraId="1B20FD1C" w14:textId="09427B02">
            <w:pPr>
              <w:spacing w:after="0" w:line="240" w:lineRule="auto"/>
              <w:rPr>
                <w:rFonts w:ascii="Cambria" w:hAnsi="Cambria"/>
                <w:sz w:val="20"/>
                <w:szCs w:val="20"/>
              </w:rPr>
            </w:pPr>
          </w:p>
          <w:p w:rsidRPr="00357598" w:rsidR="00357598" w:rsidP="00373CCF" w:rsidRDefault="00357598" w14:paraId="45722AA8" w14:textId="6CD30993">
            <w:pPr>
              <w:spacing w:after="0" w:line="240" w:lineRule="auto"/>
              <w:rPr>
                <w:rFonts w:ascii="Cambria" w:hAnsi="Cambria"/>
                <w:sz w:val="20"/>
                <w:szCs w:val="20"/>
              </w:rPr>
            </w:pPr>
          </w:p>
        </w:tc>
        <w:tc>
          <w:tcPr>
            <w:tcW w:w="2694" w:type="dxa"/>
            <w:tcMar/>
            <w:vAlign w:val="top"/>
          </w:tcPr>
          <w:p w:rsidRPr="00357598" w:rsidR="00357598" w:rsidP="2C57F5B2" w:rsidRDefault="00357598" w14:paraId="758E7804" w14:textId="54A53AA2">
            <w:pPr>
              <w:spacing w:after="0" w:line="240" w:lineRule="auto"/>
              <w:jc w:val="left"/>
              <w:rPr>
                <w:rFonts w:ascii="Cambria" w:hAnsi="Cambria"/>
                <w:sz w:val="20"/>
                <w:szCs w:val="20"/>
              </w:rPr>
            </w:pPr>
            <w:r w:rsidRPr="2C57F5B2" w:rsidR="1BE041ED">
              <w:rPr>
                <w:rFonts w:ascii="Cambria" w:hAnsi="Cambria"/>
                <w:sz w:val="20"/>
                <w:szCs w:val="20"/>
              </w:rPr>
              <w:t>10%</w:t>
            </w:r>
          </w:p>
          <w:p w:rsidRPr="00357598" w:rsidR="00357598" w:rsidP="2C57F5B2" w:rsidRDefault="00357598" w14:paraId="47DB3803" w14:textId="23E62D7E">
            <w:pPr>
              <w:spacing w:after="0" w:line="240" w:lineRule="auto"/>
              <w:jc w:val="left"/>
              <w:rPr>
                <w:rFonts w:ascii="Cambria" w:hAnsi="Cambria"/>
                <w:sz w:val="20"/>
                <w:szCs w:val="20"/>
              </w:rPr>
            </w:pPr>
          </w:p>
        </w:tc>
      </w:tr>
      <w:tr w:rsidRPr="0039068A" w:rsidR="00357598" w:rsidTr="2C57F5B2"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2C57F5B2" w:rsidRDefault="00357598" w14:paraId="126DF58E" w14:textId="6F6405D4">
            <w:pPr>
              <w:spacing w:after="0" w:line="240" w:lineRule="auto"/>
              <w:rPr>
                <w:rFonts w:ascii="Cambria" w:hAnsi="Cambria"/>
                <w:sz w:val="20"/>
                <w:szCs w:val="20"/>
              </w:rPr>
            </w:pPr>
            <w:r w:rsidRPr="2C57F5B2" w:rsidR="1BE041ED">
              <w:rPr>
                <w:rFonts w:ascii="Cambria" w:hAnsi="Cambria"/>
                <w:sz w:val="20"/>
                <w:szCs w:val="20"/>
              </w:rPr>
              <w:t>2. Capacitatea de aplicare a cunoștințelor studiate în cadrul unor lucrări proprii</w:t>
            </w:r>
          </w:p>
          <w:p w:rsidRPr="00357598" w:rsidR="00357598" w:rsidP="00373CCF" w:rsidRDefault="00357598" w14:paraId="2C1E6256" w14:textId="627248DA">
            <w:pPr>
              <w:spacing w:after="0" w:line="240" w:lineRule="auto"/>
              <w:rPr>
                <w:rFonts w:ascii="Cambria" w:hAnsi="Cambria"/>
                <w:sz w:val="20"/>
                <w:szCs w:val="20"/>
              </w:rPr>
            </w:pPr>
          </w:p>
        </w:tc>
        <w:tc>
          <w:tcPr>
            <w:tcW w:w="2409" w:type="dxa"/>
            <w:tcMar/>
            <w:vAlign w:val="center"/>
          </w:tcPr>
          <w:p w:rsidRPr="00357598" w:rsidR="00357598" w:rsidP="2C57F5B2" w:rsidRDefault="00357598" w14:paraId="123480F2" w14:textId="50B89717">
            <w:pPr>
              <w:spacing w:after="0" w:line="240" w:lineRule="auto"/>
              <w:rPr>
                <w:rFonts w:ascii="Cambria" w:hAnsi="Cambria"/>
                <w:noProof w:val="0"/>
                <w:sz w:val="20"/>
                <w:szCs w:val="20"/>
                <w:lang w:val="ro-RO"/>
              </w:rPr>
            </w:pPr>
            <w:r w:rsidRPr="2C57F5B2" w:rsidR="1BE041ED">
              <w:rPr>
                <w:rFonts w:ascii="Cambria" w:hAnsi="Cambria"/>
                <w:noProof w:val="0"/>
                <w:sz w:val="20"/>
                <w:szCs w:val="20"/>
                <w:lang w:val="ro-RO"/>
              </w:rPr>
              <w:t xml:space="preserve">Prezentare orala a unui studiu de caz realizat de student/a in cadrul seminarului, cu predarea in prealabil a unui suport scris a acesteia. </w:t>
            </w:r>
          </w:p>
          <w:p w:rsidRPr="00357598" w:rsidR="00357598" w:rsidP="2C57F5B2" w:rsidRDefault="00357598" w14:paraId="36C59BF1" w14:textId="00B47C9F">
            <w:pPr>
              <w:pStyle w:val="Normal"/>
              <w:spacing w:after="0" w:line="240" w:lineRule="auto"/>
              <w:rPr>
                <w:rFonts w:ascii="Cambria" w:hAnsi="Cambria"/>
                <w:noProof w:val="0"/>
                <w:sz w:val="20"/>
                <w:szCs w:val="20"/>
                <w:lang w:val="ro-RO"/>
              </w:rPr>
            </w:pPr>
            <w:r w:rsidRPr="2C57F5B2" w:rsidR="1BE041ED">
              <w:rPr>
                <w:rFonts w:ascii="Cambria" w:hAnsi="Cambria"/>
                <w:noProof w:val="0"/>
                <w:sz w:val="20"/>
                <w:szCs w:val="20"/>
                <w:lang w:val="ro-RO"/>
              </w:rPr>
              <w:t xml:space="preserve">Instrucțiunile si așteptările vor fi detaliate atât in cadrul seminarului oral, cat si in scris </w:t>
            </w:r>
            <w:r w:rsidRPr="2C57F5B2" w:rsidR="1BE041ED">
              <w:rPr>
                <w:rFonts w:ascii="Cambria" w:hAnsi="Cambria"/>
                <w:noProof w:val="0"/>
                <w:sz w:val="20"/>
                <w:szCs w:val="20"/>
                <w:lang w:val="ro-RO"/>
              </w:rPr>
              <w:t>intr</w:t>
            </w:r>
            <w:r w:rsidRPr="2C57F5B2" w:rsidR="1BE041ED">
              <w:rPr>
                <w:rFonts w:ascii="Cambria" w:hAnsi="Cambria"/>
                <w:noProof w:val="0"/>
                <w:sz w:val="20"/>
                <w:szCs w:val="20"/>
                <w:lang w:val="ro-RO"/>
              </w:rPr>
              <w:t xml:space="preserve">-un </w:t>
            </w:r>
            <w:r w:rsidRPr="2C57F5B2" w:rsidR="1BE041ED">
              <w:rPr>
                <w:rFonts w:ascii="Cambria" w:hAnsi="Cambria"/>
                <w:noProof w:val="0"/>
                <w:sz w:val="20"/>
                <w:szCs w:val="20"/>
                <w:lang w:val="ro-RO"/>
              </w:rPr>
              <w:t>fisier</w:t>
            </w:r>
            <w:r w:rsidRPr="2C57F5B2" w:rsidR="1BE041ED">
              <w:rPr>
                <w:rFonts w:ascii="Cambria" w:hAnsi="Cambria"/>
                <w:noProof w:val="0"/>
                <w:sz w:val="20"/>
                <w:szCs w:val="20"/>
                <w:lang w:val="ro-RO"/>
              </w:rPr>
              <w:t xml:space="preserve"> </w:t>
            </w:r>
            <w:r w:rsidRPr="2C57F5B2" w:rsidR="1BE041ED">
              <w:rPr>
                <w:rFonts w:ascii="Cambria" w:hAnsi="Cambria"/>
                <w:noProof w:val="0"/>
                <w:sz w:val="20"/>
                <w:szCs w:val="20"/>
                <w:lang w:val="ro-RO"/>
              </w:rPr>
              <w:t>uploadat</w:t>
            </w:r>
            <w:r w:rsidRPr="2C57F5B2" w:rsidR="1BE041ED">
              <w:rPr>
                <w:rFonts w:ascii="Cambria" w:hAnsi="Cambria"/>
                <w:noProof w:val="0"/>
                <w:sz w:val="20"/>
                <w:szCs w:val="20"/>
                <w:lang w:val="ro-RO"/>
              </w:rPr>
              <w:t xml:space="preserve"> pe canalul </w:t>
            </w:r>
            <w:r w:rsidRPr="2C57F5B2" w:rsidR="1BE041ED">
              <w:rPr>
                <w:rFonts w:ascii="Cambria" w:hAnsi="Cambria"/>
                <w:noProof w:val="0"/>
                <w:sz w:val="20"/>
                <w:szCs w:val="20"/>
                <w:lang w:val="ro-RO"/>
              </w:rPr>
              <w:t>Teams</w:t>
            </w:r>
            <w:r w:rsidRPr="2C57F5B2" w:rsidR="1BE041ED">
              <w:rPr>
                <w:rFonts w:ascii="Cambria" w:hAnsi="Cambria"/>
                <w:noProof w:val="0"/>
                <w:sz w:val="20"/>
                <w:szCs w:val="20"/>
                <w:lang w:val="ro-RO"/>
              </w:rPr>
              <w:t xml:space="preserve">. De asemenea, </w:t>
            </w:r>
            <w:r w:rsidRPr="2C57F5B2" w:rsidR="1BE041ED">
              <w:rPr>
                <w:rFonts w:ascii="Cambria" w:hAnsi="Cambria"/>
                <w:noProof w:val="0"/>
                <w:sz w:val="20"/>
                <w:szCs w:val="20"/>
                <w:lang w:val="ro-RO"/>
              </w:rPr>
              <w:t>Assignmentul</w:t>
            </w:r>
            <w:r w:rsidRPr="2C57F5B2" w:rsidR="1BE041ED">
              <w:rPr>
                <w:rFonts w:ascii="Cambria" w:hAnsi="Cambria"/>
                <w:noProof w:val="0"/>
                <w:sz w:val="20"/>
                <w:szCs w:val="20"/>
                <w:lang w:val="ro-RO"/>
              </w:rPr>
              <w:t xml:space="preserve"> de pe </w:t>
            </w:r>
            <w:r w:rsidRPr="2C57F5B2" w:rsidR="1BE041ED">
              <w:rPr>
                <w:rFonts w:ascii="Cambria" w:hAnsi="Cambria"/>
                <w:noProof w:val="0"/>
                <w:sz w:val="20"/>
                <w:szCs w:val="20"/>
                <w:lang w:val="ro-RO"/>
              </w:rPr>
              <w:t>Teams</w:t>
            </w:r>
            <w:r w:rsidRPr="2C57F5B2" w:rsidR="1BE041ED">
              <w:rPr>
                <w:rFonts w:ascii="Cambria" w:hAnsi="Cambria"/>
                <w:noProof w:val="0"/>
                <w:sz w:val="20"/>
                <w:szCs w:val="20"/>
                <w:lang w:val="ro-RO"/>
              </w:rPr>
              <w:t xml:space="preserve"> cuprinde </w:t>
            </w:r>
            <w:r w:rsidRPr="2C57F5B2" w:rsidR="1BE041ED">
              <w:rPr>
                <w:rFonts w:ascii="Cambria" w:hAnsi="Cambria"/>
                <w:noProof w:val="0"/>
                <w:sz w:val="20"/>
                <w:szCs w:val="20"/>
                <w:lang w:val="ro-RO"/>
              </w:rPr>
              <w:t>instructiunile</w:t>
            </w:r>
            <w:r w:rsidRPr="2C57F5B2" w:rsidR="1BE041ED">
              <w:rPr>
                <w:rFonts w:ascii="Cambria" w:hAnsi="Cambria"/>
                <w:noProof w:val="0"/>
                <w:sz w:val="20"/>
                <w:szCs w:val="20"/>
                <w:lang w:val="ro-RO"/>
              </w:rPr>
              <w:t xml:space="preserve"> detaliate. Este </w:t>
            </w:r>
            <w:r w:rsidRPr="2C57F5B2" w:rsidR="1BE041ED">
              <w:rPr>
                <w:rFonts w:ascii="Cambria" w:hAnsi="Cambria"/>
                <w:noProof w:val="0"/>
                <w:sz w:val="20"/>
                <w:szCs w:val="20"/>
                <w:lang w:val="ro-RO"/>
              </w:rPr>
              <w:t>obligatia</w:t>
            </w:r>
            <w:r w:rsidRPr="2C57F5B2" w:rsidR="1BE041ED">
              <w:rPr>
                <w:rFonts w:ascii="Cambria" w:hAnsi="Cambria"/>
                <w:noProof w:val="0"/>
                <w:sz w:val="20"/>
                <w:szCs w:val="20"/>
                <w:lang w:val="ro-RO"/>
              </w:rPr>
              <w:t xml:space="preserve"> studentului/studentei de a se informa si a urma acele </w:t>
            </w:r>
            <w:r w:rsidRPr="2C57F5B2" w:rsidR="1BE041ED">
              <w:rPr>
                <w:rFonts w:ascii="Cambria" w:hAnsi="Cambria"/>
                <w:noProof w:val="0"/>
                <w:sz w:val="20"/>
                <w:szCs w:val="20"/>
                <w:lang w:val="ro-RO"/>
              </w:rPr>
              <w:t>instrucțiuni</w:t>
            </w:r>
            <w:r w:rsidRPr="2C57F5B2" w:rsidR="1BE041ED">
              <w:rPr>
                <w:rFonts w:ascii="Cambria" w:hAnsi="Cambria"/>
                <w:noProof w:val="0"/>
                <w:sz w:val="20"/>
                <w:szCs w:val="20"/>
                <w:lang w:val="ro-RO"/>
              </w:rPr>
              <w:t xml:space="preserve"> </w:t>
            </w:r>
          </w:p>
          <w:p w:rsidRPr="00357598" w:rsidR="00357598" w:rsidP="2C57F5B2" w:rsidRDefault="00357598" w14:paraId="211AA9AD" w14:textId="1A8A79FA">
            <w:pPr>
              <w:pStyle w:val="Normal"/>
              <w:spacing w:after="0" w:line="240" w:lineRule="auto"/>
              <w:rPr>
                <w:rFonts w:ascii="Cambria" w:hAnsi="Cambria"/>
                <w:noProof w:val="0"/>
                <w:sz w:val="20"/>
                <w:szCs w:val="20"/>
                <w:lang w:val="ro-RO"/>
              </w:rPr>
            </w:pPr>
            <w:r w:rsidRPr="2C57F5B2" w:rsidR="1BE041ED">
              <w:rPr>
                <w:rFonts w:ascii="Cambria" w:hAnsi="Cambria"/>
                <w:noProof w:val="0"/>
                <w:sz w:val="20"/>
                <w:szCs w:val="20"/>
                <w:lang w:val="ro-RO"/>
              </w:rPr>
              <w:t>Prezentarea orala nu poate fi compensata cu nici un alt tip de activitate</w:t>
            </w:r>
            <w:r w:rsidRPr="2C57F5B2" w:rsidR="1BE041ED">
              <w:rPr>
                <w:rFonts w:ascii="Cambria" w:hAnsi="Cambria"/>
                <w:noProof w:val="0"/>
                <w:sz w:val="20"/>
                <w:szCs w:val="20"/>
                <w:lang w:val="ro-RO"/>
              </w:rPr>
              <w:t>.</w:t>
            </w:r>
            <w:r w:rsidRPr="2C57F5B2" w:rsidR="78AD1411">
              <w:rPr>
                <w:rFonts w:ascii="Cambria" w:hAnsi="Cambria"/>
                <w:noProof w:val="0"/>
                <w:sz w:val="20"/>
                <w:szCs w:val="20"/>
                <w:lang w:val="ro-RO"/>
              </w:rPr>
              <w:t xml:space="preserve"> În lipsa acestor puncte obținute pe parcursul semestrului, nota maximă în sesiunea de restanțe și/sau lichidări este 7 (plus bonus-</w:t>
            </w:r>
            <w:r w:rsidRPr="2C57F5B2" w:rsidR="78AD1411">
              <w:rPr>
                <w:rFonts w:ascii="Cambria" w:hAnsi="Cambria"/>
                <w:noProof w:val="0"/>
                <w:sz w:val="20"/>
                <w:szCs w:val="20"/>
                <w:lang w:val="ro-RO"/>
              </w:rPr>
              <w:t>ul</w:t>
            </w:r>
            <w:r w:rsidRPr="2C57F5B2" w:rsidR="78AD1411">
              <w:rPr>
                <w:rFonts w:ascii="Cambria" w:hAnsi="Cambria"/>
                <w:noProof w:val="0"/>
                <w:sz w:val="20"/>
                <w:szCs w:val="20"/>
                <w:lang w:val="ro-RO"/>
              </w:rPr>
              <w:t xml:space="preserve"> de prezențe la curs).</w:t>
            </w:r>
            <w:r w:rsidRPr="2C57F5B2" w:rsidR="1BE041ED">
              <w:rPr>
                <w:rFonts w:ascii="Cambria" w:hAnsi="Cambria"/>
                <w:noProof w:val="0"/>
                <w:sz w:val="20"/>
                <w:szCs w:val="20"/>
                <w:lang w:val="ro-RO"/>
              </w:rPr>
              <w:t xml:space="preserve"> </w:t>
            </w:r>
          </w:p>
          <w:p w:rsidRPr="00357598" w:rsidR="00357598" w:rsidP="2C57F5B2" w:rsidRDefault="00357598" w14:paraId="24AF3BCF" w14:textId="2D9D997C">
            <w:pPr>
              <w:pStyle w:val="Normal"/>
              <w:spacing w:after="0" w:line="240" w:lineRule="auto"/>
              <w:rPr>
                <w:rFonts w:ascii="Cambria" w:hAnsi="Cambria"/>
                <w:noProof w:val="0"/>
                <w:sz w:val="20"/>
                <w:szCs w:val="20"/>
                <w:lang w:val="ro-RO"/>
              </w:rPr>
            </w:pPr>
            <w:r w:rsidRPr="2C57F5B2" w:rsidR="1BE041ED">
              <w:rPr>
                <w:rFonts w:ascii="Cambria" w:hAnsi="Cambria"/>
                <w:noProof w:val="0"/>
                <w:sz w:val="20"/>
                <w:szCs w:val="20"/>
                <w:lang w:val="ro-RO"/>
              </w:rPr>
              <w:t xml:space="preserve">Prezentările se fac in urma unor programări prealabile care trebuie respectate de către </w:t>
            </w:r>
            <w:r w:rsidRPr="2C57F5B2" w:rsidR="1BE041ED">
              <w:rPr>
                <w:rFonts w:ascii="Cambria" w:hAnsi="Cambria"/>
                <w:noProof w:val="0"/>
                <w:sz w:val="20"/>
                <w:szCs w:val="20"/>
                <w:lang w:val="ro-RO"/>
              </w:rPr>
              <w:t>studenți</w:t>
            </w:r>
            <w:r w:rsidRPr="2C57F5B2" w:rsidR="1BE041ED">
              <w:rPr>
                <w:rFonts w:ascii="Cambria" w:hAnsi="Cambria"/>
                <w:noProof w:val="0"/>
                <w:sz w:val="20"/>
                <w:szCs w:val="20"/>
                <w:lang w:val="ro-RO"/>
              </w:rPr>
              <w:t>/studente.</w:t>
            </w:r>
          </w:p>
        </w:tc>
        <w:tc>
          <w:tcPr>
            <w:tcW w:w="2694" w:type="dxa"/>
            <w:tcMar/>
            <w:vAlign w:val="top"/>
          </w:tcPr>
          <w:p w:rsidRPr="00357598" w:rsidR="00357598" w:rsidP="2C57F5B2" w:rsidRDefault="00357598" w14:paraId="7196415F" w14:textId="69102185">
            <w:pPr>
              <w:spacing w:after="0" w:line="240" w:lineRule="auto"/>
              <w:jc w:val="left"/>
              <w:rPr>
                <w:rFonts w:ascii="Cambria" w:hAnsi="Cambria"/>
                <w:sz w:val="20"/>
                <w:szCs w:val="20"/>
              </w:rPr>
            </w:pPr>
            <w:r w:rsidRPr="2C57F5B2" w:rsidR="1BE041ED">
              <w:rPr>
                <w:rFonts w:ascii="Cambria" w:hAnsi="Cambria"/>
                <w:sz w:val="20"/>
                <w:szCs w:val="20"/>
              </w:rPr>
              <w:t>30%</w:t>
            </w:r>
          </w:p>
        </w:tc>
      </w:tr>
      <w:tr w:rsidR="2C57F5B2" w:rsidTr="2C57F5B2" w14:paraId="374B0BFA">
        <w:trPr>
          <w:trHeight w:val="300"/>
        </w:trPr>
        <w:tc>
          <w:tcPr>
            <w:tcW w:w="2839" w:type="dxa"/>
            <w:tcMar/>
            <w:vAlign w:val="center"/>
          </w:tcPr>
          <w:p w:rsidR="1BE041ED" w:rsidP="2C57F5B2" w:rsidRDefault="1BE041ED" w14:paraId="1567B527" w14:textId="594D3205">
            <w:pPr>
              <w:pStyle w:val="Normal"/>
              <w:spacing w:line="240" w:lineRule="auto"/>
              <w:rPr>
                <w:rFonts w:ascii="Cambria" w:hAnsi="Cambria"/>
                <w:sz w:val="20"/>
                <w:szCs w:val="20"/>
              </w:rPr>
            </w:pPr>
            <w:r w:rsidRPr="2C57F5B2" w:rsidR="1BE041ED">
              <w:rPr>
                <w:rFonts w:ascii="Cambria" w:hAnsi="Cambria"/>
                <w:sz w:val="20"/>
                <w:szCs w:val="20"/>
              </w:rPr>
              <w:t>BONUS</w:t>
            </w:r>
          </w:p>
        </w:tc>
        <w:tc>
          <w:tcPr>
            <w:tcW w:w="2550" w:type="dxa"/>
            <w:tcMar/>
            <w:vAlign w:val="center"/>
          </w:tcPr>
          <w:p w:rsidR="1BE041ED" w:rsidP="2C57F5B2" w:rsidRDefault="1BE041ED" w14:paraId="7706586C" w14:textId="29C5173E">
            <w:pPr>
              <w:pStyle w:val="Normal"/>
              <w:spacing w:line="240" w:lineRule="auto"/>
              <w:rPr>
                <w:rFonts w:ascii="Cambria" w:hAnsi="Cambria"/>
                <w:sz w:val="20"/>
                <w:szCs w:val="20"/>
              </w:rPr>
            </w:pPr>
            <w:r w:rsidRPr="2C57F5B2" w:rsidR="1BE041ED">
              <w:rPr>
                <w:rFonts w:ascii="Cambria" w:hAnsi="Cambria"/>
                <w:sz w:val="20"/>
                <w:szCs w:val="20"/>
              </w:rPr>
              <w:t>Disponibilitatea de a participa în mod activ la comunitatea academică și profesională facilitată de prezența fizică la întâlnirile de curs, cu posibilitățile de clarificare și oferire de feedback în timp real pe care aceasta la presupune</w:t>
            </w:r>
          </w:p>
        </w:tc>
        <w:tc>
          <w:tcPr>
            <w:tcW w:w="2409" w:type="dxa"/>
            <w:tcMar/>
            <w:vAlign w:val="center"/>
          </w:tcPr>
          <w:p w:rsidR="1BE041ED" w:rsidP="2C57F5B2" w:rsidRDefault="1BE041ED" w14:paraId="71807589" w14:textId="1C91416D">
            <w:pPr>
              <w:pStyle w:val="Normal"/>
              <w:spacing w:line="240" w:lineRule="auto"/>
              <w:rPr>
                <w:rFonts w:ascii="Cambria" w:hAnsi="Cambria"/>
                <w:noProof w:val="0"/>
                <w:sz w:val="20"/>
                <w:szCs w:val="20"/>
                <w:lang w:val="ro-RO"/>
              </w:rPr>
            </w:pPr>
            <w:r w:rsidRPr="2C57F5B2" w:rsidR="1BE041ED">
              <w:rPr>
                <w:rFonts w:ascii="Cambria" w:hAnsi="Cambria"/>
                <w:noProof w:val="0"/>
                <w:sz w:val="20"/>
                <w:szCs w:val="20"/>
                <w:lang w:val="ro-RO"/>
              </w:rPr>
              <w:t>10 prezențe la curs</w:t>
            </w:r>
          </w:p>
          <w:p w:rsidR="1BE041ED" w:rsidP="2C57F5B2" w:rsidRDefault="1BE041ED" w14:paraId="0C6B513D" w14:textId="19C54BB4">
            <w:pPr>
              <w:pStyle w:val="Normal"/>
              <w:spacing w:line="240" w:lineRule="auto"/>
              <w:rPr>
                <w:rFonts w:ascii="Cambria" w:hAnsi="Cambria"/>
                <w:noProof w:val="0"/>
                <w:sz w:val="20"/>
                <w:szCs w:val="20"/>
                <w:lang w:val="ro-RO"/>
              </w:rPr>
            </w:pPr>
            <w:r w:rsidRPr="2C57F5B2" w:rsidR="1BE041ED">
              <w:rPr>
                <w:rFonts w:ascii="Cambria" w:hAnsi="Cambria"/>
                <w:noProof w:val="0"/>
                <w:sz w:val="20"/>
                <w:szCs w:val="20"/>
                <w:lang w:val="ro-RO"/>
              </w:rPr>
              <w:t xml:space="preserve">*dat fiind numărul mare de studenți, nu este posibil ca aceștia să aibă o activitate vizibilă în fiecare sesiune. Indicatorul folosit va fi, deci, prezența fizică. Cu toate acestea, pentru a primi 0.1 puncte pentru fiecare prezență la curs, este nevoie ca studentul/studenta să nu deranjeze </w:t>
            </w:r>
            <w:r w:rsidRPr="2C57F5B2" w:rsidR="0381A3AF">
              <w:rPr>
                <w:rFonts w:ascii="Cambria" w:hAnsi="Cambria"/>
                <w:noProof w:val="0"/>
                <w:sz w:val="20"/>
                <w:szCs w:val="20"/>
                <w:lang w:val="ro-RO"/>
              </w:rPr>
              <w:t xml:space="preserve">desfășurarea cursului (vorbind cu colegii, de exemplu) </w:t>
            </w:r>
          </w:p>
        </w:tc>
        <w:tc>
          <w:tcPr>
            <w:tcW w:w="2694" w:type="dxa"/>
            <w:tcMar/>
            <w:vAlign w:val="top"/>
          </w:tcPr>
          <w:p w:rsidR="0381A3AF" w:rsidP="2C57F5B2" w:rsidRDefault="0381A3AF" w14:paraId="239445F9" w14:textId="741BAF51">
            <w:pPr>
              <w:pStyle w:val="Normal"/>
              <w:spacing w:line="240" w:lineRule="auto"/>
              <w:jc w:val="left"/>
              <w:rPr>
                <w:rFonts w:ascii="Cambria" w:hAnsi="Cambria"/>
                <w:sz w:val="20"/>
                <w:szCs w:val="20"/>
              </w:rPr>
            </w:pPr>
            <w:r w:rsidRPr="2C57F5B2" w:rsidR="0381A3AF">
              <w:rPr>
                <w:rFonts w:ascii="Cambria" w:hAnsi="Cambria"/>
                <w:sz w:val="20"/>
                <w:szCs w:val="20"/>
              </w:rPr>
              <w:t>10%</w:t>
            </w:r>
          </w:p>
        </w:tc>
      </w:tr>
      <w:tr w:rsidRPr="0039068A" w:rsidR="00357598" w:rsidTr="2C57F5B2"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2C57F5B2" w14:paraId="6CA55508" w14:textId="77777777">
        <w:trPr>
          <w:trHeight w:val="284"/>
        </w:trPr>
        <w:tc>
          <w:tcPr>
            <w:tcW w:w="10492" w:type="dxa"/>
            <w:gridSpan w:val="4"/>
            <w:tcMar/>
          </w:tcPr>
          <w:p w:rsidR="74F7AC30" w:rsidP="2C57F5B2" w:rsidRDefault="74F7AC30" w14:paraId="371FF772" w14:textId="46C3CE1F">
            <w:pPr>
              <w:spacing w:before="120" w:after="0" w:line="240" w:lineRule="auto"/>
              <w:ind w:left="0"/>
              <w:rPr>
                <w:rFonts w:ascii="Cambria" w:hAnsi="Cambria"/>
                <w:sz w:val="20"/>
                <w:szCs w:val="20"/>
              </w:rPr>
            </w:pPr>
            <w:r w:rsidRPr="2C57F5B2" w:rsidR="74F7AC30">
              <w:rPr>
                <w:rFonts w:ascii="Cambria" w:hAnsi="Cambria"/>
                <w:sz w:val="20"/>
                <w:szCs w:val="20"/>
              </w:rPr>
              <w:t>Satisfacerea simultana a criteriilor de mai jos:</w:t>
            </w:r>
          </w:p>
          <w:p w:rsidR="74F7AC30" w:rsidP="2C57F5B2" w:rsidRDefault="74F7AC30" w14:paraId="58E42080" w14:textId="60C20EEF">
            <w:pPr>
              <w:pStyle w:val="Normal"/>
              <w:spacing w:before="120" w:after="0" w:line="240" w:lineRule="auto"/>
              <w:ind w:left="720"/>
            </w:pPr>
            <w:r w:rsidRPr="2C57F5B2" w:rsidR="74F7AC30">
              <w:rPr>
                <w:rFonts w:ascii="Cambria" w:hAnsi="Cambria"/>
                <w:sz w:val="20"/>
                <w:szCs w:val="20"/>
              </w:rPr>
              <w:t>Minim 3 puncte din 6 la examenele scrise cumulate</w:t>
            </w:r>
          </w:p>
          <w:p w:rsidR="74F7AC30" w:rsidP="2C57F5B2" w:rsidRDefault="74F7AC30" w14:paraId="278F24EA" w14:textId="4EE89F47">
            <w:pPr>
              <w:pStyle w:val="Normal"/>
              <w:spacing w:before="120" w:after="0" w:line="240" w:lineRule="auto"/>
              <w:ind w:left="720"/>
            </w:pPr>
            <w:r w:rsidRPr="2C57F5B2" w:rsidR="74F7AC30">
              <w:rPr>
                <w:rFonts w:ascii="Cambria" w:hAnsi="Cambria"/>
                <w:sz w:val="20"/>
                <w:szCs w:val="20"/>
              </w:rPr>
              <w:t>minim 4.5 puncte din 10 in total</w:t>
            </w:r>
          </w:p>
          <w:p w:rsidR="3804E487" w:rsidP="2C57F5B2" w:rsidRDefault="3804E487" w14:paraId="3D6313E3" w14:textId="492D5B2F">
            <w:pPr>
              <w:spacing w:before="120" w:after="0" w:line="240" w:lineRule="auto"/>
              <w:ind w:left="0"/>
            </w:pPr>
            <w:r w:rsidRPr="2C57F5B2" w:rsidR="3804E487">
              <w:rPr>
                <w:rFonts w:ascii="Cambria" w:hAnsi="Cambria" w:eastAsia="Cambria" w:cs="Cambria"/>
                <w:b w:val="0"/>
                <w:bCs w:val="0"/>
                <w:i w:val="0"/>
                <w:iCs w:val="0"/>
                <w:caps w:val="0"/>
                <w:smallCaps w:val="0"/>
                <w:noProof w:val="0"/>
                <w:color w:val="000000" w:themeColor="text1" w:themeTint="FF" w:themeShade="FF"/>
                <w:sz w:val="20"/>
                <w:szCs w:val="20"/>
                <w:lang w:val="ro-RO"/>
              </w:rPr>
              <w:t xml:space="preserve">Punctele bonus se calculează la nota finală, dar doar după îndeplinirea criteriului minim de 4.5 puncte. </w:t>
            </w:r>
            <w:r w:rsidRPr="2C57F5B2" w:rsidR="3804E487">
              <w:rPr>
                <w:rFonts w:ascii="Cambria" w:hAnsi="Cambria" w:eastAsia="Cambria" w:cs="Cambria"/>
                <w:noProof w:val="0"/>
                <w:sz w:val="20"/>
                <w:szCs w:val="20"/>
                <w:lang w:val="ro-RO"/>
              </w:rPr>
              <w:t xml:space="preserve"> </w:t>
            </w:r>
          </w:p>
          <w:p w:rsidRPr="00357598" w:rsidR="00357598" w:rsidP="00373CCF" w:rsidRDefault="00357598" w14:paraId="6766C520" w14:textId="77777777">
            <w:pPr>
              <w:spacing w:after="0" w:line="240" w:lineRule="auto"/>
              <w:rPr>
                <w:rFonts w:ascii="Cambria" w:hAnsi="Cambria"/>
                <w:sz w:val="20"/>
                <w:szCs w:val="20"/>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2C57F5B2"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2C57F5B2" w14:paraId="3DEFB65F" w14:textId="77777777">
        <w:trPr>
          <w:trHeight w:val="1124"/>
        </w:trPr>
        <w:tc>
          <w:tcPr>
            <w:tcW w:w="1165" w:type="dxa"/>
            <w:tcMar/>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tcMar/>
            <w:vAlign w:val="center"/>
          </w:tcPr>
          <w:p w:rsidRPr="00E027F6" w:rsidR="001253AA" w:rsidP="00373CCF" w:rsidRDefault="001253AA" w14:paraId="61E84881" w14:textId="0517F72B">
            <w:pPr/>
          </w:p>
        </w:tc>
        <w:tc>
          <w:tcPr>
            <w:tcW w:w="1166" w:type="dxa"/>
            <w:tcMar/>
            <w:vAlign w:val="center"/>
          </w:tcPr>
          <w:p w:rsidRPr="00E027F6" w:rsidR="001253AA" w:rsidP="00373CCF" w:rsidRDefault="001253AA" w14:paraId="2732604C" w14:textId="783F1026">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tcMar/>
            <w:vAlign w:val="center"/>
          </w:tcPr>
          <w:p w:rsidRPr="00E027F6" w:rsidR="001253AA" w:rsidP="00373CCF" w:rsidRDefault="001253AA" w14:paraId="7A69A711" w14:textId="54D3626E">
            <w:pPr/>
          </w:p>
        </w:tc>
        <w:tc>
          <w:tcPr>
            <w:tcW w:w="1165" w:type="dxa"/>
            <w:tcMar/>
            <w:vAlign w:val="center"/>
          </w:tcPr>
          <w:p w:rsidRPr="00E027F6" w:rsidR="001253AA" w:rsidP="00373CCF" w:rsidRDefault="001253AA" w14:paraId="423B32E2" w14:textId="19233CB4">
            <w:pPr/>
          </w:p>
        </w:tc>
        <w:tc>
          <w:tcPr>
            <w:tcW w:w="1166" w:type="dxa"/>
            <w:tcMar/>
            <w:vAlign w:val="center"/>
          </w:tcPr>
          <w:p w:rsidRPr="00E027F6" w:rsidR="001253AA" w:rsidP="00373CCF" w:rsidRDefault="001253AA" w14:paraId="741BDDBE" w14:textId="77777777">
            <w:pPr>
              <w:rPr>
                <w:rFonts w:ascii="Cambria" w:hAnsi="Cambria"/>
              </w:rPr>
            </w:pPr>
            <w:r w:rsidRPr="00E027F6">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tcMar/>
            <w:vAlign w:val="center"/>
          </w:tcPr>
          <w:p w:rsidRPr="00E027F6" w:rsidR="001253AA" w:rsidP="00373CCF" w:rsidRDefault="00370DF5" w14:paraId="6C16B376" w14:textId="67E55083">
            <w:pPr/>
          </w:p>
        </w:tc>
      </w:tr>
      <w:tr w:rsidRPr="00E027F6" w:rsidR="00CB66F3" w:rsidTr="2C57F5B2" w14:paraId="07213EB9" w14:textId="77777777">
        <w:trPr>
          <w:trHeight w:val="1124"/>
        </w:trPr>
        <w:tc>
          <w:tcPr>
            <w:tcW w:w="1165" w:type="dxa"/>
            <w:tcMar/>
            <w:vAlign w:val="center"/>
          </w:tcPr>
          <w:p w:rsidRPr="00E027F6" w:rsidR="001253AA" w:rsidP="00373CCF" w:rsidRDefault="001253AA" w14:paraId="303421C5" w14:textId="77777777">
            <w:pPr>
              <w:rPr>
                <w:rFonts w:ascii="Cambria" w:hAnsi="Cambria"/>
              </w:rPr>
            </w:pPr>
            <w:r w:rsidRPr="00E027F6">
              <w:rPr>
                <w:rFonts w:ascii="Cambria" w:hAnsi="Cambria"/>
                <w:noProof/>
              </w:rPr>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tcMar/>
            <w:vAlign w:val="center"/>
          </w:tcPr>
          <w:p w:rsidRPr="00E027F6" w:rsidR="001253AA" w:rsidP="00373CCF" w:rsidRDefault="001253AA" w14:paraId="5B005270" w14:textId="7C39AB76">
            <w:pPr/>
          </w:p>
        </w:tc>
        <w:tc>
          <w:tcPr>
            <w:tcW w:w="1166" w:type="dxa"/>
            <w:tcMar/>
            <w:vAlign w:val="center"/>
          </w:tcPr>
          <w:p w:rsidRPr="00E027F6" w:rsidR="001253AA" w:rsidP="00373CCF" w:rsidRDefault="001253AA" w14:paraId="366784A8" w14:textId="24DF4124">
            <w:pPr/>
          </w:p>
        </w:tc>
        <w:tc>
          <w:tcPr>
            <w:tcW w:w="1165" w:type="dxa"/>
            <w:tcMar/>
            <w:vAlign w:val="center"/>
          </w:tcPr>
          <w:p w:rsidRPr="00E027F6" w:rsidR="001253AA" w:rsidP="00373CCF" w:rsidRDefault="001253AA" w14:paraId="3C58DF13" w14:textId="4FFD5B1F">
            <w:pPr/>
          </w:p>
        </w:tc>
        <w:tc>
          <w:tcPr>
            <w:tcW w:w="1166" w:type="dxa"/>
            <w:tcMar/>
            <w:vAlign w:val="center"/>
          </w:tcPr>
          <w:p w:rsidRPr="00E027F6" w:rsidR="001253AA" w:rsidP="00373CCF" w:rsidRDefault="00796905" w14:paraId="38729EAA" w14:textId="65C8405F">
            <w:pPr/>
          </w:p>
        </w:tc>
        <w:tc>
          <w:tcPr>
            <w:tcW w:w="1166" w:type="dxa"/>
            <w:tcMar/>
            <w:vAlign w:val="center"/>
          </w:tcPr>
          <w:p w:rsidRPr="00E027F6" w:rsidR="001253AA" w:rsidP="00373CCF" w:rsidRDefault="00796905" w14:paraId="203DB388" w14:textId="7AFD45D3">
            <w:pPr>
              <w:rPr>
                <w:rFonts w:ascii="Cambria" w:hAnsi="Cambria"/>
              </w:rPr>
            </w:pPr>
            <w:r w:rsidRPr="00E027F6">
              <w:rPr>
                <w:rFonts w:ascii="Cambria" w:hAnsi="Cambria"/>
                <w:noProof/>
              </w:rPr>
              <w:drawing>
                <wp:inline distT="0" distB="0" distL="0" distR="0" wp14:anchorId="616CA5AA" wp14:editId="201C47E5">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5" w:type="dxa"/>
            <w:tcMar/>
            <w:vAlign w:val="center"/>
          </w:tcPr>
          <w:p w:rsidRPr="00E027F6" w:rsidR="001253AA" w:rsidP="00373CCF" w:rsidRDefault="00796905" w14:paraId="7A1D1EBA" w14:textId="134F1482">
            <w:pPr/>
          </w:p>
        </w:tc>
        <w:tc>
          <w:tcPr>
            <w:tcW w:w="1166" w:type="dxa"/>
            <w:tcMar/>
            <w:vAlign w:val="center"/>
          </w:tcPr>
          <w:p w:rsidRPr="00E027F6" w:rsidR="001253AA" w:rsidP="00373CCF" w:rsidRDefault="001253AA" w14:paraId="4A30B9DC" w14:textId="62D67445">
            <w:pPr>
              <w:rPr>
                <w:rFonts w:ascii="Cambria" w:hAnsi="Cambria"/>
              </w:rPr>
            </w:pPr>
          </w:p>
        </w:tc>
        <w:tc>
          <w:tcPr>
            <w:tcW w:w="1166"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002518F3" w14:paraId="2195F4D4" w14:textId="77777777">
        <w:trPr>
          <w:trHeight w:val="2093"/>
        </w:trPr>
        <w:tc>
          <w:tcPr>
            <w:tcW w:w="3545" w:type="dxa"/>
            <w:shd w:val="clear" w:color="auto" w:fill="FFFFFF" w:themeFill="background1"/>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242E0D23">
            <w:pPr>
              <w:rPr>
                <w:rFonts w:ascii="Cambria" w:hAnsi="Cambria"/>
              </w:rPr>
            </w:pPr>
          </w:p>
        </w:tc>
        <w:tc>
          <w:tcPr>
            <w:tcW w:w="3827" w:type="dxa"/>
            <w:shd w:val="clear" w:color="auto" w:fill="FFFFFF" w:themeFill="background1"/>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002518F3"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098" w:rsidP="00D12BC3" w:rsidRDefault="00134098" w14:paraId="6DEF8DDE" w14:textId="77777777">
      <w:pPr>
        <w:spacing w:after="0" w:line="240" w:lineRule="auto"/>
      </w:pPr>
      <w:r>
        <w:separator/>
      </w:r>
    </w:p>
  </w:endnote>
  <w:endnote w:type="continuationSeparator" w:id="0">
    <w:p w:rsidR="00134098" w:rsidP="00D12BC3" w:rsidRDefault="00134098" w14:paraId="38B5E0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098" w:rsidP="00D12BC3" w:rsidRDefault="00134098" w14:paraId="4029F89A" w14:textId="77777777">
      <w:pPr>
        <w:spacing w:after="0" w:line="240" w:lineRule="auto"/>
      </w:pPr>
      <w:r>
        <w:separator/>
      </w:r>
    </w:p>
  </w:footnote>
  <w:footnote w:type="continuationSeparator" w:id="0">
    <w:p w:rsidR="00134098" w:rsidP="00D12BC3" w:rsidRDefault="00134098" w14:paraId="30694D97"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c0b9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616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6739A"/>
    <w:rsid w:val="000B6EB1"/>
    <w:rsid w:val="000B7D0D"/>
    <w:rsid w:val="000D20FE"/>
    <w:rsid w:val="000F20F3"/>
    <w:rsid w:val="000F2DF8"/>
    <w:rsid w:val="00105C9A"/>
    <w:rsid w:val="00117B5A"/>
    <w:rsid w:val="00123B64"/>
    <w:rsid w:val="001253AA"/>
    <w:rsid w:val="00134098"/>
    <w:rsid w:val="001346BE"/>
    <w:rsid w:val="00145D0A"/>
    <w:rsid w:val="00155A52"/>
    <w:rsid w:val="001914D4"/>
    <w:rsid w:val="00196393"/>
    <w:rsid w:val="0019757E"/>
    <w:rsid w:val="001A4A04"/>
    <w:rsid w:val="001A50C5"/>
    <w:rsid w:val="001C2668"/>
    <w:rsid w:val="00201EE0"/>
    <w:rsid w:val="00221B6D"/>
    <w:rsid w:val="002315D2"/>
    <w:rsid w:val="00231B71"/>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3AA7"/>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168B"/>
    <w:rsid w:val="00586682"/>
    <w:rsid w:val="005B2BEB"/>
    <w:rsid w:val="005B66A9"/>
    <w:rsid w:val="005E100B"/>
    <w:rsid w:val="005E1610"/>
    <w:rsid w:val="005F30A6"/>
    <w:rsid w:val="006016CF"/>
    <w:rsid w:val="00606962"/>
    <w:rsid w:val="00632190"/>
    <w:rsid w:val="00664C83"/>
    <w:rsid w:val="00671A16"/>
    <w:rsid w:val="00680053"/>
    <w:rsid w:val="00687EE7"/>
    <w:rsid w:val="00694E26"/>
    <w:rsid w:val="006A3DD3"/>
    <w:rsid w:val="006B2EAE"/>
    <w:rsid w:val="006B6ABF"/>
    <w:rsid w:val="006D648A"/>
    <w:rsid w:val="006E276B"/>
    <w:rsid w:val="006F32EA"/>
    <w:rsid w:val="00706E3A"/>
    <w:rsid w:val="00720B25"/>
    <w:rsid w:val="007342EF"/>
    <w:rsid w:val="0074223A"/>
    <w:rsid w:val="007526F3"/>
    <w:rsid w:val="007566DE"/>
    <w:rsid w:val="007965C1"/>
    <w:rsid w:val="00796905"/>
    <w:rsid w:val="007D0416"/>
    <w:rsid w:val="007D6BE3"/>
    <w:rsid w:val="008065DB"/>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3042"/>
    <w:rsid w:val="008C6A8A"/>
    <w:rsid w:val="008E6D88"/>
    <w:rsid w:val="008F5E28"/>
    <w:rsid w:val="00932C93"/>
    <w:rsid w:val="00936988"/>
    <w:rsid w:val="009401B8"/>
    <w:rsid w:val="00944A03"/>
    <w:rsid w:val="009508B1"/>
    <w:rsid w:val="00996BA6"/>
    <w:rsid w:val="00996E5F"/>
    <w:rsid w:val="009F6D96"/>
    <w:rsid w:val="00A02CC4"/>
    <w:rsid w:val="00A2132C"/>
    <w:rsid w:val="00A23D3E"/>
    <w:rsid w:val="00A24211"/>
    <w:rsid w:val="00A4215F"/>
    <w:rsid w:val="00A713B0"/>
    <w:rsid w:val="00A74D64"/>
    <w:rsid w:val="00A82450"/>
    <w:rsid w:val="00AB0DE7"/>
    <w:rsid w:val="00AE5FC2"/>
    <w:rsid w:val="00B417DB"/>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5D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1D53954"/>
    <w:rsid w:val="0262B65C"/>
    <w:rsid w:val="0381A3AF"/>
    <w:rsid w:val="05199784"/>
    <w:rsid w:val="05907D0A"/>
    <w:rsid w:val="0689BAF4"/>
    <w:rsid w:val="08BE2A2A"/>
    <w:rsid w:val="0BF11720"/>
    <w:rsid w:val="0CC0C676"/>
    <w:rsid w:val="0EEB2CC8"/>
    <w:rsid w:val="108B3E17"/>
    <w:rsid w:val="10FB9809"/>
    <w:rsid w:val="11C440AD"/>
    <w:rsid w:val="11D599EE"/>
    <w:rsid w:val="12BA932E"/>
    <w:rsid w:val="16EABFDA"/>
    <w:rsid w:val="177B8B0C"/>
    <w:rsid w:val="1829FE35"/>
    <w:rsid w:val="18E5681F"/>
    <w:rsid w:val="1976874C"/>
    <w:rsid w:val="19EAEBE0"/>
    <w:rsid w:val="1AD44A05"/>
    <w:rsid w:val="1B01321D"/>
    <w:rsid w:val="1B428E7F"/>
    <w:rsid w:val="1BE041ED"/>
    <w:rsid w:val="1C993974"/>
    <w:rsid w:val="1E767998"/>
    <w:rsid w:val="1F924E1F"/>
    <w:rsid w:val="2072CAC1"/>
    <w:rsid w:val="2196FA2C"/>
    <w:rsid w:val="2308F1FB"/>
    <w:rsid w:val="23533484"/>
    <w:rsid w:val="23C6444E"/>
    <w:rsid w:val="23D4B4C2"/>
    <w:rsid w:val="2434F957"/>
    <w:rsid w:val="295C70AA"/>
    <w:rsid w:val="295EBA9E"/>
    <w:rsid w:val="2B3B5E53"/>
    <w:rsid w:val="2C57F5B2"/>
    <w:rsid w:val="2DAA04F3"/>
    <w:rsid w:val="2E69160E"/>
    <w:rsid w:val="2EEB29FB"/>
    <w:rsid w:val="2F2579F9"/>
    <w:rsid w:val="2F4C7AC1"/>
    <w:rsid w:val="304C79BF"/>
    <w:rsid w:val="3156FA38"/>
    <w:rsid w:val="32A28397"/>
    <w:rsid w:val="335F2BF9"/>
    <w:rsid w:val="33859903"/>
    <w:rsid w:val="339DE075"/>
    <w:rsid w:val="34D0584F"/>
    <w:rsid w:val="360AA4BE"/>
    <w:rsid w:val="3804E487"/>
    <w:rsid w:val="383168C7"/>
    <w:rsid w:val="387A84A1"/>
    <w:rsid w:val="38D4191D"/>
    <w:rsid w:val="38D985B5"/>
    <w:rsid w:val="3941EAC5"/>
    <w:rsid w:val="3970711A"/>
    <w:rsid w:val="3BA36A54"/>
    <w:rsid w:val="3C5F27A1"/>
    <w:rsid w:val="3F4161CE"/>
    <w:rsid w:val="452E6E8B"/>
    <w:rsid w:val="45D42654"/>
    <w:rsid w:val="46E98FB6"/>
    <w:rsid w:val="47A56C59"/>
    <w:rsid w:val="47C2186A"/>
    <w:rsid w:val="4B031E65"/>
    <w:rsid w:val="4B8CC5AD"/>
    <w:rsid w:val="4BF508C3"/>
    <w:rsid w:val="4C2CB01D"/>
    <w:rsid w:val="4DB6422B"/>
    <w:rsid w:val="4DF40FCD"/>
    <w:rsid w:val="4E202346"/>
    <w:rsid w:val="4E2E91B5"/>
    <w:rsid w:val="517812D4"/>
    <w:rsid w:val="55F5CDB7"/>
    <w:rsid w:val="56A69F3D"/>
    <w:rsid w:val="56B4C7A2"/>
    <w:rsid w:val="583C91FB"/>
    <w:rsid w:val="5BD21610"/>
    <w:rsid w:val="5C722C52"/>
    <w:rsid w:val="5C95BA68"/>
    <w:rsid w:val="5DF55447"/>
    <w:rsid w:val="5E143C13"/>
    <w:rsid w:val="5F58E533"/>
    <w:rsid w:val="638B9D76"/>
    <w:rsid w:val="65DD2F35"/>
    <w:rsid w:val="6756C647"/>
    <w:rsid w:val="682E772A"/>
    <w:rsid w:val="6B5CA9B8"/>
    <w:rsid w:val="6B9993FA"/>
    <w:rsid w:val="6BAF166A"/>
    <w:rsid w:val="6C52059A"/>
    <w:rsid w:val="6CC8BF47"/>
    <w:rsid w:val="6EF463BE"/>
    <w:rsid w:val="706C763F"/>
    <w:rsid w:val="71DBB227"/>
    <w:rsid w:val="71FF1EE5"/>
    <w:rsid w:val="74F7AC30"/>
    <w:rsid w:val="75167977"/>
    <w:rsid w:val="768AF598"/>
    <w:rsid w:val="781C9586"/>
    <w:rsid w:val="78AD1411"/>
    <w:rsid w:val="7A1869BE"/>
    <w:rsid w:val="7A548F49"/>
    <w:rsid w:val="7D9491AB"/>
    <w:rsid w:val="7E5D2C78"/>
    <w:rsid w:val="7F5ED28D"/>
    <w:rsid w:val="7FA0C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Anca-Simona Simionca</lastModifiedBy>
  <revision>15</revision>
  <dcterms:created xsi:type="dcterms:W3CDTF">2025-07-30T11:18:00.0000000Z</dcterms:created>
  <dcterms:modified xsi:type="dcterms:W3CDTF">2025-09-08T12:13:35.7411210Z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