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3E5F6B62" w:rsidR="00123B64" w:rsidRPr="00AE5FC2" w:rsidRDefault="004C7741" w:rsidP="00FB5485">
      <w:pPr>
        <w:jc w:val="center"/>
        <w:rPr>
          <w:rFonts w:ascii="Cambria" w:hAnsi="Cambria"/>
          <w:i/>
          <w:iCs/>
        </w:rPr>
      </w:pPr>
      <w:r>
        <w:rPr>
          <w:rFonts w:ascii="Cambria" w:hAnsi="Cambria"/>
          <w:i/>
          <w:iCs/>
        </w:rPr>
        <w:t>Designul și practica cercetării sociologice</w:t>
      </w:r>
    </w:p>
    <w:p w14:paraId="147D6DE1" w14:textId="5C253497" w:rsidR="00123B64" w:rsidRPr="001C2668" w:rsidRDefault="00123B64" w:rsidP="00FB5485">
      <w:pPr>
        <w:jc w:val="center"/>
        <w:rPr>
          <w:rFonts w:ascii="Cambria" w:hAnsi="Cambria"/>
        </w:rPr>
      </w:pPr>
      <w:r w:rsidRPr="1531520C">
        <w:rPr>
          <w:rFonts w:ascii="Cambria" w:hAnsi="Cambria"/>
        </w:rPr>
        <w:t>Anul universitar</w:t>
      </w:r>
      <w:r w:rsidR="00632190" w:rsidRPr="1531520C">
        <w:rPr>
          <w:rFonts w:ascii="Cambria" w:hAnsi="Cambria"/>
        </w:rPr>
        <w:t xml:space="preserve"> </w:t>
      </w:r>
      <w:r w:rsidR="00AE5FC2" w:rsidRPr="1531520C">
        <w:rPr>
          <w:rFonts w:ascii="Cambria" w:hAnsi="Cambria"/>
        </w:rPr>
        <w:t>202</w:t>
      </w:r>
      <w:r w:rsidR="492EB500" w:rsidRPr="1531520C">
        <w:rPr>
          <w:rFonts w:ascii="Cambria" w:hAnsi="Cambria"/>
        </w:rPr>
        <w:t>5</w:t>
      </w:r>
      <w:r w:rsidR="00AE5FC2" w:rsidRPr="1531520C">
        <w:rPr>
          <w:rFonts w:ascii="Cambria" w:hAnsi="Cambria"/>
        </w:rPr>
        <w:t xml:space="preserve"> - 202</w:t>
      </w:r>
      <w:r w:rsidR="0D755ACE" w:rsidRPr="1531520C">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44B9E72B" w:rsidR="00D51618" w:rsidRPr="00D51618" w:rsidRDefault="00E877CD" w:rsidP="00E877CD">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6DA77420" w:rsidR="008F5E28" w:rsidRPr="00C0333B" w:rsidRDefault="004C7741" w:rsidP="00C0333B">
            <w:pPr>
              <w:pStyle w:val="Default"/>
              <w:rPr>
                <w:sz w:val="20"/>
                <w:szCs w:val="20"/>
              </w:rPr>
            </w:pPr>
            <w:r w:rsidRPr="004C7741">
              <w:rPr>
                <w:sz w:val="20"/>
                <w:szCs w:val="20"/>
              </w:rPr>
              <w:t>Designul și practica cercetării sociologice</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5D8FEF40" w:rsidR="008F5E28" w:rsidRPr="00C0333B" w:rsidRDefault="00C0333B" w:rsidP="00C0333B">
            <w:pPr>
              <w:pStyle w:val="Default"/>
              <w:rPr>
                <w:sz w:val="20"/>
                <w:szCs w:val="20"/>
              </w:rPr>
            </w:pPr>
            <w:r>
              <w:rPr>
                <w:sz w:val="20"/>
                <w:szCs w:val="20"/>
              </w:rPr>
              <w:t>ALR</w:t>
            </w:r>
            <w:r w:rsidR="004C7741">
              <w:rPr>
                <w:sz w:val="20"/>
                <w:szCs w:val="20"/>
              </w:rPr>
              <w:t>1302</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0B952892" w:rsidR="008F5E28" w:rsidRPr="00972DAD" w:rsidRDefault="00BC0674"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Prof. univ. dr.  Mircea Comsa</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328039E1" w:rsidR="008F5E28" w:rsidRPr="00972DAD" w:rsidRDefault="00184341"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Lect. univ. dr. Andrada Tobias</w:t>
            </w:r>
          </w:p>
        </w:tc>
      </w:tr>
      <w:tr w:rsidR="007566DE" w:rsidRPr="00CB7D36" w14:paraId="5663EAF6" w14:textId="77777777" w:rsidTr="00CF0AE0">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E403851"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CF0AE0">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2A4925B4" w:rsidR="006016CF" w:rsidRPr="00AE5FC2" w:rsidRDefault="00CF0AE0"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2470AA3B" w:rsidR="006016CF" w:rsidRPr="00CB7D36" w:rsidRDefault="00CF0AE0"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0521D9">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0521D9" w:rsidRDefault="00C0333B" w:rsidP="00C60F8E">
            <w:pPr>
              <w:suppressAutoHyphens/>
              <w:spacing w:after="0" w:line="240" w:lineRule="auto"/>
              <w:jc w:val="center"/>
              <w:rPr>
                <w:rFonts w:ascii="Cambria" w:eastAsia="Times New Roman" w:hAnsi="Cambria" w:cs="Times New Roman"/>
                <w:b/>
                <w:bCs/>
                <w:sz w:val="20"/>
                <w:lang w:eastAsia="zh-CN"/>
              </w:rPr>
            </w:pPr>
            <w:r w:rsidRPr="000521D9">
              <w:rPr>
                <w:rFonts w:ascii="Cambria" w:eastAsia="Times New Roman" w:hAnsi="Cambria" w:cs="Times New Roman"/>
                <w:b/>
                <w:bCs/>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0521D9" w:rsidRDefault="00C0333B" w:rsidP="00C60F8E">
            <w:pPr>
              <w:suppressAutoHyphens/>
              <w:spacing w:after="0" w:line="240" w:lineRule="auto"/>
              <w:rPr>
                <w:rFonts w:ascii="Cambria" w:eastAsia="Times New Roman" w:hAnsi="Cambria" w:cs="Times New Roman"/>
                <w:b/>
                <w:bCs/>
                <w:sz w:val="20"/>
                <w:lang w:eastAsia="zh-CN"/>
              </w:rPr>
            </w:pPr>
            <w:r w:rsidRPr="000521D9">
              <w:rPr>
                <w:rFonts w:ascii="Cambria" w:eastAsia="Times New Roman" w:hAnsi="Cambria" w:cs="Times New Roman"/>
                <w:b/>
                <w:bCs/>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20A1ABD4"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52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4518B6F" w:rsidR="00117B5A"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98 </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712CB38F"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154 </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5A626183"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F50FFA" w:rsidRPr="00972DAD" w14:paraId="23125FAA" w14:textId="77777777" w:rsidTr="00F50FFA">
        <w:trPr>
          <w:trHeight w:val="284"/>
        </w:trPr>
        <w:tc>
          <w:tcPr>
            <w:tcW w:w="4395" w:type="dxa"/>
            <w:vAlign w:val="center"/>
          </w:tcPr>
          <w:p w14:paraId="0573268D" w14:textId="77777777" w:rsidR="00F50FFA" w:rsidRPr="00972DAD" w:rsidRDefault="00F50FFA" w:rsidP="0078190C">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52ABBC7" w14:textId="7075CC29" w:rsidR="00F50FFA" w:rsidRPr="00972DAD" w:rsidRDefault="00F50FFA" w:rsidP="0078190C">
            <w:pPr>
              <w:suppressAutoHyphens/>
              <w:spacing w:after="0" w:line="240" w:lineRule="auto"/>
              <w:rPr>
                <w:rFonts w:ascii="Cambria" w:eastAsia="Times New Roman" w:hAnsi="Cambria" w:cs="Times New Roman"/>
                <w:sz w:val="20"/>
                <w:lang w:val="it-IT" w:eastAsia="zh-CN"/>
              </w:rPr>
            </w:pPr>
            <w:r w:rsidRPr="00A7689B">
              <w:rPr>
                <w:rFonts w:ascii="Cambria" w:eastAsia="Times New Roman" w:hAnsi="Cambria" w:cs="Times New Roman"/>
                <w:sz w:val="20"/>
                <w:lang w:eastAsia="zh-CN"/>
              </w:rPr>
              <w:t>Sala de curs, proiector, PC, tablă</w:t>
            </w:r>
          </w:p>
        </w:tc>
      </w:tr>
      <w:tr w:rsidR="00F50FFA" w:rsidRPr="00972DAD" w14:paraId="41B31065" w14:textId="77777777" w:rsidTr="00F50FFA">
        <w:trPr>
          <w:trHeight w:val="284"/>
        </w:trPr>
        <w:tc>
          <w:tcPr>
            <w:tcW w:w="4395" w:type="dxa"/>
            <w:vAlign w:val="center"/>
          </w:tcPr>
          <w:p w14:paraId="12ECB82E" w14:textId="3C532FC2" w:rsidR="00F50FFA" w:rsidRPr="00972DAD" w:rsidRDefault="00F50FFA" w:rsidP="0078190C">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39A63EA8" w14:textId="72262765" w:rsidR="00F50FFA" w:rsidRPr="00972DAD" w:rsidRDefault="00F50FFA" w:rsidP="0078190C">
            <w:pPr>
              <w:suppressAutoHyphens/>
              <w:spacing w:after="0" w:line="240" w:lineRule="auto"/>
              <w:rPr>
                <w:rFonts w:ascii="Cambria" w:eastAsia="Times New Roman" w:hAnsi="Cambria" w:cs="Times New Roman"/>
                <w:sz w:val="20"/>
                <w:lang w:val="it-IT" w:eastAsia="zh-CN"/>
              </w:rPr>
            </w:pPr>
            <w:r w:rsidRPr="00A7689B">
              <w:rPr>
                <w:rFonts w:ascii="Cambria" w:eastAsia="Times New Roman" w:hAnsi="Cambria" w:cs="Times New Roman"/>
                <w:sz w:val="20"/>
                <w:lang w:eastAsia="zh-CN"/>
              </w:rPr>
              <w:t>Sala de curs, proiector, PC, tablă</w:t>
            </w: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13A2A87" w14:textId="4F7E4E31" w:rsidR="0080021A" w:rsidRDefault="0080021A">
      <w:pPr>
        <w:rPr>
          <w:rFonts w:ascii="Cambria" w:eastAsia="Times New Roman" w:hAnsi="Cambria" w:cs="Times New Roman"/>
          <w:b/>
          <w:sz w:val="20"/>
          <w:lang w:eastAsia="zh-CN"/>
        </w:rPr>
      </w:pPr>
      <w:r>
        <w:rPr>
          <w:rFonts w:ascii="Cambria" w:eastAsia="Times New Roman" w:hAnsi="Cambria" w:cs="Times New Roman"/>
          <w:b/>
          <w:sz w:val="20"/>
          <w:lang w:eastAsia="zh-CN"/>
        </w:rPr>
        <w:br w:type="page"/>
      </w: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lastRenderedPageBreak/>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B51B0B" w:rsidRPr="0039068A" w14:paraId="691B4F18" w14:textId="77777777" w:rsidTr="00B51B0B">
        <w:trPr>
          <w:cantSplit/>
          <w:trHeight w:val="2884"/>
        </w:trPr>
        <w:tc>
          <w:tcPr>
            <w:tcW w:w="852" w:type="dxa"/>
            <w:textDirection w:val="btLr"/>
            <w:vAlign w:val="center"/>
          </w:tcPr>
          <w:p w14:paraId="5281D491" w14:textId="77777777" w:rsidR="00B51B0B" w:rsidRPr="000B7D0D" w:rsidRDefault="00B51B0B" w:rsidP="00B51B0B">
            <w:pPr>
              <w:spacing w:after="0" w:line="240" w:lineRule="auto"/>
              <w:ind w:left="113" w:right="113"/>
              <w:jc w:val="center"/>
              <w:rPr>
                <w:rFonts w:ascii="Cambria" w:hAnsi="Cambria"/>
                <w:b/>
                <w:sz w:val="20"/>
                <w:szCs w:val="20"/>
              </w:rPr>
            </w:pPr>
            <w:r w:rsidRPr="000B7D0D">
              <w:rPr>
                <w:rFonts w:ascii="Cambria" w:hAnsi="Cambria"/>
                <w:b/>
                <w:sz w:val="20"/>
                <w:szCs w:val="20"/>
              </w:rPr>
              <w:t>Competențe profesionale/esențiale</w:t>
            </w:r>
          </w:p>
        </w:tc>
        <w:tc>
          <w:tcPr>
            <w:tcW w:w="9639" w:type="dxa"/>
            <w:vAlign w:val="center"/>
          </w:tcPr>
          <w:p w14:paraId="180FF2DE" w14:textId="77777777" w:rsidR="00B51B0B" w:rsidRPr="00A7689B" w:rsidRDefault="00B51B0B" w:rsidP="00B51B0B">
            <w:pPr>
              <w:pStyle w:val="Default"/>
              <w:rPr>
                <w:sz w:val="20"/>
                <w:szCs w:val="20"/>
              </w:rPr>
            </w:pPr>
          </w:p>
          <w:p w14:paraId="36E4FFCC" w14:textId="77777777" w:rsidR="00B51B0B" w:rsidRPr="00A7689B" w:rsidRDefault="00B51B0B" w:rsidP="00B51B0B">
            <w:pPr>
              <w:pStyle w:val="Default"/>
              <w:rPr>
                <w:sz w:val="20"/>
                <w:szCs w:val="20"/>
              </w:rPr>
            </w:pPr>
            <w:r w:rsidRPr="00A7689B">
              <w:rPr>
                <w:sz w:val="20"/>
                <w:szCs w:val="20"/>
              </w:rPr>
              <w:t xml:space="preserve">- Proiectarea şi realizarea de cercetări sociologice (culegere, prelucrare şi analiză de date sociale) în organizaţii şi comunităţi, cercetări culturale, studii de piaţă etc </w:t>
            </w:r>
          </w:p>
          <w:p w14:paraId="0A360416" w14:textId="77777777" w:rsidR="00B51B0B" w:rsidRPr="00A7689B" w:rsidRDefault="00B51B0B" w:rsidP="00B51B0B">
            <w:pPr>
              <w:pStyle w:val="Default"/>
              <w:rPr>
                <w:sz w:val="20"/>
                <w:szCs w:val="20"/>
              </w:rPr>
            </w:pPr>
          </w:p>
          <w:p w14:paraId="554784B3" w14:textId="77777777" w:rsidR="00B51B0B" w:rsidRPr="00A7689B" w:rsidRDefault="00B51B0B" w:rsidP="00B51B0B">
            <w:pPr>
              <w:pStyle w:val="Default"/>
              <w:rPr>
                <w:sz w:val="20"/>
                <w:szCs w:val="20"/>
              </w:rPr>
            </w:pPr>
            <w:r w:rsidRPr="00A7689B">
              <w:rPr>
                <w:sz w:val="20"/>
                <w:szCs w:val="20"/>
              </w:rPr>
              <w:t xml:space="preserve">- Gestionarea sistemelor de date sociale </w:t>
            </w:r>
          </w:p>
          <w:p w14:paraId="33BAB686" w14:textId="77777777" w:rsidR="00B51B0B" w:rsidRPr="00A7689B" w:rsidRDefault="00B51B0B" w:rsidP="00B51B0B">
            <w:pPr>
              <w:pStyle w:val="Default"/>
              <w:rPr>
                <w:sz w:val="20"/>
                <w:szCs w:val="20"/>
              </w:rPr>
            </w:pPr>
          </w:p>
          <w:p w14:paraId="1CF8F0F3" w14:textId="3146AB32" w:rsidR="00B51B0B" w:rsidRPr="00A7689B" w:rsidRDefault="00B51B0B" w:rsidP="00B51B0B">
            <w:pPr>
              <w:pStyle w:val="Default"/>
              <w:rPr>
                <w:sz w:val="20"/>
                <w:szCs w:val="20"/>
              </w:rPr>
            </w:pPr>
            <w:r w:rsidRPr="00A7689B">
              <w:rPr>
                <w:sz w:val="20"/>
                <w:szCs w:val="20"/>
              </w:rPr>
              <w:t>- Diagnoza problemelor sociale/ sociologice și analiza și aplicarea de politici publice şi sociale</w:t>
            </w:r>
          </w:p>
          <w:p w14:paraId="15404B95" w14:textId="77777777" w:rsidR="00B51B0B" w:rsidRPr="00A7689B" w:rsidRDefault="00B51B0B" w:rsidP="00B51B0B">
            <w:pPr>
              <w:pStyle w:val="Default"/>
              <w:rPr>
                <w:sz w:val="20"/>
                <w:szCs w:val="20"/>
              </w:rPr>
            </w:pPr>
          </w:p>
          <w:p w14:paraId="5EA05A89" w14:textId="1EE30E5B" w:rsidR="00B51B0B" w:rsidRPr="00A7689B" w:rsidRDefault="00B51B0B" w:rsidP="00B51B0B">
            <w:pPr>
              <w:pStyle w:val="Default"/>
              <w:rPr>
                <w:sz w:val="20"/>
                <w:szCs w:val="20"/>
              </w:rPr>
            </w:pPr>
            <w:r w:rsidRPr="00A7689B">
              <w:rPr>
                <w:sz w:val="20"/>
                <w:szCs w:val="20"/>
              </w:rPr>
              <w:t xml:space="preserve">- Utilizarea adecvată a perspectivei sociologice aplicate </w:t>
            </w:r>
          </w:p>
          <w:p w14:paraId="48BE1794" w14:textId="77777777" w:rsidR="00B51B0B" w:rsidRPr="00A7689B" w:rsidRDefault="00B51B0B" w:rsidP="00B51B0B">
            <w:pPr>
              <w:pStyle w:val="Default"/>
              <w:rPr>
                <w:sz w:val="20"/>
                <w:szCs w:val="20"/>
              </w:rPr>
            </w:pPr>
          </w:p>
          <w:p w14:paraId="3F9B727D" w14:textId="1F45FC32" w:rsidR="00B51B0B" w:rsidRPr="00A7689B" w:rsidRDefault="00B51B0B" w:rsidP="00B51B0B">
            <w:pPr>
              <w:pStyle w:val="Default"/>
              <w:rPr>
                <w:sz w:val="20"/>
                <w:szCs w:val="20"/>
              </w:rPr>
            </w:pPr>
            <w:r w:rsidRPr="00A7689B">
              <w:rPr>
                <w:sz w:val="20"/>
                <w:szCs w:val="20"/>
              </w:rPr>
              <w:t>- Identificarea, analiza (explicarea) şi soluţionarea de probleme şi conflicte sociale în organizaţii şi comunităţi</w:t>
            </w:r>
          </w:p>
          <w:p w14:paraId="49840A90" w14:textId="77777777" w:rsidR="00B51B0B" w:rsidRPr="00A7689B" w:rsidRDefault="00B51B0B" w:rsidP="00B51B0B">
            <w:pPr>
              <w:pStyle w:val="Default"/>
              <w:rPr>
                <w:sz w:val="20"/>
                <w:szCs w:val="20"/>
              </w:rPr>
            </w:pPr>
          </w:p>
          <w:p w14:paraId="69961864" w14:textId="2FF934A5" w:rsidR="00B51B0B" w:rsidRPr="00A7689B" w:rsidRDefault="00B51B0B" w:rsidP="00B51B0B">
            <w:pPr>
              <w:pStyle w:val="Default"/>
              <w:rPr>
                <w:sz w:val="20"/>
                <w:szCs w:val="20"/>
              </w:rPr>
            </w:pPr>
            <w:r w:rsidRPr="00A7689B">
              <w:rPr>
                <w:sz w:val="20"/>
                <w:szCs w:val="20"/>
              </w:rPr>
              <w:t xml:space="preserve">- Analiza comunicării sociale </w:t>
            </w:r>
          </w:p>
          <w:p w14:paraId="59C4AC85" w14:textId="77777777" w:rsidR="00B51B0B" w:rsidRPr="00A74D64" w:rsidRDefault="00B51B0B" w:rsidP="00B51B0B">
            <w:pPr>
              <w:spacing w:after="0" w:line="240" w:lineRule="auto"/>
              <w:ind w:left="641"/>
              <w:rPr>
                <w:rFonts w:ascii="Cambria" w:hAnsi="Cambria"/>
                <w:sz w:val="20"/>
                <w:szCs w:val="20"/>
              </w:rPr>
            </w:pPr>
          </w:p>
        </w:tc>
      </w:tr>
      <w:tr w:rsidR="00551CC4" w:rsidRPr="0039068A" w14:paraId="1F728DFD" w14:textId="77777777" w:rsidTr="00B51B0B">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32CF53E1" w14:textId="77777777" w:rsidR="00BB5E32" w:rsidRPr="00AB0DE7" w:rsidRDefault="00BB5E32" w:rsidP="00BB5E32">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BB5E32" w:rsidRPr="0039068A" w14:paraId="2E0C7DD5" w14:textId="77777777" w:rsidTr="00657323">
        <w:trPr>
          <w:cantSplit/>
          <w:trHeight w:val="1460"/>
        </w:trPr>
        <w:tc>
          <w:tcPr>
            <w:tcW w:w="852" w:type="dxa"/>
            <w:textDirection w:val="btLr"/>
            <w:vAlign w:val="center"/>
          </w:tcPr>
          <w:p w14:paraId="56D19BCE" w14:textId="77777777" w:rsidR="00BB5E32" w:rsidRPr="000B7D0D" w:rsidRDefault="00BB5E32"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42530919" w14:textId="77777777" w:rsidR="00BB5E32" w:rsidRPr="00706BD3" w:rsidRDefault="00BB5E32" w:rsidP="00657323">
            <w:pPr>
              <w:spacing w:after="0" w:line="240" w:lineRule="auto"/>
              <w:rPr>
                <w:rFonts w:ascii="Cambria" w:hAnsi="Cambria"/>
                <w:sz w:val="20"/>
                <w:szCs w:val="20"/>
              </w:rPr>
            </w:pPr>
            <w:r w:rsidRPr="00706BD3">
              <w:rPr>
                <w:rFonts w:ascii="Cambria" w:hAnsi="Cambria"/>
                <w:sz w:val="20"/>
                <w:szCs w:val="20"/>
              </w:rPr>
              <w:t>Studentul/Absolventul definește, clasifică și alege metodele, tehnicile și procedeele utilizate în cercetarea și soluționarea problemelor sociale.</w:t>
            </w:r>
          </w:p>
          <w:p w14:paraId="0690E711" w14:textId="77777777" w:rsidR="00BB5E32" w:rsidRPr="00706BD3" w:rsidRDefault="00BB5E32" w:rsidP="00657323">
            <w:pPr>
              <w:spacing w:after="0" w:line="240" w:lineRule="auto"/>
              <w:rPr>
                <w:rFonts w:ascii="Cambria" w:hAnsi="Cambria"/>
                <w:sz w:val="20"/>
                <w:szCs w:val="20"/>
              </w:rPr>
            </w:pPr>
          </w:p>
          <w:p w14:paraId="7FFD28A0" w14:textId="77777777" w:rsidR="00BB5E32" w:rsidRPr="000B7D0D" w:rsidRDefault="00BB5E32" w:rsidP="00657323">
            <w:pPr>
              <w:spacing w:after="0" w:line="240" w:lineRule="auto"/>
              <w:rPr>
                <w:rFonts w:ascii="Cambria" w:hAnsi="Cambria"/>
                <w:sz w:val="20"/>
                <w:szCs w:val="20"/>
              </w:rPr>
            </w:pPr>
            <w:r w:rsidRPr="00706BD3">
              <w:rPr>
                <w:rFonts w:ascii="Cambria" w:hAnsi="Cambria"/>
                <w:sz w:val="20"/>
                <w:szCs w:val="20"/>
              </w:rPr>
              <w:t>Studentul/Absolventul elaborează și proiectează măsuri de intervenție, programe, strategii și politici sociale pe baza terminologiei, metodelor și paradigmelor specifice.</w:t>
            </w:r>
          </w:p>
        </w:tc>
      </w:tr>
      <w:tr w:rsidR="00BB5E32" w:rsidRPr="0039068A" w14:paraId="6A1D3C16" w14:textId="77777777" w:rsidTr="00657323">
        <w:trPr>
          <w:cantSplit/>
          <w:trHeight w:val="1398"/>
        </w:trPr>
        <w:tc>
          <w:tcPr>
            <w:tcW w:w="852" w:type="dxa"/>
            <w:textDirection w:val="btLr"/>
            <w:vAlign w:val="center"/>
          </w:tcPr>
          <w:p w14:paraId="30442A06" w14:textId="77777777" w:rsidR="00BB5E32" w:rsidRPr="000B7D0D" w:rsidRDefault="00BB5E32"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420CF342" w14:textId="77777777" w:rsidR="00BB5E32" w:rsidRPr="009C30B4" w:rsidRDefault="00BB5E32" w:rsidP="00657323">
            <w:pPr>
              <w:spacing w:after="0" w:line="240" w:lineRule="auto"/>
              <w:rPr>
                <w:rFonts w:ascii="Cambria" w:hAnsi="Cambria"/>
                <w:iCs/>
                <w:sz w:val="20"/>
                <w:szCs w:val="20"/>
              </w:rPr>
            </w:pPr>
          </w:p>
          <w:p w14:paraId="05DD04F8" w14:textId="77777777" w:rsidR="00BB5E32" w:rsidRPr="009C30B4" w:rsidRDefault="00BB5E32" w:rsidP="00657323">
            <w:pPr>
              <w:spacing w:after="0" w:line="240" w:lineRule="auto"/>
              <w:rPr>
                <w:rFonts w:ascii="Cambria" w:hAnsi="Cambria"/>
                <w:iCs/>
                <w:sz w:val="20"/>
                <w:szCs w:val="20"/>
              </w:rPr>
            </w:pPr>
            <w:r w:rsidRPr="009C30B4">
              <w:rPr>
                <w:rFonts w:ascii="Cambria" w:hAnsi="Cambria"/>
                <w:iCs/>
                <w:sz w:val="20"/>
                <w:szCs w:val="20"/>
              </w:rPr>
              <w:t>Studentul/Absolventul identifică metode, tehnici, procedee și instrumente adecvate pentru cercetarea fenomenelor sociale și culegerea datelor empirice.</w:t>
            </w:r>
          </w:p>
          <w:p w14:paraId="0B145758" w14:textId="77777777" w:rsidR="00BB5E32" w:rsidRDefault="00BB5E32" w:rsidP="00657323">
            <w:pPr>
              <w:spacing w:after="0" w:line="240" w:lineRule="auto"/>
              <w:rPr>
                <w:rFonts w:ascii="Cambria" w:hAnsi="Cambria"/>
                <w:iCs/>
                <w:sz w:val="20"/>
                <w:szCs w:val="20"/>
              </w:rPr>
            </w:pPr>
          </w:p>
          <w:p w14:paraId="266775C1" w14:textId="77777777" w:rsidR="00BB5E32" w:rsidRPr="000B7D0D" w:rsidRDefault="00BB5E32" w:rsidP="00657323">
            <w:pPr>
              <w:spacing w:after="0" w:line="240" w:lineRule="auto"/>
              <w:rPr>
                <w:rFonts w:ascii="Cambria" w:hAnsi="Cambria"/>
                <w:sz w:val="20"/>
                <w:szCs w:val="20"/>
              </w:rPr>
            </w:pPr>
            <w:r w:rsidRPr="009C30B4">
              <w:rPr>
                <w:rFonts w:ascii="Cambria" w:hAnsi="Cambria"/>
                <w:iCs/>
                <w:sz w:val="20"/>
                <w:szCs w:val="20"/>
              </w:rPr>
              <w:t>Studentul/Absolventul dezvoltă și aplică strategii de rezolvare a conflictelor și problemelor sociale, identificând totodată modele pentru a prezice comportamentul uman.</w:t>
            </w:r>
          </w:p>
        </w:tc>
      </w:tr>
      <w:tr w:rsidR="00BB5E32" w:rsidRPr="0039068A" w14:paraId="3EC415BB" w14:textId="77777777" w:rsidTr="00657323">
        <w:trPr>
          <w:cantSplit/>
          <w:trHeight w:val="1699"/>
        </w:trPr>
        <w:tc>
          <w:tcPr>
            <w:tcW w:w="852" w:type="dxa"/>
            <w:textDirection w:val="btLr"/>
            <w:vAlign w:val="center"/>
          </w:tcPr>
          <w:p w14:paraId="7E970310" w14:textId="77777777" w:rsidR="00BB5E32" w:rsidRPr="000B7D0D" w:rsidRDefault="00BB5E32"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025D6C4F" w14:textId="77777777" w:rsidR="00BB5E32" w:rsidRPr="000B7D0D" w:rsidRDefault="00BB5E32"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5510D0F7" w14:textId="77777777" w:rsidR="00BB5E32" w:rsidRPr="00757426" w:rsidRDefault="00BB5E32" w:rsidP="00657323">
            <w:pPr>
              <w:spacing w:after="0" w:line="240" w:lineRule="auto"/>
              <w:rPr>
                <w:rFonts w:ascii="Cambria" w:hAnsi="Cambria"/>
                <w:iCs/>
                <w:sz w:val="20"/>
                <w:szCs w:val="20"/>
              </w:rPr>
            </w:pPr>
            <w:r w:rsidRPr="00757426">
              <w:rPr>
                <w:rFonts w:ascii="Cambria" w:hAnsi="Cambria"/>
                <w:iCs/>
                <w:sz w:val="20"/>
                <w:szCs w:val="20"/>
              </w:rPr>
              <w:t>Studentul/Absolventul administrează bazele de date construite cu indicatori socioeconomici și culturali prin intermediul procedurilor și aplicațiilor software specializate.</w:t>
            </w:r>
          </w:p>
          <w:p w14:paraId="012D6B67" w14:textId="77777777" w:rsidR="00BB5E32" w:rsidRDefault="00BB5E32" w:rsidP="00657323">
            <w:pPr>
              <w:spacing w:after="0" w:line="240" w:lineRule="auto"/>
              <w:rPr>
                <w:rFonts w:ascii="Cambria" w:hAnsi="Cambria"/>
                <w:iCs/>
                <w:sz w:val="20"/>
                <w:szCs w:val="20"/>
              </w:rPr>
            </w:pPr>
          </w:p>
          <w:p w14:paraId="467E0677" w14:textId="77777777" w:rsidR="00BB5E32" w:rsidRPr="00757426" w:rsidRDefault="00BB5E32" w:rsidP="00657323">
            <w:pPr>
              <w:spacing w:after="0" w:line="240" w:lineRule="auto"/>
              <w:rPr>
                <w:rFonts w:ascii="Cambria" w:hAnsi="Cambria"/>
                <w:iCs/>
                <w:sz w:val="20"/>
                <w:szCs w:val="20"/>
              </w:rPr>
            </w:pPr>
            <w:r w:rsidRPr="00757426">
              <w:rPr>
                <w:rFonts w:ascii="Cambria" w:hAnsi="Cambria"/>
                <w:iCs/>
                <w:sz w:val="20"/>
                <w:szCs w:val="20"/>
              </w:rPr>
              <w:t xml:space="preserve">Studentul/Absolventul analizează datele empirice și evaluează critic și constructiv demersurile de cercetare socioculturală. </w:t>
            </w:r>
          </w:p>
          <w:p w14:paraId="6BCAD7F9" w14:textId="77777777" w:rsidR="00BB5E32" w:rsidRPr="00757426" w:rsidRDefault="00BB5E32" w:rsidP="00657323">
            <w:pPr>
              <w:spacing w:after="0" w:line="240" w:lineRule="auto"/>
              <w:rPr>
                <w:rFonts w:ascii="Cambria" w:hAnsi="Cambria"/>
                <w:iCs/>
                <w:sz w:val="20"/>
                <w:szCs w:val="20"/>
              </w:rPr>
            </w:pPr>
          </w:p>
          <w:p w14:paraId="5FCC6178" w14:textId="77777777" w:rsidR="00BB5E32" w:rsidRPr="000B7D0D" w:rsidRDefault="00BB5E32" w:rsidP="00657323">
            <w:pPr>
              <w:spacing w:after="0" w:line="240" w:lineRule="auto"/>
              <w:rPr>
                <w:rFonts w:ascii="Cambria" w:hAnsi="Cambria"/>
                <w:sz w:val="20"/>
                <w:szCs w:val="20"/>
              </w:rPr>
            </w:pPr>
            <w:r w:rsidRPr="00757426">
              <w:rPr>
                <w:rFonts w:ascii="Cambria" w:hAnsi="Cambria"/>
                <w:iCs/>
                <w:sz w:val="20"/>
                <w:szCs w:val="20"/>
              </w:rPr>
              <w:t xml:space="preserve">Studentul/Absolventul analizează și evaluează situațiile de conflict și dimensiunea problemelor sociale. </w:t>
            </w:r>
          </w:p>
        </w:tc>
      </w:tr>
    </w:tbl>
    <w:p w14:paraId="5B359CDB" w14:textId="77777777" w:rsidR="00BB5E32" w:rsidRDefault="00BB5E32" w:rsidP="00F01F2B">
      <w:pPr>
        <w:rPr>
          <w:rFonts w:ascii="Cambria" w:hAnsi="Cambria"/>
          <w:sz w:val="20"/>
          <w:szCs w:val="20"/>
        </w:rPr>
      </w:pPr>
    </w:p>
    <w:p w14:paraId="63C677D1" w14:textId="77777777" w:rsidR="00057DB0" w:rsidRPr="00A7689B" w:rsidRDefault="00057DB0" w:rsidP="00057DB0">
      <w:pPr>
        <w:spacing w:after="0"/>
        <w:ind w:hanging="425"/>
        <w:rPr>
          <w:rFonts w:ascii="Cambria" w:hAnsi="Cambria"/>
          <w:sz w:val="20"/>
          <w:szCs w:val="20"/>
        </w:rPr>
      </w:pPr>
      <w:r w:rsidRPr="00A7689B">
        <w:rPr>
          <w:rFonts w:ascii="Cambria" w:hAnsi="Cambria"/>
          <w:b/>
          <w:sz w:val="20"/>
          <w:szCs w:val="20"/>
        </w:rPr>
        <w:t>7. Obiectivele disciplinei</w:t>
      </w:r>
      <w:r w:rsidRPr="00A7689B">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057DB0" w:rsidRPr="00A7689B" w14:paraId="2C99FA14" w14:textId="77777777" w:rsidTr="005A0E59">
        <w:trPr>
          <w:cantSplit/>
          <w:trHeight w:val="1003"/>
        </w:trPr>
        <w:tc>
          <w:tcPr>
            <w:tcW w:w="2830" w:type="dxa"/>
            <w:vAlign w:val="center"/>
          </w:tcPr>
          <w:p w14:paraId="4FEF65DD" w14:textId="77777777" w:rsidR="00057DB0" w:rsidRPr="00A7689B" w:rsidRDefault="00057DB0" w:rsidP="005A0E59">
            <w:pPr>
              <w:spacing w:after="0" w:line="240" w:lineRule="auto"/>
              <w:rPr>
                <w:rFonts w:ascii="Cambria" w:hAnsi="Cambria"/>
                <w:b/>
                <w:sz w:val="20"/>
                <w:szCs w:val="20"/>
              </w:rPr>
            </w:pPr>
            <w:r w:rsidRPr="00A7689B">
              <w:rPr>
                <w:rFonts w:ascii="Cambria" w:hAnsi="Cambria"/>
                <w:b/>
                <w:sz w:val="20"/>
                <w:szCs w:val="20"/>
              </w:rPr>
              <w:t>7.1 Obiectivul general al disciplinei</w:t>
            </w:r>
          </w:p>
        </w:tc>
        <w:tc>
          <w:tcPr>
            <w:tcW w:w="7661" w:type="dxa"/>
            <w:vAlign w:val="center"/>
          </w:tcPr>
          <w:p w14:paraId="2E23C06E" w14:textId="77777777" w:rsidR="00057DB0" w:rsidRPr="00A7689B" w:rsidRDefault="00057DB0" w:rsidP="005A0E59">
            <w:pPr>
              <w:pStyle w:val="ListParagraph"/>
              <w:numPr>
                <w:ilvl w:val="0"/>
                <w:numId w:val="4"/>
              </w:numPr>
              <w:spacing w:after="0" w:line="240" w:lineRule="auto"/>
              <w:rPr>
                <w:rFonts w:ascii="Cambria" w:hAnsi="Cambria"/>
                <w:sz w:val="20"/>
                <w:szCs w:val="20"/>
              </w:rPr>
            </w:pPr>
            <w:r w:rsidRPr="00A7689B">
              <w:rPr>
                <w:rFonts w:ascii="Cambria" w:hAnsi="Cambria"/>
                <w:sz w:val="20"/>
                <w:szCs w:val="20"/>
              </w:rPr>
              <w:t>Dobândirea de cunoștințe teoretice şi practice despre designul unei cercetări sociologice prin realizarea practică a unui proiect de cercetare, a unei cercetări şi a unui raport de cercetare.</w:t>
            </w:r>
          </w:p>
        </w:tc>
      </w:tr>
      <w:tr w:rsidR="00057DB0" w:rsidRPr="00A7689B" w14:paraId="65E2E594" w14:textId="77777777" w:rsidTr="005A0E59">
        <w:trPr>
          <w:cantSplit/>
          <w:trHeight w:val="832"/>
        </w:trPr>
        <w:tc>
          <w:tcPr>
            <w:tcW w:w="2830" w:type="dxa"/>
            <w:vAlign w:val="center"/>
          </w:tcPr>
          <w:p w14:paraId="2A1B9AFF" w14:textId="77777777" w:rsidR="00057DB0" w:rsidRPr="00A7689B" w:rsidRDefault="00057DB0" w:rsidP="005A0E59">
            <w:pPr>
              <w:spacing w:after="0" w:line="240" w:lineRule="auto"/>
              <w:rPr>
                <w:rFonts w:ascii="Cambria" w:hAnsi="Cambria"/>
                <w:b/>
                <w:sz w:val="20"/>
                <w:szCs w:val="20"/>
              </w:rPr>
            </w:pPr>
            <w:r w:rsidRPr="00A7689B">
              <w:rPr>
                <w:rFonts w:ascii="Cambria" w:hAnsi="Cambria"/>
                <w:b/>
                <w:sz w:val="20"/>
                <w:szCs w:val="20"/>
              </w:rPr>
              <w:lastRenderedPageBreak/>
              <w:t>7.2 Obiectivele specifice</w:t>
            </w:r>
          </w:p>
        </w:tc>
        <w:tc>
          <w:tcPr>
            <w:tcW w:w="7661" w:type="dxa"/>
            <w:vAlign w:val="center"/>
          </w:tcPr>
          <w:p w14:paraId="0015F84A" w14:textId="77777777" w:rsidR="00057DB0" w:rsidRPr="00A7689B" w:rsidRDefault="00057DB0" w:rsidP="005A0E59">
            <w:pPr>
              <w:pStyle w:val="ListParagraph"/>
              <w:numPr>
                <w:ilvl w:val="0"/>
                <w:numId w:val="4"/>
              </w:numPr>
              <w:spacing w:after="0" w:line="240" w:lineRule="auto"/>
              <w:rPr>
                <w:rFonts w:ascii="Cambria" w:hAnsi="Cambria"/>
                <w:sz w:val="20"/>
                <w:szCs w:val="20"/>
              </w:rPr>
            </w:pPr>
            <w:r w:rsidRPr="00A7689B">
              <w:rPr>
                <w:rFonts w:ascii="Cambria" w:hAnsi="Cambria"/>
                <w:sz w:val="20"/>
                <w:szCs w:val="20"/>
              </w:rPr>
              <w:t>Pe parcursul cursului vor fi dezbătute teme legate de realizarea unei propuneri de cercetare, definirea şi elementele unui design de cercetare socială, tipuri de designuri (experimental, longitudinal, secţional şi studiu de caz), problema de cercetare, interogaţiile, ipotezele şi obiectivele cercetării, strategia de cercetare şi tipuri de strategii (inductivă, deductivă, retroductivă, abductivă), concepte şi variabile, metode şi instrumente, surse, tipuri şi forme de date, analiza şi interpretarea datelor, structura unui raport de cercetare.</w:t>
            </w:r>
          </w:p>
        </w:tc>
      </w:tr>
    </w:tbl>
    <w:p w14:paraId="4C8E4F89" w14:textId="77777777" w:rsidR="00057DB0" w:rsidRDefault="00057DB0" w:rsidP="00057DB0">
      <w:pPr>
        <w:ind w:hanging="426"/>
        <w:rPr>
          <w:rFonts w:ascii="Cambria" w:hAnsi="Cambria"/>
          <w:sz w:val="20"/>
          <w:szCs w:val="20"/>
        </w:rPr>
      </w:pPr>
    </w:p>
    <w:p w14:paraId="13F00B71" w14:textId="77777777" w:rsidR="00BB5E32" w:rsidRPr="00A7689B" w:rsidRDefault="00BB5E32" w:rsidP="00057DB0">
      <w:pPr>
        <w:ind w:hanging="426"/>
        <w:rPr>
          <w:rFonts w:ascii="Cambria" w:hAnsi="Cambria"/>
          <w:sz w:val="20"/>
          <w:szCs w:val="20"/>
        </w:rPr>
      </w:pPr>
    </w:p>
    <w:p w14:paraId="0A8E0A0C" w14:textId="77777777" w:rsidR="00057DB0" w:rsidRPr="00A7689B" w:rsidRDefault="00057DB0" w:rsidP="00057DB0">
      <w:pPr>
        <w:spacing w:after="0"/>
        <w:ind w:hanging="426"/>
        <w:rPr>
          <w:rFonts w:ascii="Cambria" w:hAnsi="Cambria"/>
          <w:b/>
          <w:sz w:val="20"/>
          <w:szCs w:val="20"/>
        </w:rPr>
      </w:pPr>
      <w:r w:rsidRPr="00A7689B">
        <w:rPr>
          <w:rFonts w:ascii="Cambria" w:hAnsi="Cambria"/>
          <w:b/>
          <w:sz w:val="20"/>
          <w:szCs w:val="20"/>
        </w:rPr>
        <w:t>8.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6"/>
        <w:gridCol w:w="1701"/>
        <w:gridCol w:w="1134"/>
      </w:tblGrid>
      <w:tr w:rsidR="00057DB0" w:rsidRPr="00A7689B" w14:paraId="43874707" w14:textId="77777777" w:rsidTr="005A0E59">
        <w:trPr>
          <w:trHeight w:val="284"/>
        </w:trPr>
        <w:tc>
          <w:tcPr>
            <w:tcW w:w="7656" w:type="dxa"/>
            <w:vAlign w:val="center"/>
          </w:tcPr>
          <w:p w14:paraId="06242895"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8.1 Curs</w:t>
            </w:r>
          </w:p>
        </w:tc>
        <w:tc>
          <w:tcPr>
            <w:tcW w:w="1701" w:type="dxa"/>
            <w:vAlign w:val="center"/>
          </w:tcPr>
          <w:p w14:paraId="343594C7"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Metode de predare</w:t>
            </w:r>
          </w:p>
        </w:tc>
        <w:tc>
          <w:tcPr>
            <w:tcW w:w="1134" w:type="dxa"/>
            <w:vAlign w:val="center"/>
          </w:tcPr>
          <w:p w14:paraId="06995610"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Observații</w:t>
            </w:r>
          </w:p>
        </w:tc>
      </w:tr>
      <w:tr w:rsidR="00057DB0" w:rsidRPr="00A7689B" w14:paraId="43E9BEE5" w14:textId="77777777" w:rsidTr="005A0E59">
        <w:trPr>
          <w:trHeight w:val="284"/>
        </w:trPr>
        <w:tc>
          <w:tcPr>
            <w:tcW w:w="7656" w:type="dxa"/>
            <w:vAlign w:val="center"/>
          </w:tcPr>
          <w:p w14:paraId="37BCBF9F" w14:textId="77777777" w:rsidR="00057DB0" w:rsidRPr="00A7689B" w:rsidRDefault="00057DB0" w:rsidP="005A0E59">
            <w:pPr>
              <w:pStyle w:val="ListParagraph"/>
              <w:tabs>
                <w:tab w:val="left" w:pos="284"/>
              </w:tabs>
              <w:spacing w:after="0" w:line="240" w:lineRule="auto"/>
              <w:ind w:left="0"/>
              <w:rPr>
                <w:rFonts w:ascii="Cambria" w:hAnsi="Cambria"/>
                <w:sz w:val="20"/>
                <w:szCs w:val="20"/>
              </w:rPr>
            </w:pPr>
            <w:r w:rsidRPr="00A7689B">
              <w:rPr>
                <w:rFonts w:ascii="Cambria" w:eastAsia="Calibri" w:hAnsi="Cambria" w:cs="Times New Roman"/>
                <w:kern w:val="0"/>
                <w:sz w:val="20"/>
                <w:szCs w:val="20"/>
                <w14:ligatures w14:val="none"/>
              </w:rPr>
              <w:t>1.</w:t>
            </w:r>
            <w:r w:rsidRPr="00A7689B">
              <w:rPr>
                <w:rFonts w:ascii="Cambria" w:hAnsi="Cambria"/>
                <w:sz w:val="20"/>
                <w:szCs w:val="20"/>
              </w:rPr>
              <w:t xml:space="preserve"> Introducere în designul cercetării</w:t>
            </w:r>
          </w:p>
          <w:p w14:paraId="5F0FF5B3" w14:textId="77777777" w:rsidR="00057DB0" w:rsidRPr="00A7689B" w:rsidRDefault="00057DB0" w:rsidP="005A0E59">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14:paraId="0251C40D" w14:textId="77777777" w:rsidR="00057DB0" w:rsidRPr="00A7689B" w:rsidRDefault="00057DB0" w:rsidP="005A0E59">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14:paraId="15DAC90B" w14:textId="77777777" w:rsidR="00057DB0" w:rsidRPr="00A7689B" w:rsidRDefault="00057DB0" w:rsidP="005A0E59">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p w14:paraId="055F65D2" w14:textId="77777777" w:rsidR="00057DB0" w:rsidRPr="00A7689B" w:rsidRDefault="00057DB0" w:rsidP="005A0E59">
            <w:pPr>
              <w:pStyle w:val="ListParagraph"/>
              <w:tabs>
                <w:tab w:val="left" w:pos="284"/>
              </w:tabs>
              <w:spacing w:after="0" w:line="240" w:lineRule="auto"/>
              <w:ind w:left="0"/>
              <w:rPr>
                <w:rFonts w:ascii="Cambria" w:hAnsi="Cambria"/>
                <w:sz w:val="20"/>
                <w:szCs w:val="20"/>
              </w:rPr>
            </w:pPr>
          </w:p>
          <w:p w14:paraId="37D1E3F5"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sz w:val="20"/>
                <w:szCs w:val="20"/>
              </w:rPr>
              <w:t xml:space="preserve">R. </w:t>
            </w:r>
            <w:r w:rsidRPr="00A7689B">
              <w:rPr>
                <w:rFonts w:ascii="Cambria" w:hAnsi="Cambria"/>
                <w:sz w:val="20"/>
                <w:szCs w:val="20"/>
              </w:rPr>
              <w:t xml:space="preserve">Neuman, L. (1997) </w:t>
            </w:r>
            <w:r w:rsidRPr="00A7689B">
              <w:rPr>
                <w:rFonts w:ascii="Cambria" w:hAnsi="Cambria"/>
                <w:i/>
                <w:sz w:val="20"/>
                <w:szCs w:val="20"/>
              </w:rPr>
              <w:t xml:space="preserve">Social research methods. Qualitative and quantitative approaches, </w:t>
            </w:r>
            <w:r w:rsidRPr="00A7689B">
              <w:rPr>
                <w:rFonts w:ascii="Cambria" w:hAnsi="Cambria"/>
                <w:sz w:val="20"/>
                <w:szCs w:val="20"/>
              </w:rPr>
              <w:t>Allyn &amp; Bacon, chapter 1: Science and research, pp. 1-17.</w:t>
            </w:r>
            <w:r w:rsidRPr="00A7689B">
              <w:rPr>
                <w:rStyle w:val="FootnoteReference"/>
                <w:rFonts w:ascii="Cambria" w:hAnsi="Cambria"/>
                <w:sz w:val="20"/>
                <w:szCs w:val="20"/>
              </w:rPr>
              <w:footnoteReference w:id="1"/>
            </w:r>
          </w:p>
        </w:tc>
        <w:tc>
          <w:tcPr>
            <w:tcW w:w="1701" w:type="dxa"/>
            <w:vAlign w:val="center"/>
          </w:tcPr>
          <w:p w14:paraId="0A231077"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vAlign w:val="center"/>
          </w:tcPr>
          <w:p w14:paraId="7E3B4C44"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51DCE527" w14:textId="77777777" w:rsidTr="005A0E59">
        <w:trPr>
          <w:trHeight w:val="284"/>
        </w:trPr>
        <w:tc>
          <w:tcPr>
            <w:tcW w:w="7656" w:type="dxa"/>
            <w:vAlign w:val="center"/>
          </w:tcPr>
          <w:p w14:paraId="794D2A22"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2.</w:t>
            </w:r>
            <w:r w:rsidRPr="00A7689B">
              <w:rPr>
                <w:rFonts w:ascii="Cambria" w:hAnsi="Cambria"/>
                <w:sz w:val="20"/>
                <w:szCs w:val="20"/>
              </w:rPr>
              <w:t xml:space="preserve"> Cunoaşterea umană. Modalităţi de cunoaştere.</w:t>
            </w:r>
          </w:p>
          <w:p w14:paraId="20565D7A"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Cercetarea ştiinţifică.</w:t>
            </w:r>
          </w:p>
          <w:p w14:paraId="2C4CE65E"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Definirea cercetării ştiinţifice.</w:t>
            </w:r>
          </w:p>
          <w:p w14:paraId="1D2E5DD8"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Caracteristicile cercetării ştiinţifice.</w:t>
            </w:r>
          </w:p>
          <w:p w14:paraId="16D2FC11"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cercetări.</w:t>
            </w:r>
          </w:p>
          <w:p w14:paraId="371CCE6D"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Comunitatea ştiinţifică. Normele comunităţii.</w:t>
            </w:r>
          </w:p>
          <w:p w14:paraId="6727F28D"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p>
          <w:p w14:paraId="02910BF4"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1: Preparing research proposals and research design, pp. 12-34</w:t>
            </w:r>
          </w:p>
        </w:tc>
        <w:tc>
          <w:tcPr>
            <w:tcW w:w="1701" w:type="dxa"/>
            <w:vAlign w:val="center"/>
          </w:tcPr>
          <w:p w14:paraId="1184455E"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vAlign w:val="center"/>
          </w:tcPr>
          <w:p w14:paraId="1A65E3B2"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1601F969" w14:textId="77777777" w:rsidTr="005A0E59">
        <w:trPr>
          <w:trHeight w:val="284"/>
        </w:trPr>
        <w:tc>
          <w:tcPr>
            <w:tcW w:w="7656" w:type="dxa"/>
            <w:vAlign w:val="center"/>
          </w:tcPr>
          <w:p w14:paraId="224FD991"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3. </w:t>
            </w:r>
            <w:r w:rsidRPr="00A7689B">
              <w:rPr>
                <w:rFonts w:ascii="Cambria" w:hAnsi="Cambria"/>
                <w:sz w:val="20"/>
                <w:szCs w:val="20"/>
              </w:rPr>
              <w:t>Elementele unui design de cercetare socială.</w:t>
            </w:r>
          </w:p>
          <w:p w14:paraId="6C5A65B1"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O definire a designului de cercetare.</w:t>
            </w:r>
          </w:p>
          <w:p w14:paraId="62FC2538"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Elementele unui design de cercetare: Între contexte şi alegeri</w:t>
            </w:r>
          </w:p>
          <w:p w14:paraId="7E2CC129" w14:textId="77777777" w:rsidR="00057DB0" w:rsidRPr="00A7689B" w:rsidRDefault="00057DB0" w:rsidP="005A0E59">
            <w:pPr>
              <w:tabs>
                <w:tab w:val="left" w:pos="284"/>
              </w:tabs>
              <w:spacing w:after="0" w:line="240" w:lineRule="auto"/>
              <w:rPr>
                <w:rFonts w:ascii="Cambria" w:hAnsi="Cambria"/>
                <w:sz w:val="20"/>
                <w:szCs w:val="20"/>
              </w:rPr>
            </w:pPr>
          </w:p>
          <w:p w14:paraId="15FB50B6"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1: Preparing research proposals and research design, pp. 12-34</w:t>
            </w:r>
          </w:p>
        </w:tc>
        <w:tc>
          <w:tcPr>
            <w:tcW w:w="1701" w:type="dxa"/>
            <w:vAlign w:val="center"/>
          </w:tcPr>
          <w:p w14:paraId="655411AF"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vAlign w:val="center"/>
          </w:tcPr>
          <w:p w14:paraId="65374FEC"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523A7F06" w14:textId="77777777" w:rsidTr="005A0E59">
        <w:trPr>
          <w:trHeight w:val="284"/>
        </w:trPr>
        <w:tc>
          <w:tcPr>
            <w:tcW w:w="7656" w:type="dxa"/>
            <w:vAlign w:val="center"/>
          </w:tcPr>
          <w:p w14:paraId="64CA0177"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4-7. </w:t>
            </w:r>
            <w:r w:rsidRPr="00A7689B">
              <w:rPr>
                <w:rFonts w:ascii="Cambria" w:hAnsi="Cambria"/>
                <w:sz w:val="20"/>
                <w:szCs w:val="20"/>
              </w:rPr>
              <w:t>Clasificarea designurilor de cercetare.</w:t>
            </w:r>
          </w:p>
          <w:p w14:paraId="34A727A5"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experimental.</w:t>
            </w:r>
          </w:p>
          <w:p w14:paraId="0BA8B09F"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designuri experimentale: clasic, simple şi complexe.</w:t>
            </w:r>
          </w:p>
          <w:p w14:paraId="618C88C5"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experimental.</w:t>
            </w:r>
          </w:p>
          <w:p w14:paraId="6767D291"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experimentale.</w:t>
            </w:r>
          </w:p>
          <w:p w14:paraId="1505FF30"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longitudinal</w:t>
            </w:r>
          </w:p>
          <w:p w14:paraId="221B873E"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designuri longitudinale: prospective şi retrospective.</w:t>
            </w:r>
          </w:p>
          <w:p w14:paraId="15200ED9"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longitudinal.</w:t>
            </w:r>
          </w:p>
          <w:p w14:paraId="09E64C97"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longitudinale.</w:t>
            </w:r>
          </w:p>
          <w:p w14:paraId="6314E158"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secţional.</w:t>
            </w:r>
          </w:p>
          <w:p w14:paraId="3315D86B"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secţional.</w:t>
            </w:r>
          </w:p>
          <w:p w14:paraId="681C467A"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secţionale.</w:t>
            </w:r>
          </w:p>
          <w:p w14:paraId="1FC8ACB6"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studiu de caz.</w:t>
            </w:r>
          </w:p>
          <w:p w14:paraId="7096754A"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studiu de caz.</w:t>
            </w:r>
          </w:p>
          <w:p w14:paraId="571E9A68"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studiu de caz.</w:t>
            </w:r>
          </w:p>
          <w:p w14:paraId="4C1671CE"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b/>
                <w:bCs/>
                <w:sz w:val="20"/>
                <w:szCs w:val="20"/>
              </w:rPr>
            </w:pPr>
          </w:p>
          <w:p w14:paraId="1418C681"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II: Experimental designs, pp. 53-112, Part III: Longitudinal designs, pp. 113-146</w:t>
            </w:r>
          </w:p>
          <w:p w14:paraId="1583EE1A"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II: Conceptualising a research design, pp. 71-100</w:t>
            </w:r>
          </w:p>
          <w:p w14:paraId="01520782" w14:textId="77777777" w:rsidR="00057DB0" w:rsidRPr="00A7689B" w:rsidRDefault="00057DB0" w:rsidP="005A0E59">
            <w:pPr>
              <w:tabs>
                <w:tab w:val="left" w:pos="284"/>
              </w:tabs>
              <w:spacing w:after="0" w:line="240" w:lineRule="auto"/>
              <w:rPr>
                <w:rFonts w:ascii="Cambria" w:hAnsi="Cambria"/>
                <w:sz w:val="20"/>
                <w:szCs w:val="20"/>
              </w:rPr>
            </w:pPr>
          </w:p>
          <w:p w14:paraId="42F6B236"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lastRenderedPageBreak/>
              <w:t xml:space="preserve">O.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IV: Cross-sectional designs, pp. 170-218, Part V: Case study designs, pp. 219-266</w:t>
            </w:r>
          </w:p>
          <w:p w14:paraId="0D1F8D00"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II: Conceptualising a research design, pp. 71-100</w:t>
            </w:r>
          </w:p>
        </w:tc>
        <w:tc>
          <w:tcPr>
            <w:tcW w:w="1701" w:type="dxa"/>
            <w:vAlign w:val="center"/>
          </w:tcPr>
          <w:p w14:paraId="0E70ED9A"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lastRenderedPageBreak/>
              <w:t>Expunere, problematizare</w:t>
            </w:r>
          </w:p>
        </w:tc>
        <w:tc>
          <w:tcPr>
            <w:tcW w:w="1134" w:type="dxa"/>
            <w:vAlign w:val="center"/>
          </w:tcPr>
          <w:p w14:paraId="1D57F40E"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5DBF003D" w14:textId="77777777" w:rsidTr="005A0E59">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2927DD07"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8. </w:t>
            </w:r>
            <w:r w:rsidRPr="00A7689B">
              <w:rPr>
                <w:rFonts w:ascii="Cambria" w:hAnsi="Cambria"/>
                <w:sz w:val="20"/>
                <w:szCs w:val="20"/>
              </w:rPr>
              <w:t>Tema cercetării. Aspecte generale.</w:t>
            </w:r>
          </w:p>
          <w:p w14:paraId="795712D5"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Factorii ce determină alegerea unei teme de cercetare.</w:t>
            </w:r>
          </w:p>
          <w:p w14:paraId="1C7A658D"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Paşi în formularea unei probleme de cercetare.</w:t>
            </w:r>
          </w:p>
          <w:p w14:paraId="1E96828E"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p>
          <w:p w14:paraId="0F1B3B22"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3: Research questions and objectives, pp. 58-84</w:t>
            </w:r>
          </w:p>
          <w:p w14:paraId="22B84E03"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14:paraId="13958795"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4: The introduction, pp. 71-86, chapter 5: The purpose statement, pp. 87-104</w:t>
            </w:r>
          </w:p>
        </w:tc>
        <w:tc>
          <w:tcPr>
            <w:tcW w:w="1701" w:type="dxa"/>
            <w:tcBorders>
              <w:top w:val="single" w:sz="4" w:space="0" w:color="auto"/>
              <w:left w:val="single" w:sz="4" w:space="0" w:color="auto"/>
              <w:bottom w:val="single" w:sz="4" w:space="0" w:color="auto"/>
              <w:right w:val="single" w:sz="4" w:space="0" w:color="auto"/>
            </w:tcBorders>
            <w:vAlign w:val="center"/>
          </w:tcPr>
          <w:p w14:paraId="6A7F2556"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2AC835A7"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137483CE" w14:textId="77777777" w:rsidTr="005A0E59">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03790353"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9.</w:t>
            </w:r>
            <w:r w:rsidRPr="00A7689B">
              <w:rPr>
                <w:rFonts w:ascii="Cambria" w:hAnsi="Cambria"/>
                <w:sz w:val="20"/>
                <w:szCs w:val="20"/>
              </w:rPr>
              <w:t xml:space="preserve"> Obiectivele cercetării.</w:t>
            </w:r>
          </w:p>
          <w:p w14:paraId="54812E7D"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Interogaţiile cercetării.</w:t>
            </w:r>
          </w:p>
          <w:p w14:paraId="7AE1591C"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Aspecte generale.</w:t>
            </w:r>
          </w:p>
          <w:p w14:paraId="32246FFF"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Condiţiile pe care trebuie să le îndeplinească o bună interogaţie.</w:t>
            </w:r>
          </w:p>
          <w:p w14:paraId="3AE967F9"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Cum se pot dezvolta şi rafina interogaţiile de cercetare.</w:t>
            </w:r>
          </w:p>
          <w:p w14:paraId="2746893C"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p>
          <w:p w14:paraId="580B8B1A"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14:paraId="4DE44926"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14:paraId="49D71570"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6: Research questions and hypotheses, pp. 105-118</w:t>
            </w:r>
          </w:p>
        </w:tc>
        <w:tc>
          <w:tcPr>
            <w:tcW w:w="1701" w:type="dxa"/>
            <w:tcBorders>
              <w:top w:val="single" w:sz="4" w:space="0" w:color="auto"/>
              <w:left w:val="single" w:sz="4" w:space="0" w:color="auto"/>
              <w:bottom w:val="single" w:sz="4" w:space="0" w:color="auto"/>
              <w:right w:val="single" w:sz="4" w:space="0" w:color="auto"/>
            </w:tcBorders>
            <w:vAlign w:val="center"/>
          </w:tcPr>
          <w:p w14:paraId="5B5E5356"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4CAFE86D"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1D74F24D" w14:textId="77777777" w:rsidTr="005A0E59">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77F12004"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10.</w:t>
            </w:r>
            <w:r w:rsidRPr="00A7689B">
              <w:rPr>
                <w:rFonts w:ascii="Cambria" w:hAnsi="Cambria"/>
                <w:sz w:val="20"/>
                <w:szCs w:val="20"/>
              </w:rPr>
              <w:t xml:space="preserve"> Aspecte generale</w:t>
            </w:r>
          </w:p>
          <w:p w14:paraId="786643C5"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Condiţiile pe care trebuie să le îndeplinească o ipoteză</w:t>
            </w:r>
          </w:p>
          <w:p w14:paraId="0642C266"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Ipoteze inductive şi deductive</w:t>
            </w:r>
          </w:p>
          <w:p w14:paraId="4A2870D6"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Testarea ipotezelor (alternative)</w:t>
            </w:r>
          </w:p>
          <w:p w14:paraId="0C7D9AE9" w14:textId="77777777" w:rsidR="00057DB0" w:rsidRPr="00A7689B" w:rsidRDefault="00057DB0" w:rsidP="005A0E59">
            <w:pPr>
              <w:tabs>
                <w:tab w:val="left" w:pos="284"/>
              </w:tabs>
              <w:spacing w:after="0" w:line="240" w:lineRule="auto"/>
              <w:rPr>
                <w:rFonts w:ascii="Cambria" w:hAnsi="Cambria"/>
                <w:sz w:val="20"/>
                <w:szCs w:val="20"/>
              </w:rPr>
            </w:pPr>
          </w:p>
          <w:p w14:paraId="49AC95F7"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14:paraId="7D01FCD8"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14:paraId="504DDBAF"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6: Research questions and hypotheses, pp. 105-118</w:t>
            </w:r>
          </w:p>
        </w:tc>
        <w:tc>
          <w:tcPr>
            <w:tcW w:w="1701" w:type="dxa"/>
            <w:tcBorders>
              <w:top w:val="single" w:sz="4" w:space="0" w:color="auto"/>
              <w:left w:val="single" w:sz="4" w:space="0" w:color="auto"/>
              <w:bottom w:val="single" w:sz="4" w:space="0" w:color="auto"/>
              <w:right w:val="single" w:sz="4" w:space="0" w:color="auto"/>
            </w:tcBorders>
            <w:vAlign w:val="center"/>
          </w:tcPr>
          <w:p w14:paraId="55F1B418"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3496EFA9"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05879209" w14:textId="77777777" w:rsidTr="005A0E59">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2A802786"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11. </w:t>
            </w:r>
            <w:r w:rsidRPr="00A7689B">
              <w:rPr>
                <w:rFonts w:ascii="Cambria" w:hAnsi="Cambria"/>
                <w:sz w:val="20"/>
                <w:szCs w:val="20"/>
              </w:rPr>
              <w:t>Tipuri de strategii</w:t>
            </w:r>
          </w:p>
          <w:p w14:paraId="11791853"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Locul şi rolul strategiilor de cercetare</w:t>
            </w:r>
          </w:p>
          <w:p w14:paraId="6DA6D70E"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Clasificarea strategiilor de cercetare</w:t>
            </w:r>
          </w:p>
          <w:p w14:paraId="3495290D"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inductivă</w:t>
            </w:r>
          </w:p>
          <w:p w14:paraId="5954A007"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deductivă</w:t>
            </w:r>
          </w:p>
          <w:p w14:paraId="1E8C1140"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retroductivă</w:t>
            </w:r>
          </w:p>
          <w:p w14:paraId="7E7E7C85"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abductivă</w:t>
            </w:r>
          </w:p>
          <w:p w14:paraId="557BE3F7"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Alegerea strategiei de cercetare.</w:t>
            </w:r>
          </w:p>
          <w:p w14:paraId="0CE55912" w14:textId="77777777" w:rsidR="00057DB0" w:rsidRPr="00A7689B" w:rsidRDefault="00057DB0" w:rsidP="005A0E59">
            <w:pPr>
              <w:tabs>
                <w:tab w:val="left" w:pos="284"/>
              </w:tabs>
              <w:spacing w:after="0" w:line="240" w:lineRule="auto"/>
              <w:rPr>
                <w:rFonts w:ascii="Cambria" w:hAnsi="Cambria"/>
                <w:sz w:val="20"/>
                <w:szCs w:val="20"/>
              </w:rPr>
            </w:pPr>
          </w:p>
          <w:p w14:paraId="5596AEF3"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4: strategies for answering research questions, pp. 85-127</w:t>
            </w:r>
          </w:p>
        </w:tc>
        <w:tc>
          <w:tcPr>
            <w:tcW w:w="1701" w:type="dxa"/>
            <w:tcBorders>
              <w:top w:val="single" w:sz="4" w:space="0" w:color="auto"/>
              <w:left w:val="single" w:sz="4" w:space="0" w:color="auto"/>
              <w:bottom w:val="single" w:sz="4" w:space="0" w:color="auto"/>
              <w:right w:val="single" w:sz="4" w:space="0" w:color="auto"/>
            </w:tcBorders>
            <w:vAlign w:val="center"/>
          </w:tcPr>
          <w:p w14:paraId="10C28EF3"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12F2BE9F"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7B2BFB21" w14:textId="77777777" w:rsidTr="005A0E59">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3CFA268E"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12. </w:t>
            </w:r>
            <w:r w:rsidRPr="00A7689B">
              <w:rPr>
                <w:rFonts w:ascii="Cambria" w:hAnsi="Cambria"/>
                <w:sz w:val="20"/>
                <w:szCs w:val="20"/>
              </w:rPr>
              <w:t>Tipuri de teorii</w:t>
            </w:r>
          </w:p>
          <w:p w14:paraId="63A5F3C5"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Relaţia dintre teorie şi cercetare</w:t>
            </w:r>
          </w:p>
          <w:p w14:paraId="7085B2C4"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Tipuri de modele</w:t>
            </w:r>
          </w:p>
          <w:p w14:paraId="5428001D"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Relaţia dintre teorii, modele şi strategii</w:t>
            </w:r>
          </w:p>
          <w:p w14:paraId="1D993C91"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Concepte şi variabile</w:t>
            </w:r>
          </w:p>
          <w:p w14:paraId="1AB54CF6"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Definirea operaţională a conceptelor</w:t>
            </w:r>
          </w:p>
          <w:p w14:paraId="38563B61"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Variabilele</w:t>
            </w:r>
          </w:p>
          <w:p w14:paraId="5F30D30D"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Unitatea de analiză</w:t>
            </w:r>
          </w:p>
          <w:p w14:paraId="6F1D7941"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Relaţiile</w:t>
            </w:r>
          </w:p>
          <w:p w14:paraId="58C1A328"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cauzalităţii</w:t>
            </w:r>
          </w:p>
          <w:p w14:paraId="179D08C8" w14:textId="77777777" w:rsidR="00057DB0" w:rsidRPr="00A7689B" w:rsidRDefault="00057DB0" w:rsidP="005A0E59">
            <w:pPr>
              <w:tabs>
                <w:tab w:val="left" w:pos="284"/>
              </w:tabs>
              <w:spacing w:after="0" w:line="240" w:lineRule="auto"/>
              <w:rPr>
                <w:rFonts w:ascii="Cambria" w:hAnsi="Cambria"/>
                <w:sz w:val="20"/>
                <w:szCs w:val="20"/>
              </w:rPr>
            </w:pPr>
          </w:p>
          <w:p w14:paraId="7E668C90"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14:paraId="3F2B5B16"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 What is research design, pp. 1-52</w:t>
            </w:r>
          </w:p>
          <w:p w14:paraId="7D522EAF"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7: The use of theory, pp. 119-141, chapter 8: Definitions, limitations and significance, pp. 142-152</w:t>
            </w:r>
          </w:p>
        </w:tc>
        <w:tc>
          <w:tcPr>
            <w:tcW w:w="1701" w:type="dxa"/>
            <w:tcBorders>
              <w:top w:val="single" w:sz="4" w:space="0" w:color="auto"/>
              <w:left w:val="single" w:sz="4" w:space="0" w:color="auto"/>
              <w:bottom w:val="single" w:sz="4" w:space="0" w:color="auto"/>
              <w:right w:val="single" w:sz="4" w:space="0" w:color="auto"/>
            </w:tcBorders>
            <w:vAlign w:val="center"/>
          </w:tcPr>
          <w:p w14:paraId="54D5EBA8"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lastRenderedPageBreak/>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2DBE5E14"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6C833937" w14:textId="77777777" w:rsidTr="005A0E59">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614E2755"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13. </w:t>
            </w:r>
            <w:r w:rsidRPr="00A7689B">
              <w:rPr>
                <w:rFonts w:ascii="Cambria" w:hAnsi="Cambria"/>
                <w:sz w:val="20"/>
                <w:szCs w:val="20"/>
              </w:rPr>
              <w:t>Proiectul de cercetare. Structura unui proiect.</w:t>
            </w:r>
          </w:p>
          <w:p w14:paraId="0E47DBF2" w14:textId="77777777" w:rsidR="00057DB0" w:rsidRPr="00A7689B" w:rsidRDefault="00057DB0" w:rsidP="005A0E59">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Raportul de cercetare. Structura unui raport.</w:t>
            </w:r>
          </w:p>
          <w:p w14:paraId="75CD9440" w14:textId="77777777" w:rsidR="00057DB0" w:rsidRPr="00A7689B" w:rsidRDefault="00057DB0" w:rsidP="005A0E59">
            <w:pPr>
              <w:tabs>
                <w:tab w:val="left" w:pos="284"/>
              </w:tabs>
              <w:spacing w:after="0" w:line="240" w:lineRule="auto"/>
              <w:rPr>
                <w:rFonts w:ascii="Cambria" w:hAnsi="Cambria"/>
                <w:b/>
                <w:bCs/>
                <w:sz w:val="20"/>
                <w:szCs w:val="20"/>
              </w:rPr>
            </w:pPr>
          </w:p>
          <w:p w14:paraId="6ABD4413" w14:textId="77777777" w:rsidR="00057DB0" w:rsidRPr="00A7689B" w:rsidRDefault="00057DB0" w:rsidP="005A0E59">
            <w:pPr>
              <w:tabs>
                <w:tab w:val="left" w:pos="284"/>
              </w:tabs>
              <w:spacing w:after="0" w:line="240" w:lineRule="auto"/>
              <w:rPr>
                <w:rFonts w:ascii="Cambria" w:hAnsi="Cambria"/>
                <w:b/>
                <w:bCs/>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8: Sample research design, pp. 277-305</w:t>
            </w:r>
          </w:p>
          <w:p w14:paraId="79E96B3C"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V: Writing a research proposal, pp. 167-186, Step VIII: Writing a research report, pp. 241-250</w:t>
            </w:r>
          </w:p>
        </w:tc>
        <w:tc>
          <w:tcPr>
            <w:tcW w:w="1701" w:type="dxa"/>
            <w:tcBorders>
              <w:top w:val="single" w:sz="4" w:space="0" w:color="auto"/>
              <w:left w:val="single" w:sz="4" w:space="0" w:color="auto"/>
              <w:bottom w:val="single" w:sz="4" w:space="0" w:color="auto"/>
              <w:right w:val="single" w:sz="4" w:space="0" w:color="auto"/>
            </w:tcBorders>
            <w:vAlign w:val="center"/>
          </w:tcPr>
          <w:p w14:paraId="0AC3D0F0"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15334FA5"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4489BF95" w14:textId="77777777" w:rsidTr="005A0E59">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0136EFBE"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14.</w:t>
            </w:r>
            <w:r w:rsidRPr="00A7689B">
              <w:rPr>
                <w:rFonts w:ascii="Cambria" w:hAnsi="Cambria"/>
                <w:sz w:val="20"/>
                <w:szCs w:val="20"/>
              </w:rPr>
              <w:t xml:space="preserve"> Prezentarea și discutarea rapoartelor de cercetare</w:t>
            </w:r>
          </w:p>
        </w:tc>
        <w:tc>
          <w:tcPr>
            <w:tcW w:w="1701" w:type="dxa"/>
            <w:tcBorders>
              <w:top w:val="single" w:sz="4" w:space="0" w:color="auto"/>
              <w:left w:val="single" w:sz="4" w:space="0" w:color="auto"/>
              <w:bottom w:val="single" w:sz="4" w:space="0" w:color="auto"/>
              <w:right w:val="single" w:sz="4" w:space="0" w:color="auto"/>
            </w:tcBorders>
            <w:vAlign w:val="center"/>
          </w:tcPr>
          <w:p w14:paraId="3397E9C5"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65F008AD" w14:textId="77777777" w:rsidR="00057DB0" w:rsidRPr="00A7689B" w:rsidRDefault="00057DB0" w:rsidP="005A0E59">
            <w:pPr>
              <w:spacing w:after="0" w:line="240" w:lineRule="auto"/>
              <w:rPr>
                <w:rFonts w:ascii="Cambria" w:eastAsia="Calibri" w:hAnsi="Cambria" w:cs="Times New Roman"/>
                <w:kern w:val="0"/>
                <w:sz w:val="20"/>
                <w:szCs w:val="20"/>
                <w14:ligatures w14:val="none"/>
              </w:rPr>
            </w:pPr>
          </w:p>
        </w:tc>
      </w:tr>
      <w:tr w:rsidR="00057DB0" w:rsidRPr="00A7689B" w14:paraId="596E9ACC" w14:textId="77777777" w:rsidTr="005A0E59">
        <w:trPr>
          <w:trHeight w:val="284"/>
        </w:trPr>
        <w:tc>
          <w:tcPr>
            <w:tcW w:w="10491" w:type="dxa"/>
            <w:gridSpan w:val="3"/>
            <w:vAlign w:val="center"/>
          </w:tcPr>
          <w:p w14:paraId="73879A7B"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Bibliografie</w:t>
            </w:r>
          </w:p>
          <w:p w14:paraId="343E5B58" w14:textId="77777777" w:rsidR="00057DB0" w:rsidRPr="00A7689B" w:rsidRDefault="00057DB0" w:rsidP="005A0E59">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14:paraId="5742FFC8"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London: Sage Publications</w:t>
            </w:r>
          </w:p>
          <w:p w14:paraId="405B7A11"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Blaikie, N., 2009, </w:t>
            </w:r>
            <w:r w:rsidRPr="00A7689B">
              <w:rPr>
                <w:rFonts w:ascii="Cambria" w:hAnsi="Cambria"/>
                <w:i/>
                <w:sz w:val="20"/>
                <w:szCs w:val="20"/>
              </w:rPr>
              <w:t xml:space="preserve">Designing Social Research, </w:t>
            </w:r>
            <w:r w:rsidRPr="00A7689B">
              <w:rPr>
                <w:rFonts w:ascii="Cambria" w:hAnsi="Cambria"/>
                <w:sz w:val="20"/>
                <w:szCs w:val="20"/>
              </w:rPr>
              <w:t>Cambridge: Polity Press</w:t>
            </w:r>
          </w:p>
          <w:p w14:paraId="1066B2EC" w14:textId="77777777" w:rsidR="00057DB0" w:rsidRPr="00A7689B" w:rsidRDefault="00057DB0" w:rsidP="005A0E59">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14:paraId="4EEACBEB"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Bouma, G., Atkinson, G., 1995, </w:t>
            </w:r>
            <w:r w:rsidRPr="00A7689B">
              <w:rPr>
                <w:rFonts w:ascii="Cambria" w:hAnsi="Cambria"/>
                <w:i/>
                <w:sz w:val="20"/>
                <w:szCs w:val="20"/>
              </w:rPr>
              <w:t xml:space="preserve">A Handbook of Social Science Research, </w:t>
            </w:r>
            <w:r w:rsidRPr="00A7689B">
              <w:rPr>
                <w:rFonts w:ascii="Cambria" w:hAnsi="Cambria"/>
                <w:sz w:val="20"/>
                <w:szCs w:val="20"/>
              </w:rPr>
              <w:t>Oxford University Press</w:t>
            </w:r>
          </w:p>
          <w:p w14:paraId="209DDB74"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Creswell, J., 1994, </w:t>
            </w:r>
            <w:r w:rsidRPr="00A7689B">
              <w:rPr>
                <w:rFonts w:ascii="Cambria" w:hAnsi="Cambria"/>
                <w:i/>
                <w:sz w:val="20"/>
                <w:szCs w:val="20"/>
              </w:rPr>
              <w:t xml:space="preserve">Research Design. Qualitative and Quantitative Approaches, </w:t>
            </w:r>
            <w:r w:rsidRPr="00A7689B">
              <w:rPr>
                <w:rFonts w:ascii="Cambria" w:hAnsi="Cambria"/>
                <w:sz w:val="20"/>
                <w:szCs w:val="20"/>
              </w:rPr>
              <w:t>London: Sage Publications</w:t>
            </w:r>
          </w:p>
          <w:p w14:paraId="62F8A5E3"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Firebaugh, G., 2008, </w:t>
            </w:r>
            <w:r w:rsidRPr="00A7689B">
              <w:rPr>
                <w:rFonts w:ascii="Cambria" w:hAnsi="Cambria"/>
                <w:i/>
                <w:iCs/>
                <w:sz w:val="20"/>
                <w:szCs w:val="20"/>
              </w:rPr>
              <w:t>Seven rules for social research</w:t>
            </w:r>
            <w:r w:rsidRPr="00A7689B">
              <w:rPr>
                <w:rFonts w:ascii="Cambria" w:hAnsi="Cambria"/>
                <w:sz w:val="20"/>
                <w:szCs w:val="20"/>
              </w:rPr>
              <w:t>, Oxford: Princeton University Press</w:t>
            </w:r>
          </w:p>
          <w:p w14:paraId="7800F0DE"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London: Sage Publications</w:t>
            </w:r>
          </w:p>
          <w:p w14:paraId="57257B12" w14:textId="77777777" w:rsidR="00057DB0" w:rsidRPr="00A7689B" w:rsidRDefault="00057DB0" w:rsidP="005A0E59">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Keohane, R., Verba, S., 2000, </w:t>
            </w:r>
            <w:r w:rsidRPr="00A7689B">
              <w:rPr>
                <w:rFonts w:ascii="Cambria" w:hAnsi="Cambria"/>
                <w:i/>
                <w:sz w:val="20"/>
                <w:szCs w:val="20"/>
              </w:rPr>
              <w:t>Fundamentele cercetării sociale</w:t>
            </w:r>
            <w:r w:rsidRPr="00A7689B">
              <w:rPr>
                <w:rFonts w:ascii="Cambria" w:hAnsi="Cambria"/>
                <w:sz w:val="20"/>
                <w:szCs w:val="20"/>
              </w:rPr>
              <w:t>, Iaşi: Polirom</w:t>
            </w:r>
          </w:p>
          <w:p w14:paraId="53EF3648" w14:textId="77777777" w:rsidR="00057DB0" w:rsidRPr="00A7689B" w:rsidRDefault="00057DB0" w:rsidP="005A0E59">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r w:rsidRPr="00A7689B">
              <w:rPr>
                <w:rFonts w:ascii="Cambria" w:hAnsi="Cambria"/>
                <w:sz w:val="20"/>
                <w:szCs w:val="20"/>
              </w:rPr>
              <w:t>Iaşi: Polirom</w:t>
            </w:r>
          </w:p>
          <w:p w14:paraId="1B0252B5"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Punch, K., 2000, </w:t>
            </w:r>
            <w:r w:rsidRPr="00A7689B">
              <w:rPr>
                <w:rFonts w:ascii="Cambria" w:hAnsi="Cambria"/>
                <w:i/>
                <w:sz w:val="20"/>
                <w:szCs w:val="20"/>
              </w:rPr>
              <w:t>Developing Effective Research Proposals,</w:t>
            </w:r>
            <w:r w:rsidRPr="00A7689B">
              <w:rPr>
                <w:rFonts w:ascii="Cambria" w:hAnsi="Cambria"/>
                <w:sz w:val="20"/>
                <w:szCs w:val="20"/>
              </w:rPr>
              <w:t xml:space="preserve"> London:</w:t>
            </w:r>
            <w:r w:rsidRPr="00A7689B">
              <w:rPr>
                <w:rFonts w:ascii="Cambria" w:hAnsi="Cambria"/>
                <w:i/>
                <w:sz w:val="20"/>
                <w:szCs w:val="20"/>
              </w:rPr>
              <w:t xml:space="preserve"> </w:t>
            </w:r>
            <w:r w:rsidRPr="00A7689B">
              <w:rPr>
                <w:rFonts w:ascii="Cambria" w:hAnsi="Cambria"/>
                <w:sz w:val="20"/>
                <w:szCs w:val="20"/>
              </w:rPr>
              <w:t>Sage Publications</w:t>
            </w:r>
          </w:p>
          <w:p w14:paraId="432BA878"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r w:rsidRPr="00A7689B">
              <w:rPr>
                <w:rFonts w:ascii="Cambria" w:hAnsi="Cambria"/>
                <w:i/>
                <w:sz w:val="20"/>
                <w:szCs w:val="20"/>
              </w:rPr>
              <w:t xml:space="preserve">Empirical Approaches to Sociology, </w:t>
            </w:r>
            <w:r w:rsidRPr="00A7689B">
              <w:rPr>
                <w:rFonts w:ascii="Cambria" w:hAnsi="Cambria"/>
                <w:sz w:val="20"/>
                <w:szCs w:val="20"/>
              </w:rPr>
              <w:t>Allyn and Bacon</w:t>
            </w:r>
          </w:p>
          <w:p w14:paraId="7CEADEB4"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 xml:space="preserve">Singleton, R., Straits, B., Straits, M., McAllister, R., 1988, </w:t>
            </w:r>
            <w:r w:rsidRPr="00A7689B">
              <w:rPr>
                <w:rFonts w:ascii="Cambria" w:hAnsi="Cambria"/>
                <w:i/>
                <w:sz w:val="20"/>
                <w:szCs w:val="20"/>
              </w:rPr>
              <w:t>Approaches to Social Research,</w:t>
            </w:r>
            <w:r w:rsidRPr="00A7689B">
              <w:rPr>
                <w:rFonts w:ascii="Cambria" w:hAnsi="Cambria"/>
                <w:sz w:val="20"/>
                <w:szCs w:val="20"/>
              </w:rPr>
              <w:t xml:space="preserve"> Oxford University Press</w:t>
            </w:r>
          </w:p>
        </w:tc>
      </w:tr>
      <w:tr w:rsidR="00057DB0" w:rsidRPr="00A7689B" w14:paraId="7FF15161" w14:textId="77777777" w:rsidTr="005A0E59">
        <w:trPr>
          <w:trHeight w:val="284"/>
        </w:trPr>
        <w:tc>
          <w:tcPr>
            <w:tcW w:w="7656" w:type="dxa"/>
            <w:vAlign w:val="center"/>
          </w:tcPr>
          <w:p w14:paraId="0335643F"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8.2 Seminar / laborator</w:t>
            </w:r>
          </w:p>
        </w:tc>
        <w:tc>
          <w:tcPr>
            <w:tcW w:w="1701" w:type="dxa"/>
            <w:vAlign w:val="center"/>
          </w:tcPr>
          <w:p w14:paraId="32537A16"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Metode de predare</w:t>
            </w:r>
          </w:p>
        </w:tc>
        <w:tc>
          <w:tcPr>
            <w:tcW w:w="1134" w:type="dxa"/>
            <w:vAlign w:val="center"/>
          </w:tcPr>
          <w:p w14:paraId="477F767C"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Observații</w:t>
            </w:r>
          </w:p>
        </w:tc>
      </w:tr>
      <w:tr w:rsidR="00057DB0" w:rsidRPr="00A7689B" w14:paraId="446E963A" w14:textId="77777777" w:rsidTr="005A0E59">
        <w:trPr>
          <w:trHeight w:val="284"/>
        </w:trPr>
        <w:tc>
          <w:tcPr>
            <w:tcW w:w="7656" w:type="dxa"/>
            <w:vAlign w:val="center"/>
          </w:tcPr>
          <w:p w14:paraId="67CBEA60" w14:textId="77777777" w:rsidR="00057DB0" w:rsidRPr="00A7689B" w:rsidRDefault="00057DB0" w:rsidP="005A0E59">
            <w:pPr>
              <w:pStyle w:val="ListParagraph"/>
              <w:tabs>
                <w:tab w:val="left" w:pos="284"/>
              </w:tabs>
              <w:spacing w:after="0" w:line="240" w:lineRule="auto"/>
              <w:ind w:left="0"/>
              <w:rPr>
                <w:rFonts w:ascii="Cambria" w:hAnsi="Cambria"/>
                <w:sz w:val="20"/>
                <w:szCs w:val="20"/>
              </w:rPr>
            </w:pPr>
            <w:r w:rsidRPr="00A7689B">
              <w:rPr>
                <w:rFonts w:ascii="Cambria" w:eastAsia="Calibri" w:hAnsi="Cambria" w:cs="Times New Roman"/>
                <w:kern w:val="0"/>
                <w:sz w:val="20"/>
                <w:szCs w:val="20"/>
                <w14:ligatures w14:val="none"/>
              </w:rPr>
              <w:t>1.</w:t>
            </w:r>
            <w:r w:rsidRPr="00A7689B">
              <w:rPr>
                <w:rFonts w:ascii="Cambria" w:hAnsi="Cambria"/>
                <w:sz w:val="20"/>
                <w:szCs w:val="20"/>
              </w:rPr>
              <w:t xml:space="preserve"> Introducere în designul cercetării</w:t>
            </w:r>
          </w:p>
          <w:p w14:paraId="14EB53B2" w14:textId="77777777" w:rsidR="00057DB0" w:rsidRPr="00A7689B" w:rsidRDefault="00057DB0" w:rsidP="005A0E59">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14:paraId="22F69FF1" w14:textId="77777777" w:rsidR="00057DB0" w:rsidRPr="00A7689B" w:rsidRDefault="00057DB0" w:rsidP="005A0E59">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14:paraId="6A62B6F1" w14:textId="77777777" w:rsidR="00057DB0" w:rsidRPr="00A7689B" w:rsidRDefault="00057DB0" w:rsidP="005A0E59">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tc>
        <w:tc>
          <w:tcPr>
            <w:tcW w:w="1701" w:type="dxa"/>
            <w:vAlign w:val="center"/>
          </w:tcPr>
          <w:p w14:paraId="681125F2"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74E9B26B" w14:textId="77777777" w:rsidR="00057DB0" w:rsidRPr="00A7689B" w:rsidRDefault="00057DB0" w:rsidP="005A0E59">
            <w:pPr>
              <w:spacing w:after="0" w:line="240" w:lineRule="auto"/>
              <w:rPr>
                <w:rFonts w:ascii="Cambria" w:hAnsi="Cambria"/>
                <w:sz w:val="20"/>
                <w:szCs w:val="20"/>
              </w:rPr>
            </w:pPr>
          </w:p>
        </w:tc>
      </w:tr>
      <w:tr w:rsidR="00057DB0" w:rsidRPr="00A7689B" w14:paraId="5DDEE956" w14:textId="77777777" w:rsidTr="005A0E59">
        <w:trPr>
          <w:trHeight w:val="284"/>
        </w:trPr>
        <w:tc>
          <w:tcPr>
            <w:tcW w:w="7656" w:type="dxa"/>
          </w:tcPr>
          <w:p w14:paraId="61860383"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hAnsi="Cambria"/>
                <w:sz w:val="20"/>
                <w:szCs w:val="20"/>
              </w:rPr>
              <w:t>2-5. Realizarea unui design de cercetare în echipă, pe o temă propusă de seminarist.</w:t>
            </w:r>
          </w:p>
          <w:p w14:paraId="6D41ADA0"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designurilor propuse.</w:t>
            </w:r>
          </w:p>
          <w:p w14:paraId="0BAEC8B1"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Compararea acestora cu designul realizat de un autor consacrat pe aceeaşi problemă de cercetare.</w:t>
            </w:r>
          </w:p>
        </w:tc>
        <w:tc>
          <w:tcPr>
            <w:tcW w:w="1701" w:type="dxa"/>
            <w:vAlign w:val="center"/>
          </w:tcPr>
          <w:p w14:paraId="4B55E1A0"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38BDA139" w14:textId="77777777" w:rsidR="00057DB0" w:rsidRPr="00A7689B" w:rsidRDefault="00057DB0" w:rsidP="005A0E59">
            <w:pPr>
              <w:spacing w:after="0" w:line="240" w:lineRule="auto"/>
              <w:rPr>
                <w:rFonts w:ascii="Cambria" w:hAnsi="Cambria"/>
                <w:sz w:val="20"/>
                <w:szCs w:val="20"/>
              </w:rPr>
            </w:pPr>
          </w:p>
        </w:tc>
      </w:tr>
      <w:tr w:rsidR="00057DB0" w:rsidRPr="00A7689B" w14:paraId="712CA77A" w14:textId="77777777" w:rsidTr="005A0E59">
        <w:trPr>
          <w:trHeight w:val="284"/>
        </w:trPr>
        <w:tc>
          <w:tcPr>
            <w:tcW w:w="7656" w:type="dxa"/>
          </w:tcPr>
          <w:p w14:paraId="4BAA7C15"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hAnsi="Cambria"/>
                <w:sz w:val="20"/>
                <w:szCs w:val="20"/>
              </w:rPr>
              <w:t>6-11. Realizarea unui design de cercetare în echipă, pe o temă aleasă de studenți.</w:t>
            </w:r>
          </w:p>
          <w:p w14:paraId="6667046C"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Alegerea temei</w:t>
            </w:r>
          </w:p>
          <w:p w14:paraId="1921986D"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Documentare</w:t>
            </w:r>
          </w:p>
          <w:p w14:paraId="38E1445F"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Realizarea designului</w:t>
            </w:r>
          </w:p>
          <w:p w14:paraId="3508C1E3"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în grup a designului de cercetare ales de fiecare echipă</w:t>
            </w:r>
          </w:p>
          <w:p w14:paraId="2C02DEFC" w14:textId="77777777" w:rsidR="00057DB0" w:rsidRPr="00A7689B" w:rsidRDefault="00057DB0"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publică a designului de cercetare ales de fiecare echipă</w:t>
            </w:r>
          </w:p>
        </w:tc>
        <w:tc>
          <w:tcPr>
            <w:tcW w:w="1701" w:type="dxa"/>
            <w:vAlign w:val="center"/>
          </w:tcPr>
          <w:p w14:paraId="053121E6"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48EE1872" w14:textId="77777777" w:rsidR="00057DB0" w:rsidRPr="00A7689B" w:rsidRDefault="00057DB0" w:rsidP="005A0E59">
            <w:pPr>
              <w:spacing w:after="0" w:line="240" w:lineRule="auto"/>
              <w:rPr>
                <w:rFonts w:ascii="Cambria" w:hAnsi="Cambria"/>
                <w:sz w:val="20"/>
                <w:szCs w:val="20"/>
              </w:rPr>
            </w:pPr>
          </w:p>
        </w:tc>
      </w:tr>
      <w:tr w:rsidR="00057DB0" w:rsidRPr="00A7689B" w14:paraId="7A33B81A" w14:textId="77777777" w:rsidTr="005A0E59">
        <w:trPr>
          <w:trHeight w:val="284"/>
        </w:trPr>
        <w:tc>
          <w:tcPr>
            <w:tcW w:w="7656" w:type="dxa"/>
          </w:tcPr>
          <w:p w14:paraId="5921D9E5" w14:textId="77777777" w:rsidR="00057DB0" w:rsidRPr="00A7689B" w:rsidRDefault="00057DB0" w:rsidP="005A0E59">
            <w:pPr>
              <w:tabs>
                <w:tab w:val="left" w:pos="284"/>
              </w:tabs>
              <w:spacing w:after="0" w:line="240" w:lineRule="auto"/>
              <w:rPr>
                <w:rFonts w:ascii="Cambria" w:hAnsi="Cambria"/>
                <w:sz w:val="20"/>
                <w:szCs w:val="20"/>
              </w:rPr>
            </w:pPr>
            <w:r w:rsidRPr="00A7689B">
              <w:rPr>
                <w:rFonts w:ascii="Cambria" w:hAnsi="Cambria"/>
                <w:sz w:val="20"/>
                <w:szCs w:val="20"/>
              </w:rPr>
              <w:t>12. Proiectul de cercetare. Structura unui proiect.</w:t>
            </w:r>
          </w:p>
          <w:p w14:paraId="02B119A9"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 xml:space="preserve">       Raportul de cercetare. Structura unui raport.</w:t>
            </w:r>
          </w:p>
        </w:tc>
        <w:tc>
          <w:tcPr>
            <w:tcW w:w="1701" w:type="dxa"/>
            <w:vAlign w:val="center"/>
          </w:tcPr>
          <w:p w14:paraId="5F321859"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1FDCF1C4" w14:textId="77777777" w:rsidR="00057DB0" w:rsidRPr="00A7689B" w:rsidRDefault="00057DB0" w:rsidP="005A0E59">
            <w:pPr>
              <w:spacing w:after="0" w:line="240" w:lineRule="auto"/>
              <w:rPr>
                <w:rFonts w:ascii="Cambria" w:hAnsi="Cambria"/>
                <w:sz w:val="20"/>
                <w:szCs w:val="20"/>
              </w:rPr>
            </w:pPr>
          </w:p>
        </w:tc>
      </w:tr>
      <w:tr w:rsidR="00057DB0" w:rsidRPr="00A7689B" w14:paraId="724457D0" w14:textId="77777777" w:rsidTr="005A0E59">
        <w:trPr>
          <w:trHeight w:val="284"/>
        </w:trPr>
        <w:tc>
          <w:tcPr>
            <w:tcW w:w="7656" w:type="dxa"/>
          </w:tcPr>
          <w:p w14:paraId="2D2ABDB9"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13-14. Prezentarea și discutarea rapoartelor de cercetare</w:t>
            </w:r>
          </w:p>
          <w:p w14:paraId="5BBD3AD9" w14:textId="77777777" w:rsidR="00057DB0" w:rsidRPr="00A7689B" w:rsidRDefault="00057DB0" w:rsidP="005A0E59">
            <w:pPr>
              <w:spacing w:after="0" w:line="240" w:lineRule="auto"/>
              <w:rPr>
                <w:rFonts w:ascii="Cambria" w:hAnsi="Cambria"/>
                <w:sz w:val="20"/>
                <w:szCs w:val="20"/>
              </w:rPr>
            </w:pPr>
          </w:p>
          <w:p w14:paraId="05876C1B" w14:textId="77777777" w:rsidR="00057DB0" w:rsidRPr="00A7689B" w:rsidRDefault="00057DB0" w:rsidP="005A0E59">
            <w:pPr>
              <w:spacing w:after="0" w:line="240" w:lineRule="auto"/>
              <w:rPr>
                <w:rFonts w:ascii="Cambria" w:hAnsi="Cambria"/>
                <w:b/>
                <w:color w:val="000000" w:themeColor="text1"/>
                <w:sz w:val="20"/>
                <w:szCs w:val="20"/>
              </w:rPr>
            </w:pPr>
            <w:r w:rsidRPr="00A7689B">
              <w:rPr>
                <w:rFonts w:ascii="Cambria" w:hAnsi="Cambria"/>
                <w:b/>
                <w:color w:val="000000" w:themeColor="text1"/>
                <w:sz w:val="20"/>
                <w:szCs w:val="20"/>
              </w:rPr>
              <w:t>Notă!</w:t>
            </w:r>
          </w:p>
          <w:p w14:paraId="374AF00C"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rPr>
              <w:t>Fiecare student va participa împreună cu alţi 4-5 colegi la realizarea unei micro-cercetări. Aceasta va fi finalizată printr-un raport de cercetare.</w:t>
            </w:r>
          </w:p>
          <w:p w14:paraId="50E7C497"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rPr>
              <w:t>O parte din fiecare seminar va fi alocată pentru discutarea proiectelor de cercetare (a fazei specifice în care acestea se află) şi a stadiul actual al cercetării.</w:t>
            </w:r>
          </w:p>
          <w:p w14:paraId="666DB297"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rPr>
              <w:t>Cercetarea se poate realiza pe orice temă aleasă de echipa de cercetare, folosindu-se metodele de cercetare adecvate (calitative şi / sau cantitative).</w:t>
            </w:r>
          </w:p>
          <w:p w14:paraId="19692D9D"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rPr>
              <w:lastRenderedPageBreak/>
              <w:t>În cazul cercetărilor care solicită culegerea unui volum mai mare de date se acceptă realizarea raportului pe baza unor date parţiale, fără pretenţia de generalizare.</w:t>
            </w:r>
          </w:p>
          <w:p w14:paraId="7307A2F1"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rPr>
              <w:t>Se va respecta pe cât posibil structura de raport de cercetare primită la curs.</w:t>
            </w:r>
          </w:p>
          <w:p w14:paraId="0702FFA0"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rPr>
              <w:t>Raportul trebuie redactat pe calculator. Va fi predat în format electronic.</w:t>
            </w:r>
          </w:p>
          <w:p w14:paraId="19154B35"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rPr>
              <w:t>Raportul va conţine într-o anexă tot ceea ce aţi făcut pe parcursul semestrului pentru această cercetare (consideraţi relevant pentru munca pe care aţi depus-o).</w:t>
            </w:r>
          </w:p>
          <w:p w14:paraId="60F2FEED"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u w:val="single"/>
              </w:rPr>
              <w:t>Mărimea raportului de cercetare</w:t>
            </w:r>
            <w:r w:rsidRPr="00A7689B">
              <w:rPr>
                <w:rFonts w:ascii="Cambria" w:hAnsi="Cambria"/>
                <w:sz w:val="20"/>
                <w:szCs w:val="20"/>
              </w:rPr>
              <w:t xml:space="preserve"> va diferi în funcţie de numărul de studenţi care au participat la realizarea acestuia. Orientativ, pentru o echipă de 5-6 studenţi raportul poate să aibă aproximativ 6-7000 cuvinte (fără anexe şi bibliografie).</w:t>
            </w:r>
          </w:p>
          <w:p w14:paraId="652ABFA8"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u w:val="single"/>
              </w:rPr>
              <w:t>Structura raportului de cercetare</w:t>
            </w:r>
            <w:r w:rsidRPr="00A7689B">
              <w:rPr>
                <w:rFonts w:ascii="Cambria" w:hAnsi="Cambria"/>
                <w:sz w:val="20"/>
                <w:szCs w:val="20"/>
              </w:rPr>
              <w:t xml:space="preserve"> va include cel puţin următoarele puncte (între paranteze este trecut numărul orientativ de cuvinte):</w:t>
            </w:r>
          </w:p>
          <w:p w14:paraId="34079003"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rezumat</w:t>
            </w:r>
            <w:r w:rsidRPr="00A7689B">
              <w:rPr>
                <w:rFonts w:ascii="Cambria" w:hAnsi="Cambria"/>
                <w:sz w:val="20"/>
                <w:szCs w:val="20"/>
              </w:rPr>
              <w:t xml:space="preserve"> (4-500)</w:t>
            </w:r>
          </w:p>
          <w:p w14:paraId="212C7FDC"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propunerea de cercetare</w:t>
            </w:r>
            <w:r w:rsidRPr="00A7689B">
              <w:rPr>
                <w:rFonts w:ascii="Cambria" w:hAnsi="Cambria"/>
                <w:sz w:val="20"/>
                <w:szCs w:val="20"/>
              </w:rPr>
              <w:t>: scop, obiective, grup ţintă, eşantionare, metodologie, buget, termene, persoane implicate, produse livrate (4-500)</w:t>
            </w:r>
          </w:p>
          <w:p w14:paraId="4331DA50"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construcţia obiectului</w:t>
            </w:r>
            <w:r w:rsidRPr="00A7689B">
              <w:rPr>
                <w:rFonts w:ascii="Cambria" w:hAnsi="Cambria"/>
                <w:sz w:val="20"/>
                <w:szCs w:val="20"/>
              </w:rPr>
              <w:t>: temă, motivaţie, analize anterioare, concepte şi relaţii relevante, scop, obiective, interogaţii, ipoteze (8-1000)</w:t>
            </w:r>
          </w:p>
          <w:p w14:paraId="6A90FC29"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metodologia propusă</w:t>
            </w:r>
            <w:r w:rsidRPr="00A7689B">
              <w:rPr>
                <w:rFonts w:ascii="Cambria" w:hAnsi="Cambria"/>
                <w:sz w:val="20"/>
                <w:szCs w:val="20"/>
              </w:rPr>
              <w:t>: date, surse de date / producere date, populaţii ţintă, eşantionare, metode şi tehnici de culegere a datelor (8-1000)</w:t>
            </w:r>
          </w:p>
          <w:p w14:paraId="5726AD93"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prezentarea, analiza şi interpretarea datelor</w:t>
            </w:r>
            <w:r w:rsidRPr="00A7689B">
              <w:rPr>
                <w:rFonts w:ascii="Cambria" w:hAnsi="Cambria"/>
                <w:sz w:val="20"/>
                <w:szCs w:val="20"/>
              </w:rPr>
              <w:t>: prezentarea datelor (tabele, grafice) analiza datelor (univariat, bivariat, multivariat; descrierea metodei de analiză), interpretarea rezultatelor obţinute (comentarea rezultatelor din perspectiva întrebărilor de cercetare) (15-2000)</w:t>
            </w:r>
          </w:p>
          <w:p w14:paraId="01DDC3D6"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limite şi intenţii viitoare</w:t>
            </w:r>
            <w:r w:rsidRPr="00A7689B">
              <w:rPr>
                <w:rFonts w:ascii="Cambria" w:hAnsi="Cambria"/>
                <w:sz w:val="20"/>
                <w:szCs w:val="20"/>
              </w:rPr>
              <w:t>: limita demersului, posibilităţi de îmbunătăţire a lui, probleme conexe de investigat pe viitor (4-500)</w:t>
            </w:r>
          </w:p>
          <w:p w14:paraId="33AE9DA5"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recomandări</w:t>
            </w:r>
            <w:r w:rsidRPr="00A7689B">
              <w:rPr>
                <w:rFonts w:ascii="Cambria" w:hAnsi="Cambria"/>
                <w:sz w:val="20"/>
                <w:szCs w:val="20"/>
              </w:rPr>
              <w:t>: pe baza rezultatelor obţinute vor fi făcute câteva recomandări având în minte un beneficiar / finanţator potenţial al cercetării (4-500)</w:t>
            </w:r>
          </w:p>
          <w:p w14:paraId="4CE27F8F" w14:textId="77777777" w:rsidR="00057DB0" w:rsidRPr="00A7689B" w:rsidRDefault="00057DB0" w:rsidP="005A0E59">
            <w:pPr>
              <w:numPr>
                <w:ilvl w:val="0"/>
                <w:numId w:val="5"/>
              </w:numPr>
              <w:spacing w:after="0" w:line="240" w:lineRule="auto"/>
              <w:jc w:val="both"/>
              <w:rPr>
                <w:rFonts w:ascii="Cambria" w:hAnsi="Cambria"/>
                <w:sz w:val="20"/>
                <w:szCs w:val="20"/>
                <w:u w:val="single"/>
              </w:rPr>
            </w:pPr>
            <w:r w:rsidRPr="00A7689B">
              <w:rPr>
                <w:rFonts w:ascii="Cambria" w:hAnsi="Cambria"/>
                <w:sz w:val="20"/>
                <w:szCs w:val="20"/>
                <w:u w:val="single"/>
              </w:rPr>
              <w:t>bibliografie</w:t>
            </w:r>
          </w:p>
          <w:p w14:paraId="28447FC5" w14:textId="77777777" w:rsidR="00057DB0" w:rsidRPr="00A7689B" w:rsidRDefault="00057DB0" w:rsidP="005A0E59">
            <w:pPr>
              <w:numPr>
                <w:ilvl w:val="0"/>
                <w:numId w:val="5"/>
              </w:numPr>
              <w:spacing w:after="0" w:line="240" w:lineRule="auto"/>
              <w:jc w:val="both"/>
              <w:rPr>
                <w:rFonts w:ascii="Cambria" w:hAnsi="Cambria"/>
                <w:sz w:val="20"/>
                <w:szCs w:val="20"/>
              </w:rPr>
            </w:pPr>
            <w:r w:rsidRPr="00A7689B">
              <w:rPr>
                <w:rFonts w:ascii="Cambria" w:hAnsi="Cambria"/>
                <w:sz w:val="20"/>
                <w:szCs w:val="20"/>
                <w:u w:val="single"/>
              </w:rPr>
              <w:t>anexe</w:t>
            </w:r>
            <w:r w:rsidRPr="00A7689B">
              <w:rPr>
                <w:rFonts w:ascii="Cambria" w:hAnsi="Cambria"/>
                <w:sz w:val="20"/>
                <w:szCs w:val="20"/>
              </w:rPr>
              <w:t xml:space="preserve"> (rezultate, instrumente utilizate, construcţia măsurilor)</w:t>
            </w:r>
          </w:p>
          <w:p w14:paraId="66E674D7"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Punctajul</w:t>
            </w:r>
            <w:r w:rsidRPr="00A7689B">
              <w:rPr>
                <w:rFonts w:ascii="Cambria" w:hAnsi="Cambria"/>
                <w:sz w:val="20"/>
                <w:szCs w:val="20"/>
              </w:rPr>
              <w:t xml:space="preserve"> acordat unui raport de cercetare va reveni fiecărui student care a participat la realizarea acestuia. În cazul în care un membru al echipei nu realizează sarcinile care îi revin poate fi exclus din echipă sau notat mai slab (dacă această situaţie este prezentată profesorului).</w:t>
            </w:r>
          </w:p>
          <w:p w14:paraId="321D58DD" w14:textId="77777777" w:rsidR="00057DB0" w:rsidRPr="00A7689B" w:rsidRDefault="00057DB0" w:rsidP="005A0E59">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Predarea raportului de cercetare</w:t>
            </w:r>
            <w:r w:rsidRPr="00A7689B">
              <w:rPr>
                <w:rFonts w:ascii="Cambria" w:hAnsi="Cambria"/>
                <w:sz w:val="20"/>
                <w:szCs w:val="20"/>
              </w:rPr>
              <w:t xml:space="preserve"> se va face în sesiune (la data stabilită de comun acord), în format electronic.</w:t>
            </w:r>
          </w:p>
        </w:tc>
        <w:tc>
          <w:tcPr>
            <w:tcW w:w="1701" w:type="dxa"/>
            <w:vAlign w:val="center"/>
          </w:tcPr>
          <w:p w14:paraId="2AE6DA52"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lastRenderedPageBreak/>
              <w:t>Expunere, problematizare</w:t>
            </w:r>
          </w:p>
        </w:tc>
        <w:tc>
          <w:tcPr>
            <w:tcW w:w="1134" w:type="dxa"/>
            <w:vAlign w:val="center"/>
          </w:tcPr>
          <w:p w14:paraId="755252EE" w14:textId="77777777" w:rsidR="00057DB0" w:rsidRPr="00A7689B" w:rsidRDefault="00057DB0" w:rsidP="005A0E59">
            <w:pPr>
              <w:spacing w:after="0" w:line="240" w:lineRule="auto"/>
              <w:rPr>
                <w:rFonts w:ascii="Cambria" w:hAnsi="Cambria"/>
                <w:sz w:val="20"/>
                <w:szCs w:val="20"/>
              </w:rPr>
            </w:pPr>
          </w:p>
        </w:tc>
      </w:tr>
      <w:tr w:rsidR="00057DB0" w:rsidRPr="00A7689B" w14:paraId="19A357B4" w14:textId="77777777" w:rsidTr="005A0E59">
        <w:trPr>
          <w:trHeight w:val="284"/>
        </w:trPr>
        <w:tc>
          <w:tcPr>
            <w:tcW w:w="10491" w:type="dxa"/>
            <w:gridSpan w:val="3"/>
            <w:vAlign w:val="center"/>
          </w:tcPr>
          <w:p w14:paraId="42E9C15F"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Bibliografie</w:t>
            </w:r>
          </w:p>
          <w:p w14:paraId="1CAC2844" w14:textId="77777777" w:rsidR="00057DB0" w:rsidRPr="00A7689B" w:rsidRDefault="00057DB0" w:rsidP="005A0E59">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14:paraId="13916883"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London: Sage Publications</w:t>
            </w:r>
          </w:p>
          <w:p w14:paraId="4C6318B8"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Blaikie, N., 2009, </w:t>
            </w:r>
            <w:r w:rsidRPr="00A7689B">
              <w:rPr>
                <w:rFonts w:ascii="Cambria" w:hAnsi="Cambria"/>
                <w:i/>
                <w:sz w:val="20"/>
                <w:szCs w:val="20"/>
              </w:rPr>
              <w:t xml:space="preserve">Designing Social Research, </w:t>
            </w:r>
            <w:r w:rsidRPr="00A7689B">
              <w:rPr>
                <w:rFonts w:ascii="Cambria" w:hAnsi="Cambria"/>
                <w:sz w:val="20"/>
                <w:szCs w:val="20"/>
              </w:rPr>
              <w:t>Cambridge: Polity Press</w:t>
            </w:r>
          </w:p>
          <w:p w14:paraId="10B82E5A" w14:textId="77777777" w:rsidR="00057DB0" w:rsidRPr="00A7689B" w:rsidRDefault="00057DB0" w:rsidP="005A0E59">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14:paraId="04D6EE91"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Bouma, G., Atkinson, G., 1995, </w:t>
            </w:r>
            <w:r w:rsidRPr="00A7689B">
              <w:rPr>
                <w:rFonts w:ascii="Cambria" w:hAnsi="Cambria"/>
                <w:i/>
                <w:sz w:val="20"/>
                <w:szCs w:val="20"/>
              </w:rPr>
              <w:t xml:space="preserve">A Handbook of Social Science Research, </w:t>
            </w:r>
            <w:r w:rsidRPr="00A7689B">
              <w:rPr>
                <w:rFonts w:ascii="Cambria" w:hAnsi="Cambria"/>
                <w:sz w:val="20"/>
                <w:szCs w:val="20"/>
              </w:rPr>
              <w:t>Oxford University Press</w:t>
            </w:r>
          </w:p>
          <w:p w14:paraId="448AE92C"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Creswell, J., 1994, </w:t>
            </w:r>
            <w:r w:rsidRPr="00A7689B">
              <w:rPr>
                <w:rFonts w:ascii="Cambria" w:hAnsi="Cambria"/>
                <w:i/>
                <w:sz w:val="20"/>
                <w:szCs w:val="20"/>
              </w:rPr>
              <w:t xml:space="preserve">Research Design. Qualitative and Quantitative Approaches, </w:t>
            </w:r>
            <w:r w:rsidRPr="00A7689B">
              <w:rPr>
                <w:rFonts w:ascii="Cambria" w:hAnsi="Cambria"/>
                <w:sz w:val="20"/>
                <w:szCs w:val="20"/>
              </w:rPr>
              <w:t>London: Sage Publications</w:t>
            </w:r>
          </w:p>
          <w:p w14:paraId="2020152D"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Firebaugh, G., 2008, </w:t>
            </w:r>
            <w:r w:rsidRPr="00A7689B">
              <w:rPr>
                <w:rFonts w:ascii="Cambria" w:hAnsi="Cambria"/>
                <w:i/>
                <w:iCs/>
                <w:sz w:val="20"/>
                <w:szCs w:val="20"/>
              </w:rPr>
              <w:t>Seven rules for social research</w:t>
            </w:r>
            <w:r w:rsidRPr="00A7689B">
              <w:rPr>
                <w:rFonts w:ascii="Cambria" w:hAnsi="Cambria"/>
                <w:sz w:val="20"/>
                <w:szCs w:val="20"/>
              </w:rPr>
              <w:t>, Oxford: Princeton University Press</w:t>
            </w:r>
          </w:p>
          <w:p w14:paraId="09D9312C"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London: Sage Publications</w:t>
            </w:r>
          </w:p>
          <w:p w14:paraId="6C4025F2" w14:textId="77777777" w:rsidR="00057DB0" w:rsidRPr="00A7689B" w:rsidRDefault="00057DB0" w:rsidP="005A0E59">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Keohane, R., Verba, S., 2000, </w:t>
            </w:r>
            <w:r w:rsidRPr="00A7689B">
              <w:rPr>
                <w:rFonts w:ascii="Cambria" w:hAnsi="Cambria"/>
                <w:i/>
                <w:sz w:val="20"/>
                <w:szCs w:val="20"/>
              </w:rPr>
              <w:t>Fundamentele cercetării sociale</w:t>
            </w:r>
            <w:r w:rsidRPr="00A7689B">
              <w:rPr>
                <w:rFonts w:ascii="Cambria" w:hAnsi="Cambria"/>
                <w:sz w:val="20"/>
                <w:szCs w:val="20"/>
              </w:rPr>
              <w:t>, Iaşi: Polirom</w:t>
            </w:r>
          </w:p>
          <w:p w14:paraId="73FCA142" w14:textId="77777777" w:rsidR="00057DB0" w:rsidRPr="00A7689B" w:rsidRDefault="00057DB0" w:rsidP="005A0E59">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r w:rsidRPr="00A7689B">
              <w:rPr>
                <w:rFonts w:ascii="Cambria" w:hAnsi="Cambria"/>
                <w:sz w:val="20"/>
                <w:szCs w:val="20"/>
              </w:rPr>
              <w:t>Iaşi: Polirom</w:t>
            </w:r>
          </w:p>
          <w:p w14:paraId="3DC353FE"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Punch, K., 2000, </w:t>
            </w:r>
            <w:r w:rsidRPr="00A7689B">
              <w:rPr>
                <w:rFonts w:ascii="Cambria" w:hAnsi="Cambria"/>
                <w:i/>
                <w:sz w:val="20"/>
                <w:szCs w:val="20"/>
              </w:rPr>
              <w:t>Developing Effective Research Proposals,</w:t>
            </w:r>
            <w:r w:rsidRPr="00A7689B">
              <w:rPr>
                <w:rFonts w:ascii="Cambria" w:hAnsi="Cambria"/>
                <w:sz w:val="20"/>
                <w:szCs w:val="20"/>
              </w:rPr>
              <w:t xml:space="preserve"> London:</w:t>
            </w:r>
            <w:r w:rsidRPr="00A7689B">
              <w:rPr>
                <w:rFonts w:ascii="Cambria" w:hAnsi="Cambria"/>
                <w:i/>
                <w:sz w:val="20"/>
                <w:szCs w:val="20"/>
              </w:rPr>
              <w:t xml:space="preserve"> </w:t>
            </w:r>
            <w:r w:rsidRPr="00A7689B">
              <w:rPr>
                <w:rFonts w:ascii="Cambria" w:hAnsi="Cambria"/>
                <w:sz w:val="20"/>
                <w:szCs w:val="20"/>
              </w:rPr>
              <w:t>Sage Publications</w:t>
            </w:r>
          </w:p>
          <w:p w14:paraId="097A0A39" w14:textId="77777777" w:rsidR="00057DB0" w:rsidRPr="00A7689B" w:rsidRDefault="00057DB0" w:rsidP="005A0E59">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r w:rsidRPr="00A7689B">
              <w:rPr>
                <w:rFonts w:ascii="Cambria" w:hAnsi="Cambria"/>
                <w:i/>
                <w:sz w:val="20"/>
                <w:szCs w:val="20"/>
              </w:rPr>
              <w:t xml:space="preserve">Empirical Approaches to Sociology, </w:t>
            </w:r>
            <w:r w:rsidRPr="00A7689B">
              <w:rPr>
                <w:rFonts w:ascii="Cambria" w:hAnsi="Cambria"/>
                <w:sz w:val="20"/>
                <w:szCs w:val="20"/>
              </w:rPr>
              <w:t>Allyn and Bacon</w:t>
            </w:r>
          </w:p>
          <w:p w14:paraId="29E6E31B" w14:textId="77777777" w:rsidR="00057DB0" w:rsidRPr="00A7689B" w:rsidRDefault="00057DB0" w:rsidP="005A0E59">
            <w:pPr>
              <w:tabs>
                <w:tab w:val="left" w:pos="2715"/>
              </w:tabs>
              <w:spacing w:after="0" w:line="240" w:lineRule="auto"/>
              <w:rPr>
                <w:rFonts w:ascii="Cambria" w:hAnsi="Cambria"/>
                <w:sz w:val="20"/>
                <w:szCs w:val="20"/>
              </w:rPr>
            </w:pPr>
            <w:r w:rsidRPr="00A7689B">
              <w:rPr>
                <w:rFonts w:ascii="Cambria" w:hAnsi="Cambria"/>
                <w:sz w:val="20"/>
                <w:szCs w:val="20"/>
              </w:rPr>
              <w:t xml:space="preserve">Singleton, R., Straits, B., Straits, M., McAllister, R., 1988, </w:t>
            </w:r>
            <w:r w:rsidRPr="00A7689B">
              <w:rPr>
                <w:rFonts w:ascii="Cambria" w:hAnsi="Cambria"/>
                <w:i/>
                <w:sz w:val="20"/>
                <w:szCs w:val="20"/>
              </w:rPr>
              <w:t>Approaches to Social Research,</w:t>
            </w:r>
            <w:r w:rsidRPr="00A7689B">
              <w:rPr>
                <w:rFonts w:ascii="Cambria" w:hAnsi="Cambria"/>
                <w:sz w:val="20"/>
                <w:szCs w:val="20"/>
              </w:rPr>
              <w:t xml:space="preserve"> Oxford University Press</w:t>
            </w:r>
          </w:p>
        </w:tc>
      </w:tr>
    </w:tbl>
    <w:p w14:paraId="2A686684" w14:textId="77777777" w:rsidR="00057DB0" w:rsidRPr="00A7689B" w:rsidRDefault="00057DB0" w:rsidP="00057DB0">
      <w:pPr>
        <w:rPr>
          <w:rFonts w:ascii="Cambria" w:hAnsi="Cambria"/>
          <w:sz w:val="20"/>
          <w:szCs w:val="20"/>
        </w:rPr>
      </w:pPr>
    </w:p>
    <w:p w14:paraId="02318C6E" w14:textId="77777777" w:rsidR="00057DB0" w:rsidRPr="00A7689B" w:rsidRDefault="00057DB0" w:rsidP="00057DB0">
      <w:pPr>
        <w:spacing w:after="0" w:line="240" w:lineRule="auto"/>
        <w:ind w:left="-426"/>
        <w:rPr>
          <w:rFonts w:ascii="Cambria" w:hAnsi="Cambria"/>
          <w:b/>
          <w:sz w:val="20"/>
          <w:szCs w:val="20"/>
        </w:rPr>
      </w:pPr>
      <w:r w:rsidRPr="00A7689B">
        <w:rPr>
          <w:rFonts w:ascii="Cambria" w:hAnsi="Cambria"/>
          <w:b/>
          <w:sz w:val="20"/>
          <w:szCs w:val="20"/>
        </w:rPr>
        <w:t>9. 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057DB0" w:rsidRPr="00A7689B" w14:paraId="061979DE" w14:textId="77777777" w:rsidTr="005A0E59">
        <w:trPr>
          <w:trHeight w:val="975"/>
        </w:trPr>
        <w:tc>
          <w:tcPr>
            <w:tcW w:w="10491" w:type="dxa"/>
          </w:tcPr>
          <w:p w14:paraId="41E50D76" w14:textId="77777777" w:rsidR="00057DB0" w:rsidRPr="00A7689B" w:rsidRDefault="00057DB0" w:rsidP="005A0E59">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Studenții vor dobândi cunoștințe despre conceperea și realizarea practică a unei cercetări folosind diferite tipuri de designuri, adecvate întrebărilor de cercetare.</w:t>
            </w:r>
          </w:p>
          <w:p w14:paraId="0B4235E0" w14:textId="77777777" w:rsidR="00057DB0" w:rsidRPr="00A7689B" w:rsidRDefault="00057DB0" w:rsidP="005A0E59">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De asemenea, vor învăța să utilizeze informațiile obținute în activitățile specifice de cercetare socială.</w:t>
            </w:r>
          </w:p>
        </w:tc>
      </w:tr>
    </w:tbl>
    <w:p w14:paraId="1A64E290" w14:textId="77777777" w:rsidR="00057DB0" w:rsidRPr="00A7689B" w:rsidRDefault="00057DB0" w:rsidP="00057DB0">
      <w:pPr>
        <w:rPr>
          <w:rFonts w:ascii="Cambria" w:hAnsi="Cambria"/>
          <w:sz w:val="20"/>
          <w:szCs w:val="20"/>
        </w:rPr>
      </w:pPr>
    </w:p>
    <w:p w14:paraId="2B546889" w14:textId="77777777" w:rsidR="00057DB0" w:rsidRPr="00A7689B" w:rsidRDefault="00057DB0" w:rsidP="00057DB0">
      <w:pPr>
        <w:spacing w:after="0"/>
        <w:ind w:hanging="425"/>
        <w:rPr>
          <w:rFonts w:ascii="Cambria" w:hAnsi="Cambria"/>
          <w:sz w:val="20"/>
          <w:szCs w:val="20"/>
        </w:rPr>
      </w:pPr>
      <w:r w:rsidRPr="00A7689B">
        <w:rPr>
          <w:rFonts w:ascii="Cambria" w:hAnsi="Cambria"/>
          <w:b/>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057DB0" w:rsidRPr="00A7689B" w14:paraId="278A5A98" w14:textId="77777777" w:rsidTr="005A0E59">
        <w:trPr>
          <w:trHeight w:val="284"/>
        </w:trPr>
        <w:tc>
          <w:tcPr>
            <w:tcW w:w="2839" w:type="dxa"/>
            <w:vAlign w:val="center"/>
          </w:tcPr>
          <w:p w14:paraId="603B086A"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Tip activitate</w:t>
            </w:r>
          </w:p>
        </w:tc>
        <w:tc>
          <w:tcPr>
            <w:tcW w:w="2550" w:type="dxa"/>
            <w:vAlign w:val="center"/>
          </w:tcPr>
          <w:p w14:paraId="53BEB0A2" w14:textId="77777777" w:rsidR="00057DB0" w:rsidRPr="00A7689B" w:rsidRDefault="00057DB0" w:rsidP="005A0E59">
            <w:pPr>
              <w:spacing w:after="0" w:line="240" w:lineRule="auto"/>
              <w:ind w:left="46" w:right="-154"/>
              <w:rPr>
                <w:rFonts w:ascii="Cambria" w:hAnsi="Cambria"/>
                <w:sz w:val="20"/>
                <w:szCs w:val="20"/>
              </w:rPr>
            </w:pPr>
            <w:r w:rsidRPr="00A7689B">
              <w:rPr>
                <w:rFonts w:ascii="Cambria" w:hAnsi="Cambria"/>
                <w:sz w:val="20"/>
                <w:szCs w:val="20"/>
              </w:rPr>
              <w:t>10.1 Criterii de evaluare</w:t>
            </w:r>
          </w:p>
        </w:tc>
        <w:tc>
          <w:tcPr>
            <w:tcW w:w="2409" w:type="dxa"/>
            <w:vAlign w:val="center"/>
          </w:tcPr>
          <w:p w14:paraId="558B26CB"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10.2 Metode de evaluare</w:t>
            </w:r>
          </w:p>
        </w:tc>
        <w:tc>
          <w:tcPr>
            <w:tcW w:w="2694" w:type="dxa"/>
            <w:vAlign w:val="center"/>
          </w:tcPr>
          <w:p w14:paraId="565C21D2"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10.3 Pondere din nota finală</w:t>
            </w:r>
          </w:p>
        </w:tc>
      </w:tr>
      <w:tr w:rsidR="00057DB0" w:rsidRPr="00A7689B" w14:paraId="7C81E789" w14:textId="77777777" w:rsidTr="005A0E59">
        <w:trPr>
          <w:trHeight w:val="284"/>
        </w:trPr>
        <w:tc>
          <w:tcPr>
            <w:tcW w:w="2839" w:type="dxa"/>
            <w:vMerge w:val="restart"/>
            <w:vAlign w:val="center"/>
          </w:tcPr>
          <w:p w14:paraId="01C242E1"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10.4 Curs</w:t>
            </w:r>
          </w:p>
        </w:tc>
        <w:tc>
          <w:tcPr>
            <w:tcW w:w="2550" w:type="dxa"/>
          </w:tcPr>
          <w:p w14:paraId="148C540F"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Examen</w:t>
            </w:r>
          </w:p>
        </w:tc>
        <w:tc>
          <w:tcPr>
            <w:tcW w:w="2409" w:type="dxa"/>
          </w:tcPr>
          <w:p w14:paraId="66817E45"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Test grilă</w:t>
            </w:r>
          </w:p>
        </w:tc>
        <w:tc>
          <w:tcPr>
            <w:tcW w:w="2694" w:type="dxa"/>
          </w:tcPr>
          <w:p w14:paraId="10D5FE1A"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40%</w:t>
            </w:r>
          </w:p>
        </w:tc>
      </w:tr>
      <w:tr w:rsidR="00057DB0" w:rsidRPr="00A7689B" w14:paraId="7AF103EE" w14:textId="77777777" w:rsidTr="005A0E59">
        <w:trPr>
          <w:trHeight w:val="284"/>
        </w:trPr>
        <w:tc>
          <w:tcPr>
            <w:tcW w:w="2839" w:type="dxa"/>
            <w:vMerge/>
            <w:vAlign w:val="center"/>
          </w:tcPr>
          <w:p w14:paraId="1E9C6689" w14:textId="77777777" w:rsidR="00057DB0" w:rsidRPr="00A7689B" w:rsidRDefault="00057DB0" w:rsidP="005A0E59">
            <w:pPr>
              <w:spacing w:after="0" w:line="240" w:lineRule="auto"/>
              <w:rPr>
                <w:rFonts w:ascii="Cambria" w:hAnsi="Cambria"/>
                <w:sz w:val="20"/>
                <w:szCs w:val="20"/>
              </w:rPr>
            </w:pPr>
          </w:p>
        </w:tc>
        <w:tc>
          <w:tcPr>
            <w:tcW w:w="2550" w:type="dxa"/>
          </w:tcPr>
          <w:p w14:paraId="711661AB"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14:paraId="02ADDD67"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14:paraId="63136AB1"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bonus</w:t>
            </w:r>
          </w:p>
        </w:tc>
      </w:tr>
      <w:tr w:rsidR="00057DB0" w:rsidRPr="00A7689B" w14:paraId="6BF1E56B" w14:textId="77777777" w:rsidTr="005A0E59">
        <w:trPr>
          <w:trHeight w:val="284"/>
        </w:trPr>
        <w:tc>
          <w:tcPr>
            <w:tcW w:w="2839" w:type="dxa"/>
            <w:vMerge w:val="restart"/>
            <w:vAlign w:val="center"/>
          </w:tcPr>
          <w:p w14:paraId="0B30CD6E" w14:textId="77777777" w:rsidR="00057DB0" w:rsidRPr="00A7689B" w:rsidRDefault="00057DB0" w:rsidP="005A0E59">
            <w:pPr>
              <w:spacing w:after="0" w:line="240" w:lineRule="auto"/>
              <w:ind w:right="-150"/>
              <w:rPr>
                <w:rFonts w:ascii="Cambria" w:hAnsi="Cambria"/>
                <w:sz w:val="20"/>
                <w:szCs w:val="20"/>
              </w:rPr>
            </w:pPr>
            <w:r w:rsidRPr="00A7689B">
              <w:rPr>
                <w:rFonts w:ascii="Cambria" w:hAnsi="Cambria"/>
                <w:sz w:val="20"/>
                <w:szCs w:val="20"/>
              </w:rPr>
              <w:t>10.5 Seminar/laborator</w:t>
            </w:r>
          </w:p>
        </w:tc>
        <w:tc>
          <w:tcPr>
            <w:tcW w:w="2550" w:type="dxa"/>
          </w:tcPr>
          <w:p w14:paraId="6A45B420"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14:paraId="0F1C0E30"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14:paraId="425903C1"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20%</w:t>
            </w:r>
          </w:p>
        </w:tc>
      </w:tr>
      <w:tr w:rsidR="00057DB0" w:rsidRPr="00A7689B" w14:paraId="04D64B45" w14:textId="77777777" w:rsidTr="005A0E59">
        <w:trPr>
          <w:trHeight w:val="284"/>
        </w:trPr>
        <w:tc>
          <w:tcPr>
            <w:tcW w:w="2839" w:type="dxa"/>
            <w:vMerge/>
            <w:vAlign w:val="center"/>
          </w:tcPr>
          <w:p w14:paraId="39FB1FB3" w14:textId="77777777" w:rsidR="00057DB0" w:rsidRPr="00A7689B" w:rsidRDefault="00057DB0" w:rsidP="005A0E59">
            <w:pPr>
              <w:spacing w:after="0" w:line="240" w:lineRule="auto"/>
              <w:ind w:right="-150"/>
              <w:rPr>
                <w:rFonts w:ascii="Cambria" w:hAnsi="Cambria"/>
                <w:sz w:val="20"/>
                <w:szCs w:val="20"/>
              </w:rPr>
            </w:pPr>
          </w:p>
        </w:tc>
        <w:tc>
          <w:tcPr>
            <w:tcW w:w="2550" w:type="dxa"/>
          </w:tcPr>
          <w:p w14:paraId="71FBEA2B"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Proiectul final</w:t>
            </w:r>
          </w:p>
        </w:tc>
        <w:tc>
          <w:tcPr>
            <w:tcW w:w="2409" w:type="dxa"/>
          </w:tcPr>
          <w:p w14:paraId="68537326"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Proiect</w:t>
            </w:r>
          </w:p>
        </w:tc>
        <w:tc>
          <w:tcPr>
            <w:tcW w:w="2694" w:type="dxa"/>
          </w:tcPr>
          <w:p w14:paraId="647558A3"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40%</w:t>
            </w:r>
          </w:p>
        </w:tc>
      </w:tr>
      <w:tr w:rsidR="00057DB0" w:rsidRPr="00A7689B" w14:paraId="56E0D10B" w14:textId="77777777" w:rsidTr="005A0E59">
        <w:trPr>
          <w:trHeight w:val="284"/>
        </w:trPr>
        <w:tc>
          <w:tcPr>
            <w:tcW w:w="10492" w:type="dxa"/>
            <w:gridSpan w:val="4"/>
            <w:vAlign w:val="center"/>
          </w:tcPr>
          <w:p w14:paraId="2C1258AE" w14:textId="77777777" w:rsidR="00057DB0" w:rsidRPr="00A7689B" w:rsidRDefault="00057DB0" w:rsidP="005A0E59">
            <w:pPr>
              <w:spacing w:after="0" w:line="240" w:lineRule="auto"/>
              <w:rPr>
                <w:rFonts w:ascii="Cambria" w:hAnsi="Cambria"/>
                <w:sz w:val="20"/>
                <w:szCs w:val="20"/>
              </w:rPr>
            </w:pPr>
            <w:r w:rsidRPr="00A7689B">
              <w:rPr>
                <w:rFonts w:ascii="Cambria" w:hAnsi="Cambria"/>
                <w:sz w:val="20"/>
                <w:szCs w:val="20"/>
              </w:rPr>
              <w:t>10.6 Standard minim de performanță</w:t>
            </w:r>
          </w:p>
        </w:tc>
      </w:tr>
      <w:tr w:rsidR="00057DB0" w:rsidRPr="00A7689B" w14:paraId="0076E9CB" w14:textId="77777777" w:rsidTr="005A0E59">
        <w:trPr>
          <w:trHeight w:val="284"/>
        </w:trPr>
        <w:tc>
          <w:tcPr>
            <w:tcW w:w="10492" w:type="dxa"/>
            <w:gridSpan w:val="4"/>
          </w:tcPr>
          <w:p w14:paraId="09C077EE" w14:textId="77777777" w:rsidR="00057DB0" w:rsidRPr="00A7689B" w:rsidRDefault="00057DB0" w:rsidP="005A0E59">
            <w:pPr>
              <w:numPr>
                <w:ilvl w:val="0"/>
                <w:numId w:val="3"/>
              </w:numPr>
              <w:spacing w:before="120" w:after="0" w:line="240" w:lineRule="auto"/>
              <w:rPr>
                <w:rFonts w:ascii="Cambria" w:hAnsi="Cambria"/>
                <w:sz w:val="20"/>
                <w:szCs w:val="20"/>
              </w:rPr>
            </w:pPr>
            <w:r w:rsidRPr="00A7689B">
              <w:rPr>
                <w:rFonts w:ascii="Cambria" w:hAnsi="Cambria"/>
                <w:sz w:val="20"/>
                <w:szCs w:val="20"/>
              </w:rPr>
              <w:t>Pentru nota minimă, studentul trebuie să acumuleze cel puțin jumătate din punctajul de la curs, respectiv de la seminar. In cazul nerealizării acestei condiții, studentul nu va promova examenul. Indiferent de sesiune (normală, restanțe, lichidări), evaluarea se va realiza după aceleași criterii.</w:t>
            </w:r>
          </w:p>
          <w:p w14:paraId="37C58C46" w14:textId="77777777" w:rsidR="00057DB0" w:rsidRPr="00A7689B" w:rsidRDefault="00057DB0" w:rsidP="005A0E59">
            <w:pPr>
              <w:numPr>
                <w:ilvl w:val="0"/>
                <w:numId w:val="3"/>
              </w:numPr>
              <w:spacing w:before="120" w:after="0" w:line="240" w:lineRule="auto"/>
              <w:rPr>
                <w:rFonts w:ascii="Cambria" w:hAnsi="Cambria"/>
                <w:sz w:val="20"/>
                <w:szCs w:val="20"/>
              </w:rPr>
            </w:pPr>
            <w:r w:rsidRPr="00A7689B">
              <w:rPr>
                <w:rFonts w:ascii="Cambria" w:hAnsi="Cambria"/>
                <w:sz w:val="20"/>
                <w:szCs w:val="20"/>
              </w:rPr>
              <w:t>Pentru promovare, studentul trebuie să obţină min. 5 puncte din max. 10 puncte.</w:t>
            </w:r>
          </w:p>
          <w:p w14:paraId="30A336B7" w14:textId="77777777" w:rsidR="00057DB0" w:rsidRPr="00A7689B" w:rsidRDefault="00057DB0" w:rsidP="005A0E59">
            <w:pPr>
              <w:numPr>
                <w:ilvl w:val="0"/>
                <w:numId w:val="3"/>
              </w:numPr>
              <w:spacing w:before="120" w:after="0" w:line="240" w:lineRule="auto"/>
              <w:rPr>
                <w:rFonts w:ascii="Cambria" w:hAnsi="Cambria"/>
                <w:sz w:val="20"/>
                <w:szCs w:val="20"/>
              </w:rPr>
            </w:pPr>
            <w:r w:rsidRPr="00A7689B">
              <w:rPr>
                <w:rFonts w:ascii="Cambria" w:hAnsi="Cambria"/>
                <w:sz w:val="20"/>
                <w:szCs w:val="20"/>
              </w:rPr>
              <w:t>Plagiatul va fi sancționat conform reglementărilor universitare, inclusiv prin neacordarea punctajului pentru lucrarea plagiată.</w:t>
            </w:r>
          </w:p>
        </w:tc>
      </w:tr>
    </w:tbl>
    <w:p w14:paraId="6CF3C605" w14:textId="77777777" w:rsidR="00057DB0" w:rsidRDefault="00057DB0" w:rsidP="00057DB0">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2"/>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BB5E32">
        <w:trPr>
          <w:trHeight w:val="1037"/>
        </w:trPr>
        <w:tc>
          <w:tcPr>
            <w:tcW w:w="1165" w:type="dxa"/>
            <w:vAlign w:val="center"/>
          </w:tcPr>
          <w:p w14:paraId="029BE597" w14:textId="74CDE670" w:rsidR="00CB66F3" w:rsidRPr="00E027F6" w:rsidRDefault="00BB5E32" w:rsidP="00373CCF">
            <w:pPr>
              <w:rPr>
                <w:rFonts w:ascii="Cambria" w:hAnsi="Cambria"/>
              </w:rPr>
            </w:pPr>
            <w:r w:rsidRPr="00E027F6">
              <w:rPr>
                <w:rFonts w:ascii="Cambria" w:hAnsi="Cambria"/>
                <w:noProof/>
              </w:rPr>
              <w:drawing>
                <wp:inline distT="0" distB="0" distL="0" distR="0" wp14:anchorId="1A0E6009" wp14:editId="3486EAC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02518F3">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2249F8B8" w:rsidR="003C197C" w:rsidRPr="003C197C" w:rsidRDefault="00B269E8" w:rsidP="00C0333B">
            <w:pPr>
              <w:rPr>
                <w:rFonts w:ascii="Cambria" w:hAnsi="Cambria"/>
              </w:rPr>
            </w:pPr>
            <w:r w:rsidRPr="00A7689B">
              <w:rPr>
                <w:rFonts w:ascii="Cambria" w:hAnsi="Cambria"/>
              </w:rPr>
              <w:t>2025.09.10</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77777777" w:rsidR="003C197C" w:rsidRPr="003C197C" w:rsidRDefault="003C197C" w:rsidP="00C0333B">
            <w:pPr>
              <w:spacing w:line="480" w:lineRule="auto"/>
              <w:rPr>
                <w:rFonts w:ascii="Cambria" w:hAnsi="Cambria"/>
              </w:rPr>
            </w:pPr>
            <w:r w:rsidRPr="003C197C">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0A0377C5" w:rsidR="003C197C" w:rsidRPr="003C197C" w:rsidRDefault="00BB5E32" w:rsidP="00C0333B">
            <w:pPr>
              <w:spacing w:line="480" w:lineRule="auto"/>
              <w:rPr>
                <w:rFonts w:ascii="Cambria" w:hAnsi="Cambria"/>
              </w:rPr>
            </w:pPr>
            <w:r>
              <w:rPr>
                <w:rFonts w:ascii="Cambria" w:hAnsi="Cambria"/>
              </w:rPr>
              <w:t>2025.09.11</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E8E0" w14:textId="77777777" w:rsidR="005D79E8" w:rsidRDefault="005D79E8" w:rsidP="00D12BC3">
      <w:pPr>
        <w:spacing w:after="0" w:line="240" w:lineRule="auto"/>
      </w:pPr>
      <w:r>
        <w:separator/>
      </w:r>
    </w:p>
  </w:endnote>
  <w:endnote w:type="continuationSeparator" w:id="0">
    <w:p w14:paraId="0F5156DC" w14:textId="77777777" w:rsidR="005D79E8" w:rsidRDefault="005D79E8"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E5F6" w14:textId="77777777" w:rsidR="005D79E8" w:rsidRDefault="005D79E8" w:rsidP="00D12BC3">
      <w:pPr>
        <w:spacing w:after="0" w:line="240" w:lineRule="auto"/>
      </w:pPr>
      <w:r>
        <w:separator/>
      </w:r>
    </w:p>
  </w:footnote>
  <w:footnote w:type="continuationSeparator" w:id="0">
    <w:p w14:paraId="14489C00" w14:textId="77777777" w:rsidR="005D79E8" w:rsidRDefault="005D79E8" w:rsidP="00D12BC3">
      <w:pPr>
        <w:spacing w:after="0" w:line="240" w:lineRule="auto"/>
      </w:pPr>
      <w:r>
        <w:continuationSeparator/>
      </w:r>
    </w:p>
  </w:footnote>
  <w:footnote w:id="1">
    <w:p w14:paraId="3338AB8B" w14:textId="77777777" w:rsidR="00057DB0" w:rsidRPr="00057DB0" w:rsidRDefault="00057DB0" w:rsidP="00057DB0">
      <w:pPr>
        <w:tabs>
          <w:tab w:val="left" w:pos="1875"/>
        </w:tabs>
        <w:jc w:val="both"/>
        <w:rPr>
          <w:rFonts w:ascii="Cambria" w:hAnsi="Cambria" w:cs="Arial"/>
          <w:sz w:val="20"/>
        </w:rPr>
      </w:pPr>
      <w:r w:rsidRPr="00057DB0">
        <w:rPr>
          <w:rStyle w:val="FootnoteReference"/>
          <w:rFonts w:ascii="Cambria" w:hAnsi="Cambria" w:cs="Arial"/>
          <w:sz w:val="20"/>
        </w:rPr>
        <w:footnoteRef/>
      </w:r>
      <w:r w:rsidRPr="00057DB0">
        <w:rPr>
          <w:rFonts w:ascii="Cambria" w:hAnsi="Cambria" w:cs="Arial"/>
          <w:sz w:val="20"/>
        </w:rPr>
        <w:t xml:space="preserve"> Notă: </w:t>
      </w:r>
      <w:r w:rsidRPr="00057DB0">
        <w:rPr>
          <w:rFonts w:ascii="Cambria" w:hAnsi="Cambria" w:cs="Arial"/>
          <w:b/>
          <w:sz w:val="20"/>
        </w:rPr>
        <w:t xml:space="preserve">O </w:t>
      </w:r>
      <w:r w:rsidRPr="00057DB0">
        <w:rPr>
          <w:rFonts w:ascii="Cambria" w:hAnsi="Cambria" w:cs="Arial"/>
          <w:sz w:val="20"/>
        </w:rPr>
        <w:t xml:space="preserve">–bibliografie </w:t>
      </w:r>
      <w:r w:rsidRPr="00057DB0">
        <w:rPr>
          <w:rFonts w:ascii="Cambria" w:hAnsi="Cambria" w:cs="Arial"/>
          <w:b/>
          <w:sz w:val="20"/>
        </w:rPr>
        <w:t>obligatorie</w:t>
      </w:r>
      <w:r w:rsidRPr="00057DB0">
        <w:rPr>
          <w:rFonts w:ascii="Cambria" w:hAnsi="Cambria" w:cs="Arial"/>
          <w:sz w:val="20"/>
        </w:rPr>
        <w:t>.</w:t>
      </w:r>
      <w:r w:rsidRPr="00057DB0">
        <w:rPr>
          <w:rFonts w:ascii="Cambria" w:hAnsi="Cambria" w:cs="Arial"/>
          <w:b/>
          <w:sz w:val="20"/>
        </w:rPr>
        <w:tab/>
        <w:t xml:space="preserve">R – </w:t>
      </w:r>
      <w:r w:rsidRPr="00057DB0">
        <w:rPr>
          <w:rFonts w:ascii="Cambria" w:hAnsi="Cambria" w:cs="Arial"/>
          <w:sz w:val="20"/>
        </w:rPr>
        <w:t xml:space="preserve">bibliografie </w:t>
      </w:r>
      <w:r w:rsidRPr="00057DB0">
        <w:rPr>
          <w:rFonts w:ascii="Cambria" w:hAnsi="Cambria" w:cs="Arial"/>
          <w:b/>
          <w:sz w:val="20"/>
        </w:rPr>
        <w:t>recomandată.</w:t>
      </w:r>
    </w:p>
  </w:footnote>
  <w:footnote w:id="2">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386DC9"/>
    <w:multiLevelType w:val="hybridMultilevel"/>
    <w:tmpl w:val="56B264DC"/>
    <w:lvl w:ilvl="0" w:tplc="99503A20">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DD79A6"/>
    <w:multiLevelType w:val="hybridMultilevel"/>
    <w:tmpl w:val="2D022632"/>
    <w:lvl w:ilvl="0" w:tplc="AFB08832">
      <w:start w:val="1"/>
      <w:numFmt w:val="decimal"/>
      <w:lvlText w:val="%1."/>
      <w:lvlJc w:val="left"/>
      <w:pPr>
        <w:tabs>
          <w:tab w:val="num" w:pos="397"/>
        </w:tabs>
        <w:ind w:left="397" w:hanging="397"/>
      </w:pPr>
      <w:rPr>
        <w:rFonts w:hint="default"/>
      </w:rPr>
    </w:lvl>
    <w:lvl w:ilvl="1" w:tplc="B428E4A8">
      <w:start w:val="10"/>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5"/>
  </w:num>
  <w:num w:numId="5" w16cid:durableId="2093579645">
    <w:abstractNumId w:val="3"/>
  </w:num>
  <w:num w:numId="6" w16cid:durableId="139280355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Tag Metadata" w:val="{&quot;MetadataFormatVersion&quot;:&quot;1.0.0&quot;,&quot;TagFormatVersion&quot;:&quot;1.0.0&quot;,&quot;StatTagVersion&quot;:&quot;StatTag v6.0.5&quot;,&quot;RepresentMissingValues&quot;:&quot;BlankString&quot;,&quot;CustomMissingValue&quot;:&quot;&quot;}"/>
  </w:docVars>
  <w:rsids>
    <w:rsidRoot w:val="00CC781A"/>
    <w:rsid w:val="00011141"/>
    <w:rsid w:val="00035F4F"/>
    <w:rsid w:val="00036059"/>
    <w:rsid w:val="000521D9"/>
    <w:rsid w:val="00057144"/>
    <w:rsid w:val="00057DB0"/>
    <w:rsid w:val="000B6EB1"/>
    <w:rsid w:val="000B7D0D"/>
    <w:rsid w:val="000D20FE"/>
    <w:rsid w:val="000F20F3"/>
    <w:rsid w:val="000F2DF8"/>
    <w:rsid w:val="00105C9A"/>
    <w:rsid w:val="00117B5A"/>
    <w:rsid w:val="00123B64"/>
    <w:rsid w:val="001253AA"/>
    <w:rsid w:val="001346BE"/>
    <w:rsid w:val="00145D0A"/>
    <w:rsid w:val="00155A52"/>
    <w:rsid w:val="00184341"/>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91A65"/>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87E74"/>
    <w:rsid w:val="004C7741"/>
    <w:rsid w:val="004D2236"/>
    <w:rsid w:val="004E11FF"/>
    <w:rsid w:val="004E2C1F"/>
    <w:rsid w:val="004E56D0"/>
    <w:rsid w:val="004E578B"/>
    <w:rsid w:val="004F45E5"/>
    <w:rsid w:val="004F4B37"/>
    <w:rsid w:val="0050720F"/>
    <w:rsid w:val="00551CC4"/>
    <w:rsid w:val="00574FBA"/>
    <w:rsid w:val="00586682"/>
    <w:rsid w:val="005B2BEB"/>
    <w:rsid w:val="005B66A9"/>
    <w:rsid w:val="005D79E8"/>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2222E"/>
    <w:rsid w:val="00730BD0"/>
    <w:rsid w:val="007342EF"/>
    <w:rsid w:val="0074223A"/>
    <w:rsid w:val="007526F3"/>
    <w:rsid w:val="007566DE"/>
    <w:rsid w:val="0078190C"/>
    <w:rsid w:val="007965C1"/>
    <w:rsid w:val="00796905"/>
    <w:rsid w:val="007D0416"/>
    <w:rsid w:val="007D6BE3"/>
    <w:rsid w:val="0080021A"/>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269E8"/>
    <w:rsid w:val="00B417DB"/>
    <w:rsid w:val="00B51B0B"/>
    <w:rsid w:val="00BB5E32"/>
    <w:rsid w:val="00BC0674"/>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CF0AE0"/>
    <w:rsid w:val="00CF12A8"/>
    <w:rsid w:val="00D00111"/>
    <w:rsid w:val="00D06D01"/>
    <w:rsid w:val="00D12BC3"/>
    <w:rsid w:val="00D2397E"/>
    <w:rsid w:val="00D36E3E"/>
    <w:rsid w:val="00D44828"/>
    <w:rsid w:val="00D51618"/>
    <w:rsid w:val="00D60DDF"/>
    <w:rsid w:val="00D70267"/>
    <w:rsid w:val="00D80229"/>
    <w:rsid w:val="00D80899"/>
    <w:rsid w:val="00D94607"/>
    <w:rsid w:val="00DC236E"/>
    <w:rsid w:val="00DD2809"/>
    <w:rsid w:val="00DE6B49"/>
    <w:rsid w:val="00DE7243"/>
    <w:rsid w:val="00E027F6"/>
    <w:rsid w:val="00E03DC8"/>
    <w:rsid w:val="00E241A4"/>
    <w:rsid w:val="00E27C90"/>
    <w:rsid w:val="00E31810"/>
    <w:rsid w:val="00E463DB"/>
    <w:rsid w:val="00E56D7A"/>
    <w:rsid w:val="00E674CE"/>
    <w:rsid w:val="00E724BA"/>
    <w:rsid w:val="00E877CD"/>
    <w:rsid w:val="00EE48E7"/>
    <w:rsid w:val="00EF1903"/>
    <w:rsid w:val="00F01F2B"/>
    <w:rsid w:val="00F50FFA"/>
    <w:rsid w:val="00F52A38"/>
    <w:rsid w:val="00F65EFF"/>
    <w:rsid w:val="00F708DA"/>
    <w:rsid w:val="00F76D8F"/>
    <w:rsid w:val="00F81966"/>
    <w:rsid w:val="00F85E5C"/>
    <w:rsid w:val="00F8690A"/>
    <w:rsid w:val="00F974CE"/>
    <w:rsid w:val="00FA3D17"/>
    <w:rsid w:val="00FA7471"/>
    <w:rsid w:val="00FB5485"/>
    <w:rsid w:val="00FC204E"/>
    <w:rsid w:val="00FD3B76"/>
    <w:rsid w:val="00FF78A2"/>
    <w:rsid w:val="0D755ACE"/>
    <w:rsid w:val="1531520C"/>
    <w:rsid w:val="492EB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2539</Words>
  <Characters>16453</Characters>
  <Application>Microsoft Office Word</Application>
  <DocSecurity>0</DocSecurity>
  <Lines>498</Lines>
  <Paragraphs>365</Paragraphs>
  <ScaleCrop>false</ScaleCrop>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24</cp:revision>
  <dcterms:created xsi:type="dcterms:W3CDTF">2025-07-30T11:18:00Z</dcterms:created>
  <dcterms:modified xsi:type="dcterms:W3CDTF">2025-11-07T13:32:00Z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a44c24be-93fe-49a9-ae8d-25b0b17a2ded</vt:lpwstr>
  </property>
</Properties>
</file>