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1C2668" w:rsidR="00123B64" w:rsidP="00123B64" w:rsidRDefault="00123B64" w14:paraId="50FE4646" w14:textId="77777777">
      <w:pPr>
        <w:rPr>
          <w:rFonts w:ascii="Cambria" w:hAnsi="Cambria"/>
        </w:rPr>
      </w:pPr>
    </w:p>
    <w:p w:rsidRPr="001C2668" w:rsidR="00123B64" w:rsidP="00FB5485" w:rsidRDefault="00123B64" w14:paraId="45DABDDA" w14:textId="77777777">
      <w:pPr>
        <w:jc w:val="center"/>
        <w:rPr>
          <w:rFonts w:ascii="Cambria" w:hAnsi="Cambria"/>
          <w:b/>
          <w:bCs/>
        </w:rPr>
      </w:pPr>
      <w:r w:rsidRPr="001C2668">
        <w:rPr>
          <w:rFonts w:ascii="Cambria" w:hAnsi="Cambria"/>
          <w:b/>
          <w:bCs/>
        </w:rPr>
        <w:t>FIŞA DISCIPLINEI</w:t>
      </w:r>
    </w:p>
    <w:p w:rsidR="007A554F" w:rsidP="00FB5485" w:rsidRDefault="007A554F" w14:paraId="333F8D81" w14:textId="6C49AD17">
      <w:pPr>
        <w:jc w:val="center"/>
        <w:rPr>
          <w:rFonts w:ascii="Cambria" w:hAnsi="Cambria"/>
        </w:rPr>
      </w:pPr>
      <w:r w:rsidRPr="007A554F">
        <w:rPr>
          <w:rFonts w:ascii="Cambria" w:hAnsi="Cambria"/>
        </w:rPr>
        <w:t>Managementul c</w:t>
      </w:r>
      <w:r w:rsidR="00512950">
        <w:rPr>
          <w:rFonts w:ascii="Cambria" w:hAnsi="Cambria"/>
        </w:rPr>
        <w:t>arierei</w:t>
      </w:r>
    </w:p>
    <w:p w:rsidRPr="000A1C1C" w:rsidR="00123B64" w:rsidP="71ACAB83" w:rsidRDefault="00123B64" w14:paraId="147D6DE1" w14:textId="011AAF98">
      <w:pPr>
        <w:jc w:val="center"/>
        <w:rPr>
          <w:rFonts w:ascii="Cambria" w:hAnsi="Cambria" w:eastAsia="Cambria" w:cs="Cambria"/>
          <w:noProof w:val="0"/>
          <w:sz w:val="24"/>
          <w:szCs w:val="24"/>
          <w:lang w:val="ro-RO"/>
        </w:rPr>
      </w:pPr>
      <w:r w:rsidRPr="71ACAB83" w:rsidR="00123B64">
        <w:rPr>
          <w:rFonts w:ascii="Cambria" w:hAnsi="Cambria"/>
        </w:rPr>
        <w:t>Anul universitar</w:t>
      </w:r>
      <w:r w:rsidRPr="71ACAB83" w:rsidR="00632190">
        <w:rPr>
          <w:rFonts w:ascii="Cambria" w:hAnsi="Cambria"/>
        </w:rPr>
        <w:t xml:space="preserve"> </w:t>
      </w:r>
      <w:r w:rsidRPr="71ACAB83" w:rsidR="7038226B">
        <w:rPr>
          <w:rFonts w:ascii="Cambria" w:hAnsi="Cambria" w:eastAsia="Cambria" w:cs="Cambria"/>
          <w:b w:val="0"/>
          <w:bCs w:val="0"/>
          <w:i w:val="0"/>
          <w:iCs w:val="0"/>
          <w:caps w:val="0"/>
          <w:smallCaps w:val="0"/>
          <w:noProof w:val="0"/>
          <w:color w:val="000000" w:themeColor="text1" w:themeTint="FF" w:themeShade="FF"/>
          <w:sz w:val="24"/>
          <w:szCs w:val="24"/>
          <w:lang w:val="ro-RO"/>
        </w:rPr>
        <w:t>2025 - 2026</w:t>
      </w:r>
    </w:p>
    <w:p w:rsidRPr="001C2668" w:rsidR="002315D2" w:rsidP="002315D2" w:rsidRDefault="002315D2" w14:paraId="28DAEF12" w14:textId="77777777">
      <w:pPr>
        <w:rPr>
          <w:rFonts w:ascii="Cambria" w:hAnsi="Cambria"/>
          <w:color w:val="FF0000"/>
          <w:sz w:val="20"/>
          <w:szCs w:val="20"/>
        </w:rPr>
      </w:pPr>
    </w:p>
    <w:p w:rsidRPr="001C2668" w:rsidR="00886616" w:rsidP="003D7F8A" w:rsidRDefault="00886616" w14:paraId="6FE23610" w14:textId="77777777">
      <w:pPr>
        <w:spacing w:after="0"/>
        <w:ind w:left="142" w:hanging="567"/>
        <w:rPr>
          <w:rFonts w:ascii="Cambria" w:hAnsi="Cambria"/>
          <w:b/>
          <w:sz w:val="20"/>
          <w:szCs w:val="20"/>
        </w:rPr>
      </w:pPr>
      <w:r w:rsidRPr="001C2668">
        <w:rPr>
          <w:rFonts w:ascii="Cambria" w:hAnsi="Cambria"/>
          <w:b/>
          <w:sz w:val="20"/>
          <w:szCs w:val="20"/>
        </w:rPr>
        <w:t>1. Date despre program</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3"/>
        <w:gridCol w:w="7088"/>
      </w:tblGrid>
      <w:tr w:rsidRPr="00D51618" w:rsidR="00D51618" w:rsidTr="00820A4F" w14:paraId="36E5E3E1" w14:textId="77777777">
        <w:trPr>
          <w:trHeight w:val="284"/>
        </w:trPr>
        <w:tc>
          <w:tcPr>
            <w:tcW w:w="3403" w:type="dxa"/>
            <w:vAlign w:val="center"/>
          </w:tcPr>
          <w:p w:rsidRPr="00D51618" w:rsidR="00D51618" w:rsidP="00D51618" w:rsidRDefault="00D51618" w14:paraId="6BABABB2"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1.1. Instituția de învățământ superior</w:t>
            </w:r>
          </w:p>
        </w:tc>
        <w:tc>
          <w:tcPr>
            <w:tcW w:w="7088" w:type="dxa"/>
            <w:vAlign w:val="center"/>
          </w:tcPr>
          <w:p w:rsidRPr="00D51618" w:rsidR="00D51618" w:rsidP="00D51618" w:rsidRDefault="002518F3" w14:paraId="33E6C37A" w14:textId="010C996E">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Universitatea Babeș-Bolyai</w:t>
            </w:r>
          </w:p>
        </w:tc>
      </w:tr>
      <w:tr w:rsidRPr="00D51618" w:rsidR="00D51618" w:rsidTr="00820A4F" w14:paraId="337527D1" w14:textId="77777777">
        <w:trPr>
          <w:trHeight w:val="284"/>
        </w:trPr>
        <w:tc>
          <w:tcPr>
            <w:tcW w:w="3403" w:type="dxa"/>
            <w:vAlign w:val="center"/>
          </w:tcPr>
          <w:p w:rsidRPr="00D51618" w:rsidR="00D51618" w:rsidP="00D51618" w:rsidRDefault="00D51618" w14:paraId="2C64104C" w14:textId="77777777">
            <w:pPr>
              <w:keepNext/>
              <w:suppressAutoHyphens/>
              <w:spacing w:after="0" w:line="240" w:lineRule="auto"/>
              <w:ind w:left="34"/>
              <w:outlineLvl w:val="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1.2. Facultatea</w:t>
            </w:r>
          </w:p>
        </w:tc>
        <w:tc>
          <w:tcPr>
            <w:tcW w:w="7088" w:type="dxa"/>
            <w:vAlign w:val="center"/>
          </w:tcPr>
          <w:p w:rsidRPr="00D51618" w:rsidR="00D51618" w:rsidP="00D51618" w:rsidRDefault="002518F3" w14:paraId="15D1FA1F" w14:textId="0C5057AF">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Facultatea de Sociologie și Asistență Socială</w:t>
            </w:r>
          </w:p>
        </w:tc>
      </w:tr>
      <w:tr w:rsidRPr="00D51618" w:rsidR="00D51618" w:rsidTr="00820A4F" w14:paraId="76018161" w14:textId="77777777">
        <w:trPr>
          <w:trHeight w:val="284"/>
        </w:trPr>
        <w:tc>
          <w:tcPr>
            <w:tcW w:w="3403" w:type="dxa"/>
            <w:vAlign w:val="center"/>
          </w:tcPr>
          <w:p w:rsidRPr="00D51618" w:rsidR="00D51618" w:rsidP="00D51618" w:rsidRDefault="00D51618" w14:paraId="30854B61"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1.3. Departamentul</w:t>
            </w:r>
          </w:p>
        </w:tc>
        <w:tc>
          <w:tcPr>
            <w:tcW w:w="7088" w:type="dxa"/>
            <w:vAlign w:val="center"/>
          </w:tcPr>
          <w:p w:rsidRPr="00D51618" w:rsidR="00D51618" w:rsidP="00D51618" w:rsidRDefault="002518F3" w14:paraId="04A98289" w14:textId="1372F852">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00820A4F" w14:paraId="75057EAD" w14:textId="77777777">
        <w:trPr>
          <w:trHeight w:val="284"/>
        </w:trPr>
        <w:tc>
          <w:tcPr>
            <w:tcW w:w="3403" w:type="dxa"/>
            <w:vAlign w:val="center"/>
          </w:tcPr>
          <w:p w:rsidRPr="00D51618" w:rsidR="00D51618" w:rsidP="00D51618" w:rsidRDefault="00D51618" w14:paraId="32CD6E9C" w14:textId="77777777">
            <w:pPr>
              <w:suppressAutoHyphens/>
              <w:spacing w:after="0" w:line="240" w:lineRule="auto"/>
              <w:ind w:left="3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1.4.</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Domeniul de studii</w:t>
            </w:r>
          </w:p>
        </w:tc>
        <w:tc>
          <w:tcPr>
            <w:tcW w:w="7088" w:type="dxa"/>
            <w:vAlign w:val="center"/>
          </w:tcPr>
          <w:p w:rsidRPr="00D51618" w:rsidR="00D51618" w:rsidP="00D51618" w:rsidRDefault="002518F3" w14:paraId="0E1920A1" w14:textId="04BEE4FB">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00820A4F" w14:paraId="621A245D" w14:textId="77777777">
        <w:trPr>
          <w:trHeight w:val="284"/>
        </w:trPr>
        <w:tc>
          <w:tcPr>
            <w:tcW w:w="3403" w:type="dxa"/>
            <w:vAlign w:val="center"/>
          </w:tcPr>
          <w:p w:rsidRPr="00D51618" w:rsidR="00D51618" w:rsidP="00D51618" w:rsidRDefault="00D51618" w14:paraId="6ED9A9E8" w14:textId="77777777">
            <w:pPr>
              <w:suppressAutoHyphens/>
              <w:spacing w:after="0" w:line="240" w:lineRule="auto"/>
              <w:ind w:left="34"/>
              <w:rPr>
                <w:rFonts w:ascii="Cambria" w:hAnsi="Cambria" w:eastAsia="Times New Roman" w:cs="Times New Roman"/>
                <w:kern w:val="0"/>
                <w:sz w:val="20"/>
                <w:szCs w:val="22"/>
                <w:vertAlign w:val="superscript"/>
                <w:lang w:eastAsia="zh-CN"/>
                <w14:ligatures w14:val="none"/>
              </w:rPr>
            </w:pPr>
            <w:r w:rsidRPr="00D51618">
              <w:rPr>
                <w:rFonts w:ascii="Cambria" w:hAnsi="Cambria" w:eastAsia="Times New Roman" w:cs="Times New Roman"/>
                <w:kern w:val="0"/>
                <w:sz w:val="20"/>
                <w:szCs w:val="22"/>
                <w:lang w:eastAsia="zh-CN"/>
                <w14:ligatures w14:val="none"/>
              </w:rPr>
              <w:t>1.5.</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Ciclul de studii</w:t>
            </w:r>
          </w:p>
        </w:tc>
        <w:tc>
          <w:tcPr>
            <w:tcW w:w="7088" w:type="dxa"/>
            <w:vAlign w:val="center"/>
          </w:tcPr>
          <w:p w:rsidRPr="00D51618" w:rsidR="00D70267" w:rsidP="00D51618" w:rsidRDefault="002518F3" w14:paraId="2F581B40" w14:textId="23462EEC">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Licență</w:t>
            </w:r>
          </w:p>
        </w:tc>
      </w:tr>
      <w:tr w:rsidRPr="00D51618" w:rsidR="00D51618" w:rsidTr="00820A4F" w14:paraId="656B8906" w14:textId="77777777">
        <w:trPr>
          <w:trHeight w:val="284"/>
        </w:trPr>
        <w:tc>
          <w:tcPr>
            <w:tcW w:w="3403" w:type="dxa"/>
            <w:vAlign w:val="center"/>
          </w:tcPr>
          <w:p w:rsidRPr="00D51618" w:rsidR="00D51618" w:rsidP="00D51618" w:rsidRDefault="00D51618" w14:paraId="1FF1F3E1"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1.6. Programul de studii / Calificarea</w:t>
            </w:r>
          </w:p>
        </w:tc>
        <w:tc>
          <w:tcPr>
            <w:tcW w:w="7088" w:type="dxa"/>
            <w:vAlign w:val="center"/>
          </w:tcPr>
          <w:p w:rsidRPr="00D51618" w:rsidR="00D51618" w:rsidP="00D51618" w:rsidRDefault="007A554F" w14:paraId="2025CE64" w14:textId="0D888294">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Resurse Umane</w:t>
            </w:r>
            <w:r w:rsidR="00AE5FC2">
              <w:rPr>
                <w:rFonts w:ascii="Cambria" w:hAnsi="Cambria" w:eastAsia="Times New Roman" w:cs="Times New Roman"/>
                <w:kern w:val="0"/>
                <w:sz w:val="20"/>
                <w:szCs w:val="22"/>
                <w:lang w:eastAsia="zh-CN"/>
                <w14:ligatures w14:val="none"/>
              </w:rPr>
              <w:t xml:space="preserve"> /</w:t>
            </w:r>
            <w:r w:rsidR="003C135D">
              <w:rPr>
                <w:rFonts w:ascii="Cambria" w:hAnsi="Cambria" w:eastAsia="Times New Roman" w:cs="Times New Roman"/>
                <w:kern w:val="0"/>
                <w:sz w:val="20"/>
                <w:szCs w:val="22"/>
                <w:lang w:eastAsia="zh-CN"/>
                <w14:ligatures w14:val="none"/>
              </w:rPr>
              <w:t xml:space="preserve"> Licențiat în Sociologie</w:t>
            </w:r>
          </w:p>
        </w:tc>
      </w:tr>
      <w:tr w:rsidRPr="00D51618" w:rsidR="00D51618" w:rsidTr="00820A4F" w14:paraId="506B4158" w14:textId="77777777">
        <w:trPr>
          <w:trHeight w:val="284"/>
        </w:trPr>
        <w:tc>
          <w:tcPr>
            <w:tcW w:w="3403" w:type="dxa"/>
            <w:vAlign w:val="center"/>
          </w:tcPr>
          <w:p w:rsidRPr="00D51618" w:rsidR="00D51618" w:rsidP="00D51618" w:rsidRDefault="00D51618" w14:paraId="69749BF2"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1.7. Forma de învățământ</w:t>
            </w:r>
          </w:p>
        </w:tc>
        <w:tc>
          <w:tcPr>
            <w:tcW w:w="7088" w:type="dxa"/>
            <w:vAlign w:val="center"/>
          </w:tcPr>
          <w:p w:rsidRPr="00D51618" w:rsidR="00D51618" w:rsidP="00D51618" w:rsidRDefault="002518F3" w14:paraId="398F7AEA" w14:textId="605D6FF8">
            <w:pPr>
              <w:keepNext/>
              <w:suppressAutoHyphens/>
              <w:spacing w:after="0" w:line="240" w:lineRule="auto"/>
              <w:ind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 xml:space="preserve">  Cu frecvență</w:t>
            </w:r>
          </w:p>
        </w:tc>
      </w:tr>
    </w:tbl>
    <w:p w:rsidRPr="001C2668" w:rsidR="00FC204E" w:rsidP="00886616" w:rsidRDefault="00FC204E" w14:paraId="04115883" w14:textId="77777777">
      <w:pPr>
        <w:spacing w:after="0"/>
        <w:rPr>
          <w:rFonts w:ascii="Cambria" w:hAnsi="Cambria"/>
          <w:b/>
          <w:sz w:val="20"/>
          <w:szCs w:val="20"/>
        </w:rPr>
      </w:pPr>
    </w:p>
    <w:p w:rsidRPr="001C2668" w:rsidR="00366881" w:rsidP="00366881" w:rsidRDefault="00366881" w14:paraId="101334E7" w14:textId="4A46042D">
      <w:pPr>
        <w:spacing w:after="0"/>
        <w:ind w:left="142" w:hanging="567"/>
        <w:rPr>
          <w:rFonts w:ascii="Cambria" w:hAnsi="Cambria"/>
          <w:b/>
          <w:sz w:val="20"/>
          <w:szCs w:val="20"/>
        </w:rPr>
      </w:pPr>
      <w:r>
        <w:rPr>
          <w:rFonts w:ascii="Cambria" w:hAnsi="Cambria"/>
          <w:b/>
          <w:sz w:val="20"/>
          <w:szCs w:val="20"/>
        </w:rPr>
        <w:t>2</w:t>
      </w:r>
      <w:r w:rsidRPr="001C2668">
        <w:rPr>
          <w:rFonts w:ascii="Cambria" w:hAnsi="Cambria"/>
          <w:b/>
          <w:sz w:val="20"/>
          <w:szCs w:val="20"/>
        </w:rPr>
        <w:t xml:space="preserve">. Date despre </w:t>
      </w:r>
      <w:r>
        <w:rPr>
          <w:rFonts w:ascii="Cambria" w:hAnsi="Cambria"/>
          <w:b/>
          <w:sz w:val="20"/>
          <w:szCs w:val="20"/>
        </w:rPr>
        <w:t>disciplină</w:t>
      </w:r>
    </w:p>
    <w:tbl>
      <w:tblPr>
        <w:tblW w:w="0" w:type="auto"/>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Pr="00972DAD" w:rsidR="00BF2C1C" w:rsidTr="1658C1A4" w14:paraId="3E2CE595" w14:textId="77777777">
        <w:trPr>
          <w:trHeight w:val="284"/>
        </w:trPr>
        <w:tc>
          <w:tcPr>
            <w:tcW w:w="2577" w:type="dxa"/>
            <w:gridSpan w:val="3"/>
            <w:tcMar/>
            <w:vAlign w:val="center"/>
          </w:tcPr>
          <w:p w:rsidRPr="00972DAD" w:rsidR="008F5E28" w:rsidP="00C60F8E" w:rsidRDefault="008F5E28" w14:paraId="54A19AC7"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2.1. Denumirea disciplinei</w:t>
            </w:r>
          </w:p>
        </w:tc>
        <w:tc>
          <w:tcPr>
            <w:tcW w:w="4677" w:type="dxa"/>
            <w:gridSpan w:val="6"/>
            <w:tcMar/>
            <w:vAlign w:val="center"/>
          </w:tcPr>
          <w:p w:rsidRPr="00C0333B" w:rsidR="008F5E28" w:rsidP="00C0333B" w:rsidRDefault="00512950" w14:paraId="56BB9F54" w14:textId="47E174CB">
            <w:pPr>
              <w:pStyle w:val="Default"/>
              <w:rPr>
                <w:sz w:val="20"/>
                <w:szCs w:val="20"/>
              </w:rPr>
            </w:pPr>
            <w:r w:rsidRPr="00512950">
              <w:rPr>
                <w:sz w:val="20"/>
                <w:szCs w:val="20"/>
              </w:rPr>
              <w:t>Managementul carierei</w:t>
            </w:r>
          </w:p>
        </w:tc>
        <w:tc>
          <w:tcPr>
            <w:tcW w:w="1701" w:type="dxa"/>
            <w:tcMar/>
            <w:vAlign w:val="center"/>
          </w:tcPr>
          <w:p w:rsidRPr="00972DAD" w:rsidR="008F5E28" w:rsidP="00C60F8E" w:rsidRDefault="008F5E28" w14:paraId="76DC4DF3"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Codul disciplinei</w:t>
            </w:r>
          </w:p>
        </w:tc>
        <w:tc>
          <w:tcPr>
            <w:tcW w:w="1560" w:type="dxa"/>
            <w:tcMar/>
            <w:vAlign w:val="center"/>
          </w:tcPr>
          <w:p w:rsidRPr="00C0333B" w:rsidR="008F5E28" w:rsidP="00C0333B" w:rsidRDefault="00C0333B" w14:paraId="7CA76DD1" w14:textId="60A944D6">
            <w:pPr>
              <w:pStyle w:val="Default"/>
              <w:rPr>
                <w:sz w:val="20"/>
                <w:szCs w:val="20"/>
              </w:rPr>
            </w:pPr>
            <w:r>
              <w:rPr>
                <w:sz w:val="20"/>
                <w:szCs w:val="20"/>
              </w:rPr>
              <w:t>ALR</w:t>
            </w:r>
            <w:r w:rsidR="007A554F">
              <w:rPr>
                <w:sz w:val="20"/>
                <w:szCs w:val="20"/>
              </w:rPr>
              <w:t>4</w:t>
            </w:r>
            <w:r w:rsidR="00512950">
              <w:rPr>
                <w:sz w:val="20"/>
                <w:szCs w:val="20"/>
              </w:rPr>
              <w:t>313</w:t>
            </w:r>
          </w:p>
        </w:tc>
      </w:tr>
      <w:tr w:rsidRPr="00972DAD" w:rsidR="008F5E28" w:rsidTr="1658C1A4" w14:paraId="7729D621" w14:textId="77777777">
        <w:trPr>
          <w:trHeight w:val="284"/>
        </w:trPr>
        <w:tc>
          <w:tcPr>
            <w:tcW w:w="3427" w:type="dxa"/>
            <w:gridSpan w:val="4"/>
            <w:tcMar/>
            <w:vAlign w:val="center"/>
          </w:tcPr>
          <w:p w:rsidRPr="00972DAD" w:rsidR="008F5E28" w:rsidP="00C60F8E" w:rsidRDefault="008F5E28" w14:paraId="5B706C4E" w14:textId="205A55E1">
            <w:pPr>
              <w:suppressAutoHyphens/>
              <w:spacing w:after="0" w:line="240" w:lineRule="auto"/>
              <w:ind w:left="34"/>
              <w:rPr>
                <w:rFonts w:ascii="Cambria" w:hAnsi="Cambria" w:eastAsia="Times New Roman" w:cs="Times New Roman"/>
                <w:sz w:val="20"/>
                <w:lang w:eastAsia="zh-CN"/>
              </w:rPr>
            </w:pPr>
            <w:r>
              <w:rPr>
                <w:rFonts w:ascii="Cambria" w:hAnsi="Cambria" w:eastAsia="Times New Roman" w:cs="Times New Roman"/>
                <w:sz w:val="20"/>
                <w:lang w:eastAsia="zh-CN"/>
              </w:rPr>
              <w:t>2.2. Titularul activităț</w:t>
            </w:r>
            <w:r w:rsidRPr="00972DAD">
              <w:rPr>
                <w:rFonts w:ascii="Cambria" w:hAnsi="Cambria" w:eastAsia="Times New Roman" w:cs="Times New Roman"/>
                <w:sz w:val="20"/>
                <w:lang w:eastAsia="zh-CN"/>
              </w:rPr>
              <w:t xml:space="preserve">ilor de curs </w:t>
            </w:r>
          </w:p>
        </w:tc>
        <w:tc>
          <w:tcPr>
            <w:tcW w:w="7088" w:type="dxa"/>
            <w:gridSpan w:val="7"/>
            <w:tcMar/>
            <w:vAlign w:val="center"/>
          </w:tcPr>
          <w:p w:rsidRPr="00972DAD" w:rsidR="008F5E28" w:rsidP="1658C1A4" w:rsidRDefault="008F5E28" w14:paraId="02F7CAC0" w14:textId="7A8AB697">
            <w:pPr>
              <w:suppressAutoHyphens/>
              <w:spacing w:after="0" w:line="240" w:lineRule="auto"/>
              <w:rPr>
                <w:rFonts w:ascii="Cambria" w:hAnsi="Cambria" w:eastAsia="Times New Roman" w:cs="Times New Roman"/>
                <w:sz w:val="20"/>
                <w:szCs w:val="20"/>
                <w:lang w:eastAsia="zh-CN"/>
              </w:rPr>
            </w:pPr>
            <w:r w:rsidRPr="1658C1A4" w:rsidR="7AC1937C">
              <w:rPr>
                <w:rFonts w:ascii="Cambria" w:hAnsi="Cambria" w:eastAsia="Times New Roman" w:cs="Times New Roman"/>
                <w:sz w:val="20"/>
                <w:szCs w:val="20"/>
                <w:lang w:eastAsia="zh-CN"/>
              </w:rPr>
              <w:t>Lector univ. dr. Veronica Mateescu</w:t>
            </w:r>
          </w:p>
        </w:tc>
      </w:tr>
      <w:tr w:rsidRPr="00972DAD" w:rsidR="008F5E28" w:rsidTr="1658C1A4" w14:paraId="6941DE1C" w14:textId="77777777">
        <w:trPr>
          <w:trHeight w:val="350"/>
        </w:trPr>
        <w:tc>
          <w:tcPr>
            <w:tcW w:w="3427" w:type="dxa"/>
            <w:gridSpan w:val="4"/>
            <w:tcBorders>
              <w:bottom w:val="single" w:color="auto" w:sz="4" w:space="0"/>
            </w:tcBorders>
            <w:tcMar/>
            <w:vAlign w:val="center"/>
          </w:tcPr>
          <w:p w:rsidRPr="00972DAD" w:rsidR="00BD3CB2" w:rsidP="00BD3CB2" w:rsidRDefault="008F5E28" w14:paraId="1B089A8B" w14:textId="62EE2093">
            <w:pPr>
              <w:suppressAutoHyphens/>
              <w:spacing w:after="0" w:line="240" w:lineRule="auto"/>
              <w:ind w:left="34"/>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2.3. Titularul </w:t>
            </w:r>
            <w:r w:rsidRPr="00972DAD" w:rsidR="00273287">
              <w:rPr>
                <w:rFonts w:ascii="Cambria" w:hAnsi="Cambria" w:eastAsia="Times New Roman" w:cs="Times New Roman"/>
                <w:sz w:val="20"/>
                <w:lang w:eastAsia="zh-CN"/>
              </w:rPr>
              <w:t>activităților</w:t>
            </w:r>
            <w:r w:rsidRPr="00972DAD">
              <w:rPr>
                <w:rFonts w:ascii="Cambria" w:hAnsi="Cambria" w:eastAsia="Times New Roman" w:cs="Times New Roman"/>
                <w:sz w:val="20"/>
                <w:lang w:eastAsia="zh-CN"/>
              </w:rPr>
              <w:t xml:space="preserve"> de seminar </w:t>
            </w:r>
          </w:p>
        </w:tc>
        <w:tc>
          <w:tcPr>
            <w:tcW w:w="7088" w:type="dxa"/>
            <w:gridSpan w:val="7"/>
            <w:tcBorders>
              <w:bottom w:val="single" w:color="auto" w:sz="4" w:space="0"/>
            </w:tcBorders>
            <w:tcMar/>
            <w:vAlign w:val="center"/>
          </w:tcPr>
          <w:p w:rsidRPr="00972DAD" w:rsidR="008F5E28" w:rsidP="00C60F8E" w:rsidRDefault="008F5E28" w14:paraId="341D75ED" w14:textId="77777777">
            <w:pPr>
              <w:suppressAutoHyphens/>
              <w:spacing w:after="0" w:line="240" w:lineRule="auto"/>
              <w:rPr>
                <w:rFonts w:ascii="Cambria" w:hAnsi="Cambria" w:eastAsia="Times New Roman" w:cs="Times New Roman"/>
                <w:sz w:val="20"/>
                <w:lang w:eastAsia="zh-CN"/>
              </w:rPr>
            </w:pPr>
          </w:p>
        </w:tc>
      </w:tr>
      <w:tr w:rsidRPr="00CB7D36" w:rsidR="007566DE" w:rsidTr="1658C1A4" w14:paraId="5663EAF6" w14:textId="77777777">
        <w:trPr>
          <w:trHeight w:val="602"/>
        </w:trPr>
        <w:tc>
          <w:tcPr>
            <w:tcW w:w="1868"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1EF2D049" w14:textId="77777777">
            <w:pPr>
              <w:suppressAutoHyphens/>
              <w:spacing w:after="0" w:line="240" w:lineRule="auto"/>
              <w:ind w:left="34"/>
              <w:rPr>
                <w:rFonts w:ascii="Cambria" w:hAnsi="Cambria" w:eastAsia="Times New Roman" w:cs="Times New Roman"/>
                <w:sz w:val="20"/>
                <w:lang w:eastAsia="zh-CN"/>
              </w:rPr>
            </w:pPr>
            <w:r w:rsidRPr="00AE5FC2">
              <w:rPr>
                <w:rFonts w:ascii="Cambria" w:hAnsi="Cambria" w:eastAsia="Times New Roman" w:cs="Times New Roman"/>
                <w:sz w:val="20"/>
                <w:lang w:eastAsia="zh-CN"/>
              </w:rPr>
              <w:t>2.4. Anul de studiu</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36C35C87" w:rsidRDefault="003C135D" w14:paraId="642D3A83" w14:textId="581E456E">
            <w:pPr>
              <w:suppressAutoHyphens/>
              <w:spacing w:after="0" w:line="240" w:lineRule="auto"/>
              <w:jc w:val="center"/>
              <w:rPr>
                <w:rFonts w:ascii="Cambria" w:hAnsi="Cambria" w:eastAsia="Times New Roman" w:cs="Times New Roman"/>
                <w:sz w:val="20"/>
                <w:szCs w:val="20"/>
                <w:lang w:eastAsia="zh-CN"/>
              </w:rPr>
            </w:pPr>
            <w:r w:rsidRPr="36C35C87" w:rsidR="24DC18D6">
              <w:rPr>
                <w:rFonts w:ascii="Cambria" w:hAnsi="Cambria" w:eastAsia="Times New Roman" w:cs="Times New Roman"/>
                <w:sz w:val="20"/>
                <w:szCs w:val="20"/>
                <w:lang w:eastAsia="zh-CN"/>
              </w:rPr>
              <w:t>II/</w:t>
            </w:r>
            <w:r w:rsidRPr="36C35C87" w:rsidR="003C135D">
              <w:rPr>
                <w:rFonts w:ascii="Cambria" w:hAnsi="Cambria" w:eastAsia="Times New Roman" w:cs="Times New Roman"/>
                <w:sz w:val="20"/>
                <w:szCs w:val="20"/>
                <w:lang w:eastAsia="zh-CN"/>
              </w:rPr>
              <w:t>I</w:t>
            </w:r>
            <w:r w:rsidRPr="36C35C87" w:rsidR="00C1453F">
              <w:rPr>
                <w:rFonts w:ascii="Cambria" w:hAnsi="Cambria" w:eastAsia="Times New Roman" w:cs="Times New Roman"/>
                <w:sz w:val="20"/>
                <w:szCs w:val="20"/>
                <w:lang w:eastAsia="zh-CN"/>
              </w:rPr>
              <w:t>I</w:t>
            </w:r>
            <w:r w:rsidRPr="36C35C87" w:rsidR="007D7370">
              <w:rPr>
                <w:rFonts w:ascii="Cambria" w:hAnsi="Cambria" w:eastAsia="Times New Roman" w:cs="Times New Roman"/>
                <w:sz w:val="20"/>
                <w:szCs w:val="20"/>
                <w:lang w:eastAsia="zh-CN"/>
              </w:rPr>
              <w:t>I</w:t>
            </w:r>
          </w:p>
        </w:tc>
        <w:tc>
          <w:tcPr>
            <w:tcW w:w="1417" w:type="dxa"/>
            <w:gridSpan w:val="3"/>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362AA40F" w14:textId="77777777">
            <w:pPr>
              <w:suppressAutoHyphens/>
              <w:spacing w:after="0" w:line="240" w:lineRule="auto"/>
              <w:ind w:right="-203"/>
              <w:rPr>
                <w:rFonts w:ascii="Cambria" w:hAnsi="Cambria" w:eastAsia="Times New Roman" w:cs="Times New Roman"/>
                <w:sz w:val="20"/>
                <w:lang w:eastAsia="zh-CN"/>
              </w:rPr>
            </w:pPr>
            <w:r w:rsidRPr="00AE5FC2">
              <w:rPr>
                <w:rFonts w:ascii="Cambria" w:hAnsi="Cambria" w:eastAsia="Times New Roman" w:cs="Times New Roman"/>
                <w:sz w:val="20"/>
                <w:lang w:eastAsia="zh-CN"/>
              </w:rPr>
              <w:t>2.5. Semestrul</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36C35C87" w:rsidRDefault="007D7370" w14:paraId="1CE49F94" w14:textId="18FFD071">
            <w:pPr>
              <w:suppressAutoHyphens/>
              <w:spacing w:after="0" w:line="240" w:lineRule="auto"/>
              <w:jc w:val="center"/>
              <w:rPr>
                <w:rFonts w:ascii="Cambria" w:hAnsi="Cambria" w:eastAsia="Times New Roman" w:cs="Times New Roman"/>
                <w:sz w:val="20"/>
                <w:szCs w:val="20"/>
                <w:lang w:eastAsia="zh-CN"/>
              </w:rPr>
            </w:pPr>
            <w:r w:rsidRPr="36C35C87" w:rsidR="3AE132A2">
              <w:rPr>
                <w:rFonts w:ascii="Cambria" w:hAnsi="Cambria" w:eastAsia="Times New Roman" w:cs="Times New Roman"/>
                <w:sz w:val="20"/>
                <w:szCs w:val="20"/>
                <w:lang w:eastAsia="zh-CN"/>
              </w:rPr>
              <w:t>4/</w:t>
            </w:r>
            <w:r w:rsidRPr="36C35C87" w:rsidR="007D7370">
              <w:rPr>
                <w:rFonts w:ascii="Cambria" w:hAnsi="Cambria" w:eastAsia="Times New Roman" w:cs="Times New Roman"/>
                <w:sz w:val="20"/>
                <w:szCs w:val="20"/>
                <w:lang w:eastAsia="zh-CN"/>
              </w:rPr>
              <w:t>6</w:t>
            </w:r>
          </w:p>
        </w:tc>
        <w:tc>
          <w:tcPr>
            <w:tcW w:w="1701"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09CAB93A" w14:textId="77777777">
            <w:pPr>
              <w:suppressAutoHyphens/>
              <w:spacing w:after="0" w:line="240" w:lineRule="auto"/>
              <w:ind w:right="-288"/>
              <w:rPr>
                <w:rFonts w:ascii="Cambria" w:hAnsi="Cambria" w:eastAsia="Times New Roman" w:cs="Times New Roman"/>
                <w:sz w:val="20"/>
                <w:lang w:eastAsia="zh-CN"/>
              </w:rPr>
            </w:pPr>
            <w:r w:rsidRPr="00AE5FC2">
              <w:rPr>
                <w:rFonts w:ascii="Cambria" w:hAnsi="Cambria" w:eastAsia="Times New Roman" w:cs="Times New Roman"/>
                <w:sz w:val="20"/>
                <w:lang w:eastAsia="zh-CN"/>
              </w:rPr>
              <w:t xml:space="preserve">2.6. Tipul </w:t>
            </w:r>
          </w:p>
          <w:p w:rsidRPr="00AE5FC2" w:rsidR="006016CF" w:rsidP="00C60F8E" w:rsidRDefault="006016CF" w14:paraId="41308BFC" w14:textId="77777777">
            <w:pPr>
              <w:suppressAutoHyphens/>
              <w:spacing w:after="0" w:line="240" w:lineRule="auto"/>
              <w:ind w:right="-288"/>
              <w:rPr>
                <w:rFonts w:ascii="Cambria" w:hAnsi="Cambria" w:eastAsia="Times New Roman" w:cs="Times New Roman"/>
                <w:sz w:val="20"/>
                <w:lang w:eastAsia="zh-CN"/>
              </w:rPr>
            </w:pPr>
            <w:r w:rsidRPr="00AE5FC2">
              <w:rPr>
                <w:rFonts w:ascii="Cambria" w:hAnsi="Cambria" w:eastAsia="Times New Roman" w:cs="Times New Roman"/>
                <w:sz w:val="20"/>
                <w:lang w:eastAsia="zh-CN"/>
              </w:rPr>
              <w:t>de evaluare</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7E7718F0" w14:textId="147C400B">
            <w:pPr>
              <w:suppressAutoHyphens/>
              <w:spacing w:after="0" w:line="240" w:lineRule="auto"/>
              <w:jc w:val="center"/>
              <w:rPr>
                <w:rFonts w:ascii="Cambria" w:hAnsi="Cambria" w:eastAsia="Times New Roman" w:cs="Times New Roman"/>
                <w:sz w:val="20"/>
                <w:lang w:eastAsia="zh-CN"/>
              </w:rPr>
            </w:pPr>
            <w:r w:rsidRPr="00AE5FC2">
              <w:rPr>
                <w:rFonts w:ascii="Cambria" w:hAnsi="Cambria" w:eastAsia="Times New Roman" w:cs="Times New Roman"/>
                <w:sz w:val="20"/>
                <w:lang w:eastAsia="zh-CN"/>
              </w:rPr>
              <w:t>E</w:t>
            </w:r>
          </w:p>
        </w:tc>
        <w:tc>
          <w:tcPr>
            <w:tcW w:w="2268" w:type="dxa"/>
            <w:gridSpan w:val="2"/>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3A049996" w14:textId="77777777">
            <w:pPr>
              <w:suppressAutoHyphens/>
              <w:spacing w:after="0" w:line="240" w:lineRule="auto"/>
              <w:rPr>
                <w:rFonts w:ascii="Cambria" w:hAnsi="Cambria" w:eastAsia="Times New Roman" w:cs="Times New Roman"/>
                <w:sz w:val="20"/>
                <w:vertAlign w:val="superscript"/>
                <w:lang w:eastAsia="zh-CN"/>
              </w:rPr>
            </w:pPr>
            <w:r w:rsidRPr="00AE5FC2">
              <w:rPr>
                <w:rFonts w:ascii="Cambria" w:hAnsi="Cambria" w:eastAsia="Times New Roman" w:cs="Times New Roman"/>
                <w:sz w:val="20"/>
                <w:lang w:eastAsia="zh-CN"/>
              </w:rPr>
              <w:t>2.7. Regimul disciplinei</w:t>
            </w:r>
          </w:p>
        </w:tc>
        <w:tc>
          <w:tcPr>
            <w:tcW w:w="1560" w:type="dxa"/>
            <w:tcBorders>
              <w:top w:val="single" w:color="auto" w:sz="4" w:space="0"/>
              <w:left w:val="single" w:color="auto" w:sz="4" w:space="0"/>
              <w:right w:val="single" w:color="auto" w:sz="4" w:space="0"/>
            </w:tcBorders>
            <w:tcMar/>
            <w:vAlign w:val="center"/>
          </w:tcPr>
          <w:p w:rsidRPr="00CB7D36" w:rsidR="006016CF" w:rsidP="00C60F8E" w:rsidRDefault="00E54B8B" w14:paraId="20F79D8D" w14:textId="2C9E11CE">
            <w:pPr>
              <w:suppressAutoHyphens/>
              <w:spacing w:after="0" w:line="240" w:lineRule="auto"/>
              <w:rPr>
                <w:rFonts w:ascii="Cambria" w:hAnsi="Cambria" w:eastAsia="Times New Roman" w:cs="Times New Roman"/>
                <w:sz w:val="18"/>
                <w:lang w:eastAsia="zh-CN"/>
              </w:rPr>
            </w:pPr>
            <w:r>
              <w:rPr>
                <w:rFonts w:ascii="Cambria" w:hAnsi="Cambria" w:eastAsia="Times New Roman" w:cs="Times New Roman"/>
                <w:sz w:val="18"/>
                <w:lang w:eastAsia="zh-CN"/>
              </w:rPr>
              <w:t>D</w:t>
            </w:r>
            <w:r w:rsidR="006E7114">
              <w:rPr>
                <w:rFonts w:ascii="Cambria" w:hAnsi="Cambria" w:eastAsia="Times New Roman" w:cs="Times New Roman"/>
                <w:sz w:val="18"/>
                <w:lang w:eastAsia="zh-CN"/>
              </w:rPr>
              <w:t>S</w:t>
            </w:r>
            <w:r>
              <w:rPr>
                <w:rFonts w:ascii="Cambria" w:hAnsi="Cambria" w:eastAsia="Times New Roman" w:cs="Times New Roman"/>
                <w:sz w:val="18"/>
                <w:lang w:eastAsia="zh-CN"/>
              </w:rPr>
              <w:t>/</w:t>
            </w:r>
            <w:r w:rsidR="00E815AB">
              <w:rPr>
                <w:rFonts w:ascii="Cambria" w:hAnsi="Cambria" w:eastAsia="Times New Roman" w:cs="Times New Roman"/>
                <w:sz w:val="18"/>
                <w:lang w:eastAsia="zh-CN"/>
              </w:rPr>
              <w:t>OP</w:t>
            </w:r>
          </w:p>
        </w:tc>
      </w:tr>
    </w:tbl>
    <w:p w:rsidR="00586682" w:rsidP="00E463DB" w:rsidRDefault="00586682" w14:paraId="6E504759" w14:textId="77777777">
      <w:pPr>
        <w:suppressAutoHyphens/>
        <w:spacing w:after="0"/>
        <w:ind w:right="-765" w:firstLine="720"/>
        <w:rPr>
          <w:rFonts w:ascii="Cambria" w:hAnsi="Cambria"/>
          <w:sz w:val="20"/>
          <w:szCs w:val="20"/>
        </w:rPr>
      </w:pPr>
    </w:p>
    <w:p w:rsidR="00586682" w:rsidP="00586682" w:rsidRDefault="00586682" w14:paraId="59DB4156" w14:textId="13458D74">
      <w:pPr>
        <w:suppressAutoHyphens/>
        <w:spacing w:after="0" w:line="240" w:lineRule="auto"/>
        <w:ind w:right="-766" w:hanging="426"/>
        <w:rPr>
          <w:rFonts w:ascii="Cambria" w:hAnsi="Cambria" w:eastAsia="Times New Roman" w:cs="Times New Roman"/>
          <w:sz w:val="20"/>
          <w:lang w:eastAsia="zh-CN"/>
        </w:rPr>
      </w:pPr>
      <w:r w:rsidRPr="00972DAD">
        <w:rPr>
          <w:rFonts w:ascii="Cambria" w:hAnsi="Cambria" w:eastAsia="Times New Roman" w:cs="Times New Roman"/>
          <w:b/>
          <w:sz w:val="20"/>
          <w:lang w:eastAsia="zh-CN"/>
        </w:rPr>
        <w:t xml:space="preserve">3. Timpul total estimat </w:t>
      </w:r>
      <w:r>
        <w:rPr>
          <w:rFonts w:ascii="Cambria" w:hAnsi="Cambria" w:eastAsia="Times New Roman" w:cs="Times New Roman"/>
          <w:sz w:val="20"/>
          <w:lang w:eastAsia="zh-CN"/>
        </w:rPr>
        <w:t>(ore pe semestru al activităț</w:t>
      </w:r>
      <w:r w:rsidRPr="00972DAD">
        <w:rPr>
          <w:rFonts w:ascii="Cambria" w:hAnsi="Cambria" w:eastAsia="Times New Roman" w:cs="Times New Roman"/>
          <w:sz w:val="20"/>
          <w:lang w:eastAsia="zh-CN"/>
        </w:rPr>
        <w:t>ilor didactice)</w:t>
      </w:r>
    </w:p>
    <w:tbl>
      <w:tblPr>
        <w:tblpPr w:leftFromText="180" w:rightFromText="180" w:vertAnchor="text" w:tblpX="-408"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39"/>
        <w:gridCol w:w="851"/>
        <w:gridCol w:w="1842"/>
        <w:gridCol w:w="284"/>
        <w:gridCol w:w="425"/>
        <w:gridCol w:w="2977"/>
        <w:gridCol w:w="567"/>
      </w:tblGrid>
      <w:tr w:rsidRPr="00972DAD" w:rsidR="002D19B2" w:rsidTr="02B5C3CB" w14:paraId="4BEA5162" w14:textId="77777777">
        <w:trPr>
          <w:trHeight w:val="284"/>
        </w:trPr>
        <w:tc>
          <w:tcPr>
            <w:tcW w:w="3539" w:type="dxa"/>
            <w:tcBorders>
              <w:bottom w:val="single" w:color="auto" w:sz="4" w:space="0"/>
            </w:tcBorders>
            <w:tcMar/>
            <w:vAlign w:val="center"/>
          </w:tcPr>
          <w:p w:rsidRPr="00972DAD" w:rsidR="002D19B2" w:rsidP="00C60F8E" w:rsidRDefault="002D19B2" w14:paraId="4ED6BC3C" w14:textId="6CEC6CBF">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3.1. Număr de ore </w:t>
            </w:r>
            <w:r>
              <w:rPr>
                <w:rFonts w:ascii="Cambria" w:hAnsi="Cambria" w:eastAsia="Times New Roman" w:cs="Times New Roman"/>
                <w:sz w:val="20"/>
                <w:lang w:eastAsia="zh-CN"/>
              </w:rPr>
              <w:t xml:space="preserve">pe săptămână </w:t>
            </w:r>
          </w:p>
        </w:tc>
        <w:tc>
          <w:tcPr>
            <w:tcW w:w="851" w:type="dxa"/>
            <w:tcBorders>
              <w:bottom w:val="single" w:color="auto" w:sz="4" w:space="0"/>
            </w:tcBorders>
            <w:tcMar/>
            <w:vAlign w:val="center"/>
          </w:tcPr>
          <w:p w:rsidRPr="00972DAD" w:rsidR="002D19B2" w:rsidP="00C60F8E" w:rsidRDefault="00E815AB" w14:paraId="1F001A6C" w14:textId="48387E35">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c>
          <w:tcPr>
            <w:tcW w:w="1842" w:type="dxa"/>
            <w:tcBorders>
              <w:bottom w:val="single" w:color="auto" w:sz="4" w:space="0"/>
            </w:tcBorders>
            <w:tcMar/>
            <w:vAlign w:val="center"/>
          </w:tcPr>
          <w:p w:rsidRPr="00972DAD" w:rsidR="002D19B2" w:rsidP="00C60F8E" w:rsidRDefault="002D19B2" w14:paraId="620265CB"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din care: 3.2. curs</w:t>
            </w:r>
          </w:p>
        </w:tc>
        <w:tc>
          <w:tcPr>
            <w:tcW w:w="709" w:type="dxa"/>
            <w:gridSpan w:val="2"/>
            <w:tcBorders>
              <w:bottom w:val="single" w:color="auto" w:sz="4" w:space="0"/>
            </w:tcBorders>
            <w:tcMar/>
            <w:vAlign w:val="center"/>
          </w:tcPr>
          <w:p w:rsidRPr="00972DAD" w:rsidR="002D19B2" w:rsidP="00C60F8E" w:rsidRDefault="00C0333B" w14:paraId="1107FE4E" w14:textId="2D495A0D">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c>
          <w:tcPr>
            <w:tcW w:w="2977" w:type="dxa"/>
            <w:tcBorders>
              <w:bottom w:val="single" w:color="auto" w:sz="4" w:space="0"/>
            </w:tcBorders>
            <w:tcMar/>
            <w:vAlign w:val="center"/>
          </w:tcPr>
          <w:p w:rsidRPr="00972DAD" w:rsidR="002D19B2" w:rsidP="00C60F8E" w:rsidRDefault="002D19B2" w14:paraId="7D508169"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3.3. seminar/ laborator/ proiect</w:t>
            </w:r>
          </w:p>
        </w:tc>
        <w:tc>
          <w:tcPr>
            <w:tcW w:w="567" w:type="dxa"/>
            <w:tcBorders>
              <w:bottom w:val="single" w:color="auto" w:sz="4" w:space="0"/>
            </w:tcBorders>
            <w:tcMar/>
            <w:vAlign w:val="center"/>
          </w:tcPr>
          <w:p w:rsidRPr="00972DAD" w:rsidR="002D19B2" w:rsidP="00C60F8E" w:rsidRDefault="002D19B2" w14:paraId="1481A02B" w14:textId="3A4EA087">
            <w:pPr>
              <w:suppressAutoHyphens/>
              <w:spacing w:after="0" w:line="240" w:lineRule="auto"/>
              <w:jc w:val="center"/>
              <w:rPr>
                <w:rFonts w:ascii="Cambria" w:hAnsi="Cambria" w:eastAsia="Times New Roman" w:cs="Times New Roman"/>
                <w:b/>
                <w:sz w:val="20"/>
                <w:lang w:eastAsia="zh-CN"/>
              </w:rPr>
            </w:pPr>
          </w:p>
        </w:tc>
      </w:tr>
      <w:tr w:rsidRPr="00972DAD" w:rsidR="004E578B" w:rsidTr="02B5C3CB" w14:paraId="4ED618CB" w14:textId="77777777">
        <w:trPr>
          <w:trHeight w:val="284"/>
        </w:trPr>
        <w:tc>
          <w:tcPr>
            <w:tcW w:w="3539" w:type="dxa"/>
            <w:tcMar/>
            <w:vAlign w:val="center"/>
          </w:tcPr>
          <w:p w:rsidRPr="00972DAD" w:rsidR="004E578B" w:rsidP="00C60F8E" w:rsidRDefault="004E578B" w14:paraId="77410C8B" w14:textId="12A6C308">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3.4. Total ore </w:t>
            </w:r>
            <w:r>
              <w:rPr>
                <w:rFonts w:ascii="Cambria" w:hAnsi="Cambria" w:eastAsia="Times New Roman" w:cs="Times New Roman"/>
                <w:sz w:val="20"/>
                <w:lang w:eastAsia="zh-CN"/>
              </w:rPr>
              <w:t>din planul de învățământ</w:t>
            </w:r>
          </w:p>
        </w:tc>
        <w:tc>
          <w:tcPr>
            <w:tcW w:w="851" w:type="dxa"/>
            <w:tcMar/>
            <w:vAlign w:val="center"/>
          </w:tcPr>
          <w:p w:rsidRPr="00972DAD" w:rsidR="004E578B" w:rsidP="00C60F8E" w:rsidRDefault="00E815AB" w14:paraId="158B1893" w14:textId="42D9A39C">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28</w:t>
            </w:r>
          </w:p>
        </w:tc>
        <w:tc>
          <w:tcPr>
            <w:tcW w:w="1842" w:type="dxa"/>
            <w:tcMar/>
            <w:vAlign w:val="center"/>
          </w:tcPr>
          <w:p w:rsidRPr="00972DAD" w:rsidR="004E578B" w:rsidP="001A4A04" w:rsidRDefault="004E578B" w14:paraId="23109F7F" w14:textId="70E2DA93">
            <w:pPr>
              <w:suppressAutoHyphens/>
              <w:spacing w:after="0" w:line="240" w:lineRule="auto"/>
              <w:rPr>
                <w:rFonts w:ascii="Cambria" w:hAnsi="Cambria" w:eastAsia="Times New Roman" w:cs="Times New Roman"/>
                <w:color w:val="FF0000"/>
                <w:sz w:val="20"/>
                <w:lang w:eastAsia="zh-CN"/>
              </w:rPr>
            </w:pPr>
            <w:r w:rsidRPr="00972DAD">
              <w:rPr>
                <w:rFonts w:ascii="Cambria" w:hAnsi="Cambria" w:eastAsia="Times New Roman" w:cs="Times New Roman"/>
                <w:bCs/>
                <w:sz w:val="20"/>
                <w:lang w:eastAsia="zh-CN"/>
              </w:rPr>
              <w:t>din care: 3.5.</w:t>
            </w:r>
            <w:r w:rsidRPr="00972DAD">
              <w:rPr>
                <w:rFonts w:ascii="Cambria" w:hAnsi="Cambria" w:eastAsia="Times New Roman" w:cs="Times New Roman"/>
                <w:b/>
                <w:sz w:val="20"/>
                <w:lang w:eastAsia="zh-CN"/>
              </w:rPr>
              <w:t xml:space="preserve"> </w:t>
            </w:r>
            <w:r>
              <w:rPr>
                <w:rFonts w:ascii="Cambria" w:hAnsi="Cambria" w:eastAsia="Times New Roman" w:cs="Times New Roman"/>
                <w:sz w:val="20"/>
                <w:lang w:eastAsia="zh-CN"/>
              </w:rPr>
              <w:t>curs</w:t>
            </w:r>
            <w:r w:rsidRPr="00972DAD">
              <w:rPr>
                <w:rFonts w:ascii="Cambria" w:hAnsi="Cambria" w:eastAsia="Times New Roman" w:cs="Times New Roman"/>
                <w:color w:val="FF0000"/>
                <w:sz w:val="20"/>
                <w:lang w:eastAsia="zh-CN"/>
              </w:rPr>
              <w:t xml:space="preserve"> </w:t>
            </w:r>
          </w:p>
        </w:tc>
        <w:tc>
          <w:tcPr>
            <w:tcW w:w="709" w:type="dxa"/>
            <w:gridSpan w:val="2"/>
            <w:tcMar/>
            <w:vAlign w:val="center"/>
          </w:tcPr>
          <w:p w:rsidRPr="00972DAD" w:rsidR="004E578B" w:rsidP="00E815AB" w:rsidRDefault="00C0333B" w14:paraId="4FC38FB2" w14:textId="6B8DCE9F">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28</w:t>
            </w:r>
          </w:p>
        </w:tc>
        <w:tc>
          <w:tcPr>
            <w:tcW w:w="2977" w:type="dxa"/>
            <w:tcMar/>
            <w:vAlign w:val="center"/>
          </w:tcPr>
          <w:p w:rsidRPr="00453436" w:rsidR="004E578B" w:rsidP="00453436" w:rsidRDefault="004E578B" w14:paraId="283FA802" w14:textId="7C8F0755">
            <w:pPr>
              <w:suppressAutoHyphens/>
              <w:spacing w:after="0" w:line="240" w:lineRule="auto"/>
              <w:rPr>
                <w:rFonts w:ascii="Cambria" w:hAnsi="Cambria" w:eastAsia="Times New Roman" w:cs="Times New Roman"/>
                <w:bCs/>
                <w:sz w:val="20"/>
                <w:lang w:eastAsia="zh-CN"/>
              </w:rPr>
            </w:pPr>
            <w:r w:rsidRPr="00443956">
              <w:rPr>
                <w:rFonts w:ascii="Cambria" w:hAnsi="Cambria" w:eastAsia="Times New Roman" w:cs="Times New Roman"/>
                <w:bCs/>
                <w:sz w:val="20"/>
                <w:lang w:eastAsia="zh-CN"/>
              </w:rPr>
              <w:t>3.6 seminar/laborator</w:t>
            </w:r>
          </w:p>
        </w:tc>
        <w:tc>
          <w:tcPr>
            <w:tcW w:w="567" w:type="dxa"/>
            <w:tcMar/>
            <w:vAlign w:val="center"/>
          </w:tcPr>
          <w:p w:rsidRPr="00972DAD" w:rsidR="004E578B" w:rsidP="00C60F8E" w:rsidRDefault="004E578B" w14:paraId="2D1D0F06" w14:textId="14346632">
            <w:pPr>
              <w:keepNext/>
              <w:suppressAutoHyphens/>
              <w:spacing w:after="0" w:line="240" w:lineRule="auto"/>
              <w:jc w:val="center"/>
              <w:outlineLvl w:val="1"/>
              <w:rPr>
                <w:rFonts w:ascii="Cambria" w:hAnsi="Cambria" w:eastAsia="Times New Roman" w:cs="Times New Roman"/>
                <w:b/>
                <w:sz w:val="20"/>
                <w:lang w:eastAsia="zh-CN"/>
              </w:rPr>
            </w:pPr>
          </w:p>
        </w:tc>
      </w:tr>
      <w:tr w:rsidRPr="00972DAD" w:rsidR="00117B5A" w:rsidTr="02B5C3CB" w14:paraId="76F485A1" w14:textId="77777777">
        <w:trPr>
          <w:trHeight w:val="284"/>
        </w:trPr>
        <w:tc>
          <w:tcPr>
            <w:tcW w:w="9918" w:type="dxa"/>
            <w:gridSpan w:val="6"/>
            <w:tcMar/>
            <w:vAlign w:val="center"/>
          </w:tcPr>
          <w:p w:rsidRPr="00972DAD" w:rsidR="00117B5A" w:rsidP="00C60F8E" w:rsidRDefault="00117B5A" w14:paraId="45238711" w14:textId="5C4C8EE8">
            <w:pPr>
              <w:keepNext/>
              <w:suppressAutoHyphens/>
              <w:spacing w:after="0" w:line="240" w:lineRule="auto"/>
              <w:outlineLvl w:val="1"/>
              <w:rPr>
                <w:rFonts w:ascii="Cambria" w:hAnsi="Cambria" w:eastAsia="Times New Roman" w:cs="Times New Roman"/>
                <w:b/>
                <w:sz w:val="20"/>
                <w:lang w:eastAsia="zh-CN"/>
              </w:rPr>
            </w:pPr>
            <w:r>
              <w:rPr>
                <w:rFonts w:ascii="Cambria" w:hAnsi="Cambria" w:eastAsia="Times New Roman" w:cs="Times New Roman"/>
                <w:b/>
                <w:sz w:val="20"/>
                <w:lang w:eastAsia="zh-CN"/>
              </w:rPr>
              <w:t>Distribuț</w:t>
            </w:r>
            <w:r w:rsidRPr="00972DAD">
              <w:rPr>
                <w:rFonts w:ascii="Cambria" w:hAnsi="Cambria" w:eastAsia="Times New Roman" w:cs="Times New Roman"/>
                <w:b/>
                <w:sz w:val="20"/>
                <w:lang w:eastAsia="zh-CN"/>
              </w:rPr>
              <w:t>ia fondului de timp pentru studiul individual (SI) și activități de autoinstruire (AI)</w:t>
            </w:r>
          </w:p>
        </w:tc>
        <w:tc>
          <w:tcPr>
            <w:tcW w:w="567" w:type="dxa"/>
            <w:tcMar/>
            <w:vAlign w:val="center"/>
          </w:tcPr>
          <w:p w:rsidRPr="00972DAD" w:rsidR="00117B5A" w:rsidP="00C60F8E" w:rsidRDefault="00117B5A" w14:paraId="7F017BBA" w14:textId="77777777">
            <w:pPr>
              <w:keepNext/>
              <w:suppressAutoHyphens/>
              <w:spacing w:after="0" w:line="240" w:lineRule="auto"/>
              <w:jc w:val="center"/>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ore</w:t>
            </w:r>
          </w:p>
        </w:tc>
      </w:tr>
      <w:tr w:rsidRPr="00972DAD" w:rsidR="00117B5A" w:rsidTr="02B5C3CB" w14:paraId="099BC67F" w14:textId="77777777">
        <w:trPr>
          <w:trHeight w:val="284"/>
        </w:trPr>
        <w:tc>
          <w:tcPr>
            <w:tcW w:w="9918" w:type="dxa"/>
            <w:gridSpan w:val="6"/>
            <w:tcMar/>
            <w:vAlign w:val="center"/>
          </w:tcPr>
          <w:p w:rsidRPr="00972DAD" w:rsidR="00117B5A" w:rsidP="00C60F8E" w:rsidRDefault="00117B5A" w14:paraId="1DB76375" w14:textId="3DCEF5F0">
            <w:pPr>
              <w:suppressAutoHyphens/>
              <w:spacing w:after="0" w:line="240" w:lineRule="auto"/>
              <w:rPr>
                <w:rFonts w:ascii="Cambria" w:hAnsi="Cambria" w:eastAsia="Times New Roman" w:cs="Times New Roman"/>
                <w:b/>
                <w:sz w:val="20"/>
                <w:lang w:val="fr-FR" w:eastAsia="zh-CN"/>
              </w:rPr>
            </w:pPr>
            <w:r w:rsidRPr="00972DAD">
              <w:rPr>
                <w:rFonts w:ascii="Cambria" w:hAnsi="Cambria" w:eastAsia="Times New Roman" w:cs="Times New Roman"/>
                <w:sz w:val="20"/>
                <w:lang w:val="fr-FR" w:eastAsia="zh-CN"/>
              </w:rPr>
              <w:t>Studiul după manual, supor</w:t>
            </w:r>
            <w:r>
              <w:rPr>
                <w:rFonts w:ascii="Cambria" w:hAnsi="Cambria" w:eastAsia="Times New Roman" w:cs="Times New Roman"/>
                <w:sz w:val="20"/>
                <w:lang w:val="fr-FR" w:eastAsia="zh-CN"/>
              </w:rPr>
              <w:t>t de curs, bibliografie și notiț</w:t>
            </w:r>
            <w:r w:rsidRPr="00972DAD">
              <w:rPr>
                <w:rFonts w:ascii="Cambria" w:hAnsi="Cambria" w:eastAsia="Times New Roman" w:cs="Times New Roman"/>
                <w:sz w:val="20"/>
                <w:lang w:val="fr-FR" w:eastAsia="zh-CN"/>
              </w:rPr>
              <w:t>e (AI)</w:t>
            </w:r>
          </w:p>
        </w:tc>
        <w:tc>
          <w:tcPr>
            <w:tcW w:w="567" w:type="dxa"/>
            <w:tcMar/>
            <w:vAlign w:val="center"/>
          </w:tcPr>
          <w:p w:rsidRPr="00972DAD" w:rsidR="00117B5A" w:rsidP="02B5C3CB" w:rsidRDefault="007D7370" w14:paraId="1F6F3D9F" w14:textId="3DA62B68">
            <w:pPr>
              <w:keepNext w:val="1"/>
              <w:suppressAutoHyphens/>
              <w:spacing w:after="0" w:line="240" w:lineRule="auto"/>
              <w:jc w:val="center"/>
              <w:outlineLvl w:val="1"/>
              <w:rPr>
                <w:rFonts w:ascii="Cambria" w:hAnsi="Cambria" w:eastAsia="Times New Roman" w:cs="Times New Roman"/>
                <w:sz w:val="20"/>
                <w:szCs w:val="20"/>
                <w:lang w:eastAsia="zh-CN"/>
              </w:rPr>
            </w:pPr>
            <w:r w:rsidRPr="02B5C3CB" w:rsidR="007D7370">
              <w:rPr>
                <w:rFonts w:ascii="Cambria" w:hAnsi="Cambria" w:eastAsia="Times New Roman" w:cs="Times New Roman"/>
                <w:sz w:val="20"/>
                <w:szCs w:val="20"/>
                <w:lang w:eastAsia="zh-CN"/>
              </w:rPr>
              <w:t>3</w:t>
            </w:r>
            <w:r w:rsidRPr="02B5C3CB" w:rsidR="5375E4A1">
              <w:rPr>
                <w:rFonts w:ascii="Cambria" w:hAnsi="Cambria" w:eastAsia="Times New Roman" w:cs="Times New Roman"/>
                <w:sz w:val="20"/>
                <w:szCs w:val="20"/>
                <w:lang w:eastAsia="zh-CN"/>
              </w:rPr>
              <w:t>1</w:t>
            </w:r>
          </w:p>
        </w:tc>
      </w:tr>
      <w:tr w:rsidRPr="00972DAD" w:rsidR="00117B5A" w:rsidTr="02B5C3CB" w14:paraId="19B76104" w14:textId="77777777">
        <w:trPr>
          <w:trHeight w:val="284"/>
        </w:trPr>
        <w:tc>
          <w:tcPr>
            <w:tcW w:w="9918" w:type="dxa"/>
            <w:gridSpan w:val="6"/>
            <w:tcMar/>
            <w:vAlign w:val="center"/>
          </w:tcPr>
          <w:p w:rsidRPr="00972DAD" w:rsidR="00117B5A" w:rsidP="00C60F8E" w:rsidRDefault="00117B5A" w14:paraId="381A9F6C" w14:textId="15280B26">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Documentare suplimentară în bibliotecă, pe platformele electronice de specialitate </w:t>
            </w:r>
            <w:r>
              <w:rPr>
                <w:rFonts w:ascii="Cambria" w:hAnsi="Cambria" w:eastAsia="Times New Roman" w:cs="Times New Roman"/>
                <w:sz w:val="20"/>
                <w:lang w:eastAsia="zh-CN"/>
              </w:rPr>
              <w:t>ș</w:t>
            </w:r>
            <w:r w:rsidRPr="00972DAD">
              <w:rPr>
                <w:rFonts w:ascii="Cambria" w:hAnsi="Cambria" w:eastAsia="Times New Roman" w:cs="Times New Roman"/>
                <w:sz w:val="20"/>
                <w:lang w:eastAsia="zh-CN"/>
              </w:rPr>
              <w:t>i pe teren</w:t>
            </w:r>
          </w:p>
        </w:tc>
        <w:tc>
          <w:tcPr>
            <w:tcW w:w="567" w:type="dxa"/>
            <w:tcMar/>
            <w:vAlign w:val="center"/>
          </w:tcPr>
          <w:p w:rsidRPr="00972DAD" w:rsidR="00117B5A" w:rsidP="00A713B0" w:rsidRDefault="00680053" w14:paraId="7062CF4B" w14:textId="282A1E1D">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10</w:t>
            </w:r>
          </w:p>
        </w:tc>
      </w:tr>
      <w:tr w:rsidRPr="00972DAD" w:rsidR="00117B5A" w:rsidTr="02B5C3CB" w14:paraId="004325F9" w14:textId="77777777">
        <w:trPr>
          <w:trHeight w:val="284"/>
        </w:trPr>
        <w:tc>
          <w:tcPr>
            <w:tcW w:w="9918" w:type="dxa"/>
            <w:gridSpan w:val="6"/>
            <w:tcMar/>
            <w:vAlign w:val="center"/>
          </w:tcPr>
          <w:p w:rsidRPr="00972DAD" w:rsidR="00117B5A" w:rsidP="00C60F8E" w:rsidRDefault="00117B5A" w14:paraId="2B11982B" w14:textId="4C346FFD">
            <w:pPr>
              <w:keepNext/>
              <w:suppressAutoHyphens/>
              <w:spacing w:after="0" w:line="240" w:lineRule="auto"/>
              <w:outlineLvl w:val="1"/>
              <w:rPr>
                <w:rFonts w:ascii="Cambria" w:hAnsi="Cambria" w:eastAsia="Times New Roman" w:cs="Times New Roman"/>
                <w:color w:val="FF0000"/>
                <w:sz w:val="20"/>
                <w:lang w:eastAsia="zh-CN"/>
              </w:rPr>
            </w:pPr>
            <w:r w:rsidRPr="00972DAD">
              <w:rPr>
                <w:rFonts w:ascii="Cambria" w:hAnsi="Cambria" w:eastAsia="Times New Roman" w:cs="Times New Roman"/>
                <w:sz w:val="20"/>
                <w:lang w:eastAsia="zh-CN"/>
              </w:rPr>
              <w:t>Pregătire seminare/ laboratoare/ proiec</w:t>
            </w:r>
            <w:r>
              <w:rPr>
                <w:rFonts w:ascii="Cambria" w:hAnsi="Cambria" w:eastAsia="Times New Roman" w:cs="Times New Roman"/>
                <w:sz w:val="20"/>
                <w:lang w:eastAsia="zh-CN"/>
              </w:rPr>
              <w:t>te, teme, referate, portofolii ș</w:t>
            </w:r>
            <w:r w:rsidRPr="00972DAD">
              <w:rPr>
                <w:rFonts w:ascii="Cambria" w:hAnsi="Cambria" w:eastAsia="Times New Roman" w:cs="Times New Roman"/>
                <w:sz w:val="20"/>
                <w:lang w:eastAsia="zh-CN"/>
              </w:rPr>
              <w:t xml:space="preserve">i eseuri </w:t>
            </w:r>
          </w:p>
        </w:tc>
        <w:tc>
          <w:tcPr>
            <w:tcW w:w="567" w:type="dxa"/>
            <w:tcMar/>
            <w:vAlign w:val="center"/>
          </w:tcPr>
          <w:p w:rsidRPr="00972DAD" w:rsidR="00117B5A" w:rsidP="00A713B0" w:rsidRDefault="00E815AB" w14:paraId="5D07688F" w14:textId="4F7C9D92">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0</w:t>
            </w:r>
          </w:p>
        </w:tc>
      </w:tr>
      <w:tr w:rsidRPr="00972DAD" w:rsidR="00117B5A" w:rsidTr="02B5C3CB" w14:paraId="078D24F4" w14:textId="77777777">
        <w:trPr>
          <w:trHeight w:val="284"/>
        </w:trPr>
        <w:tc>
          <w:tcPr>
            <w:tcW w:w="9918" w:type="dxa"/>
            <w:gridSpan w:val="6"/>
            <w:tcMar/>
            <w:vAlign w:val="center"/>
          </w:tcPr>
          <w:p w:rsidRPr="00972DAD" w:rsidR="00117B5A" w:rsidP="00C60F8E" w:rsidRDefault="00117B5A" w14:paraId="2B1463C7" w14:textId="517DFBD3">
            <w:pPr>
              <w:keepNext/>
              <w:suppressAutoHyphens/>
              <w:spacing w:after="0" w:line="240" w:lineRule="auto"/>
              <w:outlineLvl w:val="1"/>
              <w:rPr>
                <w:rFonts w:ascii="Cambria" w:hAnsi="Cambria" w:eastAsia="Times New Roman" w:cs="Times New Roman"/>
                <w:sz w:val="20"/>
                <w:lang w:val="en-GB" w:eastAsia="zh-CN"/>
              </w:rPr>
            </w:pPr>
            <w:r w:rsidRPr="00972DAD">
              <w:rPr>
                <w:rFonts w:ascii="Cambria" w:hAnsi="Cambria" w:eastAsia="Times New Roman" w:cs="Times New Roman"/>
                <w:sz w:val="20"/>
                <w:lang w:eastAsia="zh-CN"/>
              </w:rPr>
              <w:t>Tutoriat (consiliere profesională)</w:t>
            </w:r>
          </w:p>
        </w:tc>
        <w:tc>
          <w:tcPr>
            <w:tcW w:w="567" w:type="dxa"/>
            <w:tcMar/>
            <w:vAlign w:val="center"/>
          </w:tcPr>
          <w:p w:rsidRPr="00972DAD" w:rsidR="00117B5A" w:rsidP="00A713B0" w:rsidRDefault="00680053" w14:paraId="4844841D" w14:textId="137CC3B3">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02B5C3CB" w14:paraId="246007A0" w14:textId="77777777">
        <w:trPr>
          <w:trHeight w:val="284"/>
        </w:trPr>
        <w:tc>
          <w:tcPr>
            <w:tcW w:w="9918" w:type="dxa"/>
            <w:gridSpan w:val="6"/>
            <w:tcMar/>
            <w:vAlign w:val="center"/>
          </w:tcPr>
          <w:p w:rsidRPr="00972DAD" w:rsidR="00117B5A" w:rsidP="00C60F8E" w:rsidRDefault="00117B5A" w14:paraId="4CCF6501" w14:textId="1835988A">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Examinări</w:t>
            </w:r>
            <w:r w:rsidR="002B3B45">
              <w:rPr>
                <w:rFonts w:ascii="Cambria" w:hAnsi="Cambria" w:eastAsia="Times New Roman" w:cs="Times New Roman"/>
                <w:sz w:val="20"/>
                <w:lang w:eastAsia="zh-CN"/>
              </w:rPr>
              <w:t xml:space="preserve"> </w:t>
            </w:r>
          </w:p>
        </w:tc>
        <w:tc>
          <w:tcPr>
            <w:tcW w:w="567" w:type="dxa"/>
            <w:tcMar/>
            <w:vAlign w:val="center"/>
          </w:tcPr>
          <w:p w:rsidRPr="00972DAD" w:rsidR="00117B5A" w:rsidP="00A713B0" w:rsidRDefault="00680053" w14:paraId="4B62B253" w14:textId="346C64FF">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02B5C3CB" w14:paraId="651F84AF" w14:textId="77777777">
        <w:trPr>
          <w:trHeight w:val="284"/>
        </w:trPr>
        <w:tc>
          <w:tcPr>
            <w:tcW w:w="9918" w:type="dxa"/>
            <w:gridSpan w:val="6"/>
            <w:tcMar/>
            <w:vAlign w:val="center"/>
          </w:tcPr>
          <w:p w:rsidRPr="00972DAD" w:rsidR="00117B5A" w:rsidP="00C60F8E" w:rsidRDefault="00117B5A" w14:paraId="13114711" w14:textId="2544E2E1">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Alte activităţi </w:t>
            </w:r>
          </w:p>
        </w:tc>
        <w:tc>
          <w:tcPr>
            <w:tcW w:w="567" w:type="dxa"/>
            <w:tcMar/>
            <w:vAlign w:val="center"/>
          </w:tcPr>
          <w:p w:rsidRPr="00972DAD" w:rsidR="00117B5A" w:rsidP="00A713B0" w:rsidRDefault="00680053" w14:paraId="18E004A9" w14:textId="3D6B629A">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02B5C3CB" w14:paraId="51A2E484" w14:textId="77777777">
        <w:trPr>
          <w:trHeight w:val="284"/>
        </w:trPr>
        <w:tc>
          <w:tcPr>
            <w:tcW w:w="6516" w:type="dxa"/>
            <w:gridSpan w:val="4"/>
            <w:tcMar/>
            <w:vAlign w:val="center"/>
          </w:tcPr>
          <w:p w:rsidRPr="00972DAD" w:rsidR="00117B5A" w:rsidP="00C60F8E" w:rsidRDefault="00117B5A" w14:paraId="05321DBF" w14:textId="777777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3.7. Total ore studiu individual (SI) și activități de autoinstruire (AI)</w:t>
            </w:r>
          </w:p>
        </w:tc>
        <w:tc>
          <w:tcPr>
            <w:tcW w:w="3969" w:type="dxa"/>
            <w:gridSpan w:val="3"/>
            <w:tcMar/>
            <w:vAlign w:val="center"/>
          </w:tcPr>
          <w:p w:rsidRPr="00972DAD" w:rsidR="00117B5A" w:rsidP="02B5C3CB" w:rsidRDefault="00E815AB" w14:paraId="6EABD8A3" w14:textId="05E62C66">
            <w:pPr>
              <w:keepNext w:val="1"/>
              <w:suppressAutoHyphens/>
              <w:spacing w:after="0" w:line="240" w:lineRule="auto"/>
              <w:jc w:val="center"/>
              <w:outlineLvl w:val="1"/>
              <w:rPr>
                <w:rFonts w:ascii="Cambria" w:hAnsi="Cambria" w:eastAsia="Times New Roman" w:cs="Times New Roman"/>
                <w:b w:val="1"/>
                <w:bCs w:val="1"/>
                <w:sz w:val="20"/>
                <w:szCs w:val="20"/>
                <w:lang w:eastAsia="zh-CN"/>
              </w:rPr>
            </w:pPr>
            <w:r w:rsidRPr="02B5C3CB" w:rsidR="00E815AB">
              <w:rPr>
                <w:rFonts w:ascii="Cambria" w:hAnsi="Cambria" w:eastAsia="Times New Roman" w:cs="Times New Roman"/>
                <w:b w:val="1"/>
                <w:bCs w:val="1"/>
                <w:sz w:val="20"/>
                <w:szCs w:val="20"/>
                <w:lang w:eastAsia="zh-CN"/>
              </w:rPr>
              <w:t>4</w:t>
            </w:r>
            <w:r w:rsidRPr="02B5C3CB" w:rsidR="3A644598">
              <w:rPr>
                <w:rFonts w:ascii="Cambria" w:hAnsi="Cambria" w:eastAsia="Times New Roman" w:cs="Times New Roman"/>
                <w:b w:val="1"/>
                <w:bCs w:val="1"/>
                <w:sz w:val="20"/>
                <w:szCs w:val="20"/>
                <w:lang w:eastAsia="zh-CN"/>
              </w:rPr>
              <w:t>7</w:t>
            </w:r>
          </w:p>
        </w:tc>
      </w:tr>
      <w:tr w:rsidRPr="00972DAD" w:rsidR="004D2236" w:rsidTr="02B5C3CB" w14:paraId="03E74F97" w14:textId="77777777">
        <w:trPr>
          <w:trHeight w:val="284"/>
        </w:trPr>
        <w:tc>
          <w:tcPr>
            <w:tcW w:w="6516" w:type="dxa"/>
            <w:gridSpan w:val="4"/>
            <w:tcMar/>
            <w:vAlign w:val="center"/>
          </w:tcPr>
          <w:p w:rsidRPr="00972DAD" w:rsidR="004D2236" w:rsidP="00C60F8E" w:rsidRDefault="00D80899" w14:paraId="48E731BB" w14:textId="107A84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Pr>
                <w:rFonts w:ascii="Cambria" w:hAnsi="Cambria" w:eastAsia="Times New Roman" w:cs="Times New Roman"/>
                <w:b/>
                <w:sz w:val="20"/>
                <w:lang w:eastAsia="zh-CN"/>
              </w:rPr>
              <w:t>8</w:t>
            </w:r>
            <w:r w:rsidRPr="00972DAD">
              <w:rPr>
                <w:rFonts w:ascii="Cambria" w:hAnsi="Cambria" w:eastAsia="Times New Roman" w:cs="Times New Roman"/>
                <w:b/>
                <w:sz w:val="20"/>
                <w:lang w:eastAsia="zh-CN"/>
              </w:rPr>
              <w:t>. Total ore</w:t>
            </w:r>
            <w:r>
              <w:rPr>
                <w:rFonts w:ascii="Cambria" w:hAnsi="Cambria" w:eastAsia="Times New Roman" w:cs="Times New Roman"/>
                <w:b/>
                <w:sz w:val="20"/>
                <w:lang w:eastAsia="zh-CN"/>
              </w:rPr>
              <w:t xml:space="preserve"> pe semestru</w:t>
            </w:r>
          </w:p>
        </w:tc>
        <w:tc>
          <w:tcPr>
            <w:tcW w:w="3969" w:type="dxa"/>
            <w:gridSpan w:val="3"/>
            <w:tcMar/>
            <w:vAlign w:val="center"/>
          </w:tcPr>
          <w:p w:rsidRPr="00972DAD" w:rsidR="004D2236" w:rsidP="02B5C3CB" w:rsidRDefault="00E815AB" w14:paraId="686BA008" w14:textId="7F952242">
            <w:pPr>
              <w:keepNext w:val="1"/>
              <w:suppressAutoHyphens/>
              <w:spacing w:after="0" w:line="240" w:lineRule="auto"/>
              <w:jc w:val="center"/>
              <w:outlineLvl w:val="1"/>
              <w:rPr>
                <w:rFonts w:ascii="Cambria" w:hAnsi="Cambria" w:eastAsia="Times New Roman" w:cs="Times New Roman"/>
                <w:b w:val="1"/>
                <w:bCs w:val="1"/>
                <w:sz w:val="20"/>
                <w:szCs w:val="20"/>
                <w:lang w:eastAsia="zh-CN"/>
              </w:rPr>
            </w:pPr>
            <w:r w:rsidRPr="02B5C3CB" w:rsidR="00E815AB">
              <w:rPr>
                <w:rFonts w:ascii="Cambria" w:hAnsi="Cambria" w:eastAsia="Times New Roman" w:cs="Times New Roman"/>
                <w:b w:val="1"/>
                <w:bCs w:val="1"/>
                <w:sz w:val="20"/>
                <w:szCs w:val="20"/>
                <w:lang w:eastAsia="zh-CN"/>
              </w:rPr>
              <w:t>7</w:t>
            </w:r>
            <w:r w:rsidRPr="02B5C3CB" w:rsidR="23C3E1B0">
              <w:rPr>
                <w:rFonts w:ascii="Cambria" w:hAnsi="Cambria" w:eastAsia="Times New Roman" w:cs="Times New Roman"/>
                <w:b w:val="1"/>
                <w:bCs w:val="1"/>
                <w:sz w:val="20"/>
                <w:szCs w:val="20"/>
                <w:lang w:eastAsia="zh-CN"/>
              </w:rPr>
              <w:t>5</w:t>
            </w:r>
          </w:p>
        </w:tc>
      </w:tr>
      <w:tr w:rsidRPr="00972DAD" w:rsidR="004D2236" w:rsidTr="02B5C3CB" w14:paraId="29D10D32" w14:textId="77777777">
        <w:trPr>
          <w:trHeight w:val="284"/>
        </w:trPr>
        <w:tc>
          <w:tcPr>
            <w:tcW w:w="6516" w:type="dxa"/>
            <w:gridSpan w:val="4"/>
            <w:tcMar/>
            <w:vAlign w:val="center"/>
          </w:tcPr>
          <w:p w:rsidRPr="00972DAD" w:rsidR="004D2236" w:rsidP="00C60F8E" w:rsidRDefault="00D80899" w14:paraId="57B1019E" w14:textId="231E9DEF">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sidR="005B66A9">
              <w:rPr>
                <w:rFonts w:ascii="Cambria" w:hAnsi="Cambria" w:eastAsia="Times New Roman" w:cs="Times New Roman"/>
                <w:b/>
                <w:sz w:val="20"/>
                <w:lang w:eastAsia="zh-CN"/>
              </w:rPr>
              <w:t>9</w:t>
            </w:r>
            <w:r w:rsidRPr="00972DAD">
              <w:rPr>
                <w:rFonts w:ascii="Cambria" w:hAnsi="Cambria" w:eastAsia="Times New Roman" w:cs="Times New Roman"/>
                <w:b/>
                <w:sz w:val="20"/>
                <w:lang w:eastAsia="zh-CN"/>
              </w:rPr>
              <w:t xml:space="preserve">. </w:t>
            </w:r>
            <w:r w:rsidR="005B66A9">
              <w:rPr>
                <w:rFonts w:ascii="Cambria" w:hAnsi="Cambria" w:eastAsia="Times New Roman" w:cs="Times New Roman"/>
                <w:b/>
                <w:sz w:val="20"/>
                <w:lang w:eastAsia="zh-CN"/>
              </w:rPr>
              <w:t>Numărul de credite</w:t>
            </w:r>
          </w:p>
        </w:tc>
        <w:tc>
          <w:tcPr>
            <w:tcW w:w="3969" w:type="dxa"/>
            <w:gridSpan w:val="3"/>
            <w:tcMar/>
            <w:vAlign w:val="center"/>
          </w:tcPr>
          <w:p w:rsidRPr="00972DAD" w:rsidR="004D2236" w:rsidP="00C60F8E" w:rsidRDefault="00E815AB" w14:paraId="3C97E24A" w14:textId="15585B73">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3</w:t>
            </w:r>
          </w:p>
        </w:tc>
      </w:tr>
    </w:tbl>
    <w:p w:rsidR="00DE6B49" w:rsidP="00DE6B49" w:rsidRDefault="00DE6B49" w14:paraId="61963589" w14:textId="77777777">
      <w:pPr>
        <w:suppressAutoHyphens/>
        <w:spacing w:after="0" w:line="240" w:lineRule="auto"/>
        <w:ind w:left="-284"/>
        <w:jc w:val="both"/>
        <w:rPr>
          <w:rFonts w:ascii="Cambria" w:hAnsi="Cambria" w:eastAsia="Times New Roman" w:cs="Times New Roman"/>
          <w:b/>
          <w:sz w:val="20"/>
          <w:lang w:eastAsia="zh-CN"/>
        </w:rPr>
      </w:pPr>
    </w:p>
    <w:p w:rsidRPr="00972DAD" w:rsidR="00DE6B49" w:rsidP="00AB0DE7" w:rsidRDefault="00DE6B49" w14:paraId="7F75857F" w14:textId="2AA6F1C7">
      <w:pPr>
        <w:suppressAutoHyphens/>
        <w:spacing w:after="0" w:line="240" w:lineRule="auto"/>
        <w:ind w:left="-284" w:hanging="142"/>
        <w:jc w:val="both"/>
        <w:rPr>
          <w:rFonts w:ascii="Cambria" w:hAnsi="Cambria" w:eastAsia="Times New Roman" w:cs="Times New Roman"/>
          <w:sz w:val="20"/>
          <w:lang w:eastAsia="zh-CN"/>
        </w:rPr>
      </w:pPr>
      <w:r w:rsidRPr="00972DAD">
        <w:rPr>
          <w:rFonts w:ascii="Cambria" w:hAnsi="Cambria" w:eastAsia="Times New Roman" w:cs="Times New Roman"/>
          <w:b/>
          <w:sz w:val="20"/>
          <w:lang w:eastAsia="zh-CN"/>
        </w:rPr>
        <w:t>4. Precondi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(acolo unde este cazul)</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44"/>
        <w:gridCol w:w="8647"/>
      </w:tblGrid>
      <w:tr w:rsidRPr="00972DAD" w:rsidR="00221B6D" w:rsidTr="00820A4F" w14:paraId="79590327" w14:textId="77777777">
        <w:trPr>
          <w:trHeight w:val="284"/>
        </w:trPr>
        <w:tc>
          <w:tcPr>
            <w:tcW w:w="1844" w:type="dxa"/>
            <w:vAlign w:val="center"/>
          </w:tcPr>
          <w:p w:rsidRPr="00972DAD" w:rsidR="00221B6D" w:rsidP="00C60F8E" w:rsidRDefault="00221B6D" w14:paraId="425A42FC"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4.1. de curriculum</w:t>
            </w:r>
          </w:p>
        </w:tc>
        <w:tc>
          <w:tcPr>
            <w:tcW w:w="8647" w:type="dxa"/>
            <w:tcBorders>
              <w:bottom w:val="single" w:color="auto" w:sz="4" w:space="0"/>
            </w:tcBorders>
            <w:vAlign w:val="center"/>
          </w:tcPr>
          <w:p w:rsidRPr="00972DAD" w:rsidR="00221B6D" w:rsidP="00C60F8E" w:rsidRDefault="00221B6D" w14:paraId="1BC89717" w14:textId="08466C75">
            <w:pPr>
              <w:suppressAutoHyphens/>
              <w:spacing w:after="0" w:line="240" w:lineRule="auto"/>
              <w:ind w:left="72"/>
              <w:rPr>
                <w:rFonts w:ascii="Cambria" w:hAnsi="Cambria" w:eastAsia="Times New Roman" w:cs="Times New Roman"/>
                <w:color w:val="FF0000"/>
                <w:sz w:val="20"/>
                <w:lang w:eastAsia="zh-CN"/>
              </w:rPr>
            </w:pPr>
          </w:p>
        </w:tc>
      </w:tr>
      <w:tr w:rsidRPr="00972DAD" w:rsidR="00221B6D" w:rsidTr="00820A4F" w14:paraId="4F603DEB" w14:textId="77777777">
        <w:trPr>
          <w:trHeight w:val="284"/>
        </w:trPr>
        <w:tc>
          <w:tcPr>
            <w:tcW w:w="1844" w:type="dxa"/>
            <w:vAlign w:val="center"/>
          </w:tcPr>
          <w:p w:rsidRPr="00972DAD" w:rsidR="00221B6D" w:rsidP="00C60F8E" w:rsidRDefault="00221B6D" w14:paraId="66DAD90A"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4.2. de competen</w:t>
            </w:r>
            <w:r>
              <w:rPr>
                <w:rFonts w:ascii="Cambria" w:hAnsi="Cambria" w:eastAsia="Times New Roman" w:cs="Times New Roman"/>
                <w:sz w:val="20"/>
                <w:lang w:eastAsia="zh-CN"/>
              </w:rPr>
              <w:t>ț</w:t>
            </w:r>
            <w:r w:rsidRPr="00972DAD">
              <w:rPr>
                <w:rFonts w:ascii="Cambria" w:hAnsi="Cambria" w:eastAsia="Times New Roman" w:cs="Times New Roman"/>
                <w:sz w:val="20"/>
                <w:lang w:eastAsia="zh-CN"/>
              </w:rPr>
              <w:t>e</w:t>
            </w:r>
          </w:p>
        </w:tc>
        <w:tc>
          <w:tcPr>
            <w:tcW w:w="8647" w:type="dxa"/>
            <w:vAlign w:val="center"/>
          </w:tcPr>
          <w:p w:rsidRPr="00972DAD" w:rsidR="00221B6D" w:rsidP="00C60F8E" w:rsidRDefault="00221B6D" w14:paraId="74C547CB" w14:textId="39D132DF">
            <w:pPr>
              <w:suppressAutoHyphens/>
              <w:spacing w:after="0" w:line="240" w:lineRule="auto"/>
              <w:ind w:left="72"/>
              <w:rPr>
                <w:rFonts w:ascii="Cambria" w:hAnsi="Cambria" w:eastAsia="Times New Roman" w:cs="Times New Roman"/>
                <w:sz w:val="20"/>
                <w:lang w:eastAsia="zh-CN"/>
              </w:rPr>
            </w:pPr>
          </w:p>
        </w:tc>
      </w:tr>
    </w:tbl>
    <w:p w:rsidR="00DE6B49" w:rsidP="00586682" w:rsidRDefault="00DE6B49" w14:paraId="3B1A6A87" w14:textId="77777777">
      <w:pPr>
        <w:suppressAutoHyphens/>
        <w:spacing w:after="0" w:line="240" w:lineRule="auto"/>
        <w:ind w:right="-766" w:hanging="426"/>
        <w:rPr>
          <w:rFonts w:ascii="Cambria" w:hAnsi="Cambria" w:eastAsia="Times New Roman" w:cs="Times New Roman"/>
          <w:b/>
          <w:sz w:val="20"/>
          <w:lang w:eastAsia="zh-CN"/>
        </w:rPr>
      </w:pPr>
    </w:p>
    <w:p w:rsidRPr="00D12BC3" w:rsidR="008E6D88" w:rsidP="00AB0DE7" w:rsidRDefault="008E6D88" w14:paraId="0587E22E" w14:textId="77777777">
      <w:pPr>
        <w:suppressAutoHyphens/>
        <w:spacing w:after="0" w:line="240" w:lineRule="auto"/>
        <w:ind w:hanging="426"/>
        <w:rPr>
          <w:rFonts w:ascii="Cambria" w:hAnsi="Cambria"/>
          <w:sz w:val="20"/>
          <w:szCs w:val="20"/>
        </w:rPr>
      </w:pPr>
      <w:r w:rsidRPr="00972DAD">
        <w:rPr>
          <w:rFonts w:ascii="Cambria" w:hAnsi="Cambria" w:eastAsia="Times New Roman" w:cs="Times New Roman"/>
          <w:b/>
          <w:sz w:val="20"/>
          <w:lang w:eastAsia="zh-CN"/>
        </w:rPr>
        <w:t>5. 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 xml:space="preserve">(acolo </w:t>
      </w:r>
      <w:r w:rsidRPr="00D12BC3">
        <w:rPr>
          <w:rFonts w:ascii="Cambria" w:hAnsi="Cambria"/>
          <w:sz w:val="20"/>
          <w:szCs w:val="20"/>
        </w:rPr>
        <w:t>unde este cazul)</w:t>
      </w:r>
    </w:p>
    <w:tbl>
      <w:tblPr>
        <w:tblW w:w="10439"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6044"/>
      </w:tblGrid>
      <w:tr w:rsidRPr="00972DAD" w:rsidR="00844EAD" w:rsidTr="002E190E" w14:paraId="23125FAA" w14:textId="77777777">
        <w:trPr>
          <w:trHeight w:val="284"/>
        </w:trPr>
        <w:tc>
          <w:tcPr>
            <w:tcW w:w="4395" w:type="dxa"/>
            <w:vAlign w:val="center"/>
          </w:tcPr>
          <w:p w:rsidRPr="00972DAD" w:rsidR="00844EAD" w:rsidP="00C60F8E" w:rsidRDefault="00844EAD" w14:paraId="0573268D" w14:textId="77777777">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5.1. de desfăș</w:t>
            </w:r>
            <w:r w:rsidRPr="00972DAD">
              <w:rPr>
                <w:rFonts w:ascii="Cambria" w:hAnsi="Cambria" w:eastAsia="Times New Roman" w:cs="Times New Roman"/>
                <w:sz w:val="20"/>
                <w:lang w:eastAsia="zh-CN"/>
              </w:rPr>
              <w:t>urare a cursului</w:t>
            </w:r>
          </w:p>
        </w:tc>
        <w:tc>
          <w:tcPr>
            <w:tcW w:w="6044" w:type="dxa"/>
            <w:vAlign w:val="center"/>
          </w:tcPr>
          <w:p w:rsidRPr="00972DAD" w:rsidR="00844EAD" w:rsidP="00C60F8E" w:rsidRDefault="00844EAD" w14:paraId="2D9AB4AF" w14:textId="6A2B2CFA">
            <w:pPr>
              <w:suppressAutoHyphens/>
              <w:spacing w:after="0" w:line="240" w:lineRule="auto"/>
              <w:rPr>
                <w:rFonts w:ascii="Cambria" w:hAnsi="Cambria" w:eastAsia="Times New Roman" w:cs="Times New Roman"/>
                <w:sz w:val="20"/>
                <w:lang w:val="it-IT" w:eastAsia="zh-CN"/>
              </w:rPr>
            </w:pPr>
          </w:p>
        </w:tc>
      </w:tr>
    </w:tbl>
    <w:p w:rsidR="00C0333B" w:rsidP="00AB0DE7" w:rsidRDefault="00C0333B" w14:paraId="36AC363D" w14:textId="77777777">
      <w:pPr>
        <w:suppressAutoHyphens/>
        <w:spacing w:after="0" w:line="240" w:lineRule="auto"/>
        <w:ind w:hanging="426"/>
        <w:rPr>
          <w:rFonts w:ascii="Cambria" w:hAnsi="Cambria" w:eastAsia="Times New Roman" w:cs="Times New Roman"/>
          <w:b/>
          <w:sz w:val="20"/>
          <w:lang w:eastAsia="zh-CN"/>
        </w:rPr>
      </w:pPr>
    </w:p>
    <w:p w:rsidR="00C76710" w:rsidP="00AB0DE7" w:rsidRDefault="00D12BC3" w14:paraId="25D1A019" w14:textId="1014C636">
      <w:pPr>
        <w:suppressAutoHyphens/>
        <w:spacing w:after="0" w:line="240" w:lineRule="auto"/>
        <w:ind w:hanging="426"/>
        <w:rPr>
          <w:rFonts w:ascii="Cambria" w:hAnsi="Cambria" w:eastAsia="Times New Roman" w:cs="Times New Roman"/>
          <w:b/>
          <w:sz w:val="20"/>
          <w:lang w:eastAsia="zh-CN"/>
        </w:rPr>
      </w:pPr>
      <w:r w:rsidRPr="00D12BC3">
        <w:rPr>
          <w:rFonts w:ascii="Cambria" w:hAnsi="Cambria" w:eastAsia="Times New Roman" w:cs="Times New Roman"/>
          <w:b/>
          <w:sz w:val="20"/>
          <w:lang w:eastAsia="zh-CN"/>
        </w:rPr>
        <w:t>6. Competențele specifice acumulate</w:t>
      </w:r>
    </w:p>
    <w:p w:rsidRPr="00D12BC3" w:rsidR="00C0333B" w:rsidP="00AB0DE7" w:rsidRDefault="00C0333B" w14:paraId="0F1EF711" w14:textId="77777777">
      <w:pPr>
        <w:suppressAutoHyphens/>
        <w:spacing w:after="0" w:line="240" w:lineRule="auto"/>
        <w:ind w:hanging="426"/>
        <w:rPr>
          <w:rFonts w:ascii="Cambria" w:hAnsi="Cambria" w:eastAsia="Times New Roman" w:cs="Times New Roman"/>
          <w:b/>
          <w:sz w:val="20"/>
          <w:lang w:eastAsia="zh-CN"/>
        </w:rPr>
      </w:pP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2"/>
        <w:gridCol w:w="9639"/>
      </w:tblGrid>
      <w:tr w:rsidRPr="0039068A" w:rsidR="00551CC4" w:rsidTr="1658C1A4" w14:paraId="691B4F18" w14:textId="77777777">
        <w:trPr>
          <w:cantSplit/>
          <w:trHeight w:val="2884"/>
        </w:trPr>
        <w:tc>
          <w:tcPr>
            <w:tcW w:w="852" w:type="dxa"/>
            <w:tcMar/>
            <w:textDirection w:val="btLr"/>
            <w:vAlign w:val="center"/>
          </w:tcPr>
          <w:p w:rsidRPr="000B7D0D" w:rsidR="00551CC4" w:rsidP="00C60F8E" w:rsidRDefault="00551CC4" w14:paraId="5281D491" w14:textId="77777777">
            <w:pPr>
              <w:spacing w:after="0" w:line="240" w:lineRule="auto"/>
              <w:ind w:left="113" w:right="113"/>
              <w:jc w:val="center"/>
              <w:rPr>
                <w:rFonts w:ascii="Cambria" w:hAnsi="Cambria"/>
                <w:b/>
                <w:sz w:val="20"/>
                <w:szCs w:val="20"/>
              </w:rPr>
            </w:pPr>
            <w:r w:rsidRPr="000B7D0D">
              <w:rPr>
                <w:rFonts w:ascii="Cambria" w:hAnsi="Cambria"/>
                <w:b/>
                <w:sz w:val="20"/>
                <w:szCs w:val="20"/>
              </w:rPr>
              <w:lastRenderedPageBreak/>
              <w:t>Competențe profesionale/esențiale</w:t>
            </w:r>
          </w:p>
        </w:tc>
        <w:tc>
          <w:tcPr>
            <w:tcW w:w="9639" w:type="dxa"/>
            <w:tcMar/>
            <w:vAlign w:val="center"/>
          </w:tcPr>
          <w:p w:rsidR="00796905" w:rsidP="00796905" w:rsidRDefault="00796905" w14:paraId="1F733097" w14:textId="087AC8EF">
            <w:pPr>
              <w:pStyle w:val="Default"/>
              <w:rPr>
                <w:sz w:val="20"/>
                <w:szCs w:val="20"/>
              </w:rPr>
            </w:pPr>
          </w:p>
          <w:p w:rsidR="00796905" w:rsidP="00796905" w:rsidRDefault="00796905" w14:paraId="211BC36F" w14:textId="77777777">
            <w:pPr>
              <w:pStyle w:val="Default"/>
              <w:rPr>
                <w:sz w:val="20"/>
                <w:szCs w:val="20"/>
              </w:rPr>
            </w:pPr>
            <w:r>
              <w:rPr>
                <w:sz w:val="20"/>
                <w:szCs w:val="20"/>
              </w:rPr>
              <w:t xml:space="preserve">- Proiectarea şi realizarea de cercetări sociologice (culegere, prelucrare şi analiză de date sociale) în organizaţii şi comunităţi, cercetări culturale, studii de piaţă etc </w:t>
            </w:r>
          </w:p>
          <w:p w:rsidR="00796905" w:rsidP="00796905" w:rsidRDefault="00796905" w14:paraId="4125441A" w14:textId="77777777">
            <w:pPr>
              <w:pStyle w:val="Default"/>
              <w:rPr>
                <w:sz w:val="20"/>
                <w:szCs w:val="20"/>
              </w:rPr>
            </w:pPr>
          </w:p>
          <w:p w:rsidR="00796905" w:rsidP="00796905" w:rsidRDefault="00796905" w14:paraId="4DB27DEC" w14:textId="77777777">
            <w:pPr>
              <w:pStyle w:val="Default"/>
              <w:rPr>
                <w:sz w:val="20"/>
                <w:szCs w:val="20"/>
              </w:rPr>
            </w:pPr>
            <w:r>
              <w:rPr>
                <w:sz w:val="20"/>
                <w:szCs w:val="20"/>
              </w:rPr>
              <w:t xml:space="preserve">- Gestionarea sistemelor de date sociale </w:t>
            </w:r>
          </w:p>
          <w:p w:rsidR="00796905" w:rsidP="00796905" w:rsidRDefault="00796905" w14:paraId="5395B6D4" w14:textId="77777777">
            <w:pPr>
              <w:pStyle w:val="Default"/>
              <w:rPr>
                <w:sz w:val="20"/>
                <w:szCs w:val="20"/>
              </w:rPr>
            </w:pPr>
          </w:p>
          <w:p w:rsidR="00796905" w:rsidP="00796905" w:rsidRDefault="00796905" w14:paraId="3193B2AA" w14:textId="4154F681">
            <w:pPr>
              <w:pStyle w:val="Default"/>
              <w:rPr>
                <w:sz w:val="20"/>
                <w:szCs w:val="20"/>
              </w:rPr>
            </w:pPr>
            <w:r w:rsidRPr="1658C1A4" w:rsidR="3C46A225">
              <w:rPr>
                <w:sz w:val="20"/>
                <w:szCs w:val="20"/>
              </w:rPr>
              <w:t xml:space="preserve">- </w:t>
            </w:r>
            <w:r w:rsidRPr="1658C1A4" w:rsidR="3C46A225">
              <w:rPr>
                <w:sz w:val="20"/>
                <w:szCs w:val="20"/>
              </w:rPr>
              <w:t xml:space="preserve"> Diagnoza mediului organizațional </w:t>
            </w:r>
          </w:p>
          <w:p w:rsidR="00796905" w:rsidP="00796905" w:rsidRDefault="00796905" w14:paraId="0A3A00D3" w14:textId="77777777">
            <w:pPr>
              <w:pStyle w:val="Default"/>
              <w:rPr>
                <w:sz w:val="20"/>
                <w:szCs w:val="20"/>
              </w:rPr>
            </w:pPr>
          </w:p>
          <w:p w:rsidR="00796905" w:rsidP="1658C1A4" w:rsidRDefault="00796905" w14:paraId="004F1877" w14:textId="6FF65EA3">
            <w:pPr>
              <w:pStyle w:val="Default"/>
              <w:rPr>
                <w:sz w:val="20"/>
                <w:szCs w:val="20"/>
              </w:rPr>
            </w:pPr>
            <w:r w:rsidRPr="1658C1A4" w:rsidR="3C46A225">
              <w:rPr>
                <w:sz w:val="20"/>
                <w:szCs w:val="20"/>
              </w:rPr>
              <w:t xml:space="preserve">- Consiliere profesională </w:t>
            </w:r>
            <w:r w:rsidRPr="1658C1A4" w:rsidR="3C46A225">
              <w:rPr>
                <w:sz w:val="20"/>
                <w:szCs w:val="20"/>
              </w:rPr>
              <w:t>şi</w:t>
            </w:r>
            <w:r w:rsidRPr="1658C1A4" w:rsidR="3C46A225">
              <w:rPr>
                <w:sz w:val="20"/>
                <w:szCs w:val="20"/>
              </w:rPr>
              <w:t xml:space="preserve"> de integrare</w:t>
            </w:r>
            <w:r w:rsidRPr="1658C1A4" w:rsidR="2B8FE467">
              <w:rPr>
                <w:sz w:val="20"/>
                <w:szCs w:val="20"/>
              </w:rPr>
              <w:t>;</w:t>
            </w:r>
          </w:p>
          <w:p w:rsidR="00796905" w:rsidP="1658C1A4" w:rsidRDefault="00796905" w14:paraId="117D7D4F" w14:textId="06C98DAC">
            <w:pPr>
              <w:pStyle w:val="Default"/>
              <w:rPr>
                <w:sz w:val="20"/>
                <w:szCs w:val="20"/>
              </w:rPr>
            </w:pPr>
          </w:p>
          <w:p w:rsidR="00796905" w:rsidP="00796905" w:rsidRDefault="00796905" w14:paraId="165B304F" w14:textId="61BED291">
            <w:pPr>
              <w:pStyle w:val="Default"/>
              <w:rPr>
                <w:sz w:val="20"/>
                <w:szCs w:val="20"/>
              </w:rPr>
            </w:pPr>
            <w:r w:rsidRPr="1658C1A4" w:rsidR="3C46A225">
              <w:rPr>
                <w:sz w:val="20"/>
                <w:szCs w:val="20"/>
              </w:rPr>
              <w:t xml:space="preserve">- Identificarea, analiza (explicarea) </w:t>
            </w:r>
            <w:r w:rsidRPr="1658C1A4" w:rsidR="3C46A225">
              <w:rPr>
                <w:sz w:val="20"/>
                <w:szCs w:val="20"/>
              </w:rPr>
              <w:t>şi</w:t>
            </w:r>
            <w:r w:rsidRPr="1658C1A4" w:rsidR="3C46A225">
              <w:rPr>
                <w:sz w:val="20"/>
                <w:szCs w:val="20"/>
              </w:rPr>
              <w:t xml:space="preserve"> </w:t>
            </w:r>
            <w:r w:rsidRPr="1658C1A4" w:rsidR="3C46A225">
              <w:rPr>
                <w:sz w:val="20"/>
                <w:szCs w:val="20"/>
              </w:rPr>
              <w:t>soluţionarea</w:t>
            </w:r>
            <w:r w:rsidRPr="1658C1A4" w:rsidR="3C46A225">
              <w:rPr>
                <w:sz w:val="20"/>
                <w:szCs w:val="20"/>
              </w:rPr>
              <w:t xml:space="preserve"> de probleme </w:t>
            </w:r>
            <w:r w:rsidRPr="1658C1A4" w:rsidR="3C46A225">
              <w:rPr>
                <w:sz w:val="20"/>
                <w:szCs w:val="20"/>
              </w:rPr>
              <w:t>şi</w:t>
            </w:r>
            <w:r w:rsidRPr="1658C1A4" w:rsidR="3C46A225">
              <w:rPr>
                <w:sz w:val="20"/>
                <w:szCs w:val="20"/>
              </w:rPr>
              <w:t xml:space="preserve"> conflicte sociale în </w:t>
            </w:r>
            <w:r w:rsidRPr="1658C1A4" w:rsidR="3C46A225">
              <w:rPr>
                <w:sz w:val="20"/>
                <w:szCs w:val="20"/>
              </w:rPr>
              <w:t>organizaţii</w:t>
            </w:r>
            <w:r w:rsidRPr="1658C1A4" w:rsidR="3C46A225">
              <w:rPr>
                <w:sz w:val="20"/>
                <w:szCs w:val="20"/>
              </w:rPr>
              <w:t xml:space="preserve"> </w:t>
            </w:r>
            <w:r w:rsidRPr="1658C1A4" w:rsidR="3C46A225">
              <w:rPr>
                <w:sz w:val="20"/>
                <w:szCs w:val="20"/>
              </w:rPr>
              <w:t>şi</w:t>
            </w:r>
            <w:r w:rsidRPr="1658C1A4" w:rsidR="3C46A225">
              <w:rPr>
                <w:sz w:val="20"/>
                <w:szCs w:val="20"/>
              </w:rPr>
              <w:t xml:space="preserve"> </w:t>
            </w:r>
            <w:r w:rsidRPr="1658C1A4" w:rsidR="3C46A225">
              <w:rPr>
                <w:sz w:val="20"/>
                <w:szCs w:val="20"/>
              </w:rPr>
              <w:t>comunităţi</w:t>
            </w:r>
            <w:r w:rsidRPr="1658C1A4" w:rsidR="3C46A225">
              <w:rPr>
                <w:sz w:val="20"/>
                <w:szCs w:val="20"/>
              </w:rPr>
              <w:t xml:space="preserve"> / </w:t>
            </w:r>
            <w:r w:rsidRPr="1658C1A4" w:rsidR="3C46A225">
              <w:rPr>
                <w:sz w:val="20"/>
                <w:szCs w:val="20"/>
              </w:rPr>
              <w:t xml:space="preserve"> Identificarea nevoilor de dezvoltare a resurselor umane din organizație prin aplicarea de metode specifice </w:t>
            </w:r>
          </w:p>
          <w:p w:rsidR="00796905" w:rsidP="00796905" w:rsidRDefault="00796905" w14:paraId="4359147A" w14:textId="77777777">
            <w:pPr>
              <w:pStyle w:val="Default"/>
              <w:rPr>
                <w:sz w:val="20"/>
                <w:szCs w:val="20"/>
              </w:rPr>
            </w:pPr>
          </w:p>
          <w:p w:rsidRPr="00A74D64" w:rsidR="00551CC4" w:rsidP="1658C1A4" w:rsidRDefault="00551CC4" w14:paraId="59C4AC85" w14:textId="554C307C">
            <w:pPr>
              <w:pStyle w:val="Default"/>
              <w:spacing w:after="0" w:line="240" w:lineRule="auto"/>
              <w:ind/>
              <w:rPr>
                <w:sz w:val="20"/>
                <w:szCs w:val="20"/>
              </w:rPr>
            </w:pPr>
            <w:r w:rsidRPr="1658C1A4" w:rsidR="3C46A225">
              <w:rPr>
                <w:sz w:val="20"/>
                <w:szCs w:val="20"/>
              </w:rPr>
              <w:t xml:space="preserve">- </w:t>
            </w:r>
            <w:r w:rsidRPr="1658C1A4" w:rsidR="3C46A225">
              <w:rPr>
                <w:sz w:val="20"/>
                <w:szCs w:val="20"/>
              </w:rPr>
              <w:t xml:space="preserve">Analiza interacțiunii resurselor umane </w:t>
            </w:r>
          </w:p>
        </w:tc>
      </w:tr>
      <w:tr w:rsidRPr="0039068A" w:rsidR="00551CC4" w:rsidTr="1658C1A4" w14:paraId="1F728DFD" w14:textId="77777777">
        <w:trPr>
          <w:cantSplit/>
          <w:trHeight w:val="1775"/>
        </w:trPr>
        <w:tc>
          <w:tcPr>
            <w:tcW w:w="852" w:type="dxa"/>
            <w:tcMar/>
            <w:textDirection w:val="btLr"/>
            <w:vAlign w:val="center"/>
          </w:tcPr>
          <w:p w:rsidRPr="000B7D0D" w:rsidR="00551CC4" w:rsidP="002B38EF" w:rsidRDefault="00551CC4" w14:paraId="57B63152" w14:textId="77777777">
            <w:pPr>
              <w:spacing w:after="0" w:line="240" w:lineRule="auto"/>
              <w:ind w:left="113" w:right="113"/>
              <w:jc w:val="center"/>
              <w:rPr>
                <w:rFonts w:ascii="Cambria" w:hAnsi="Cambria"/>
                <w:b/>
                <w:sz w:val="20"/>
                <w:szCs w:val="20"/>
              </w:rPr>
            </w:pPr>
            <w:r w:rsidRPr="000B7D0D">
              <w:rPr>
                <w:rFonts w:ascii="Cambria" w:hAnsi="Cambria"/>
                <w:b/>
                <w:sz w:val="20"/>
                <w:szCs w:val="20"/>
              </w:rPr>
              <w:t>Competențe transversale</w:t>
            </w:r>
          </w:p>
        </w:tc>
        <w:tc>
          <w:tcPr>
            <w:tcW w:w="9639" w:type="dxa"/>
            <w:tcMar/>
            <w:vAlign w:val="center"/>
          </w:tcPr>
          <w:p w:rsidR="00796905" w:rsidP="00796905" w:rsidRDefault="00796905" w14:paraId="43AB54FF" w14:textId="77777777">
            <w:pPr>
              <w:pStyle w:val="Default"/>
              <w:rPr>
                <w:sz w:val="20"/>
                <w:szCs w:val="20"/>
              </w:rPr>
            </w:pPr>
          </w:p>
          <w:p w:rsidR="00C0333B" w:rsidP="00796905" w:rsidRDefault="00796905" w14:paraId="1160272E" w14:textId="1EE89108">
            <w:pPr>
              <w:pStyle w:val="Default"/>
              <w:rPr>
                <w:sz w:val="20"/>
                <w:szCs w:val="20"/>
              </w:rPr>
            </w:pPr>
            <w:r>
              <w:rPr>
                <w:sz w:val="20"/>
                <w:szCs w:val="20"/>
              </w:rPr>
              <w:t xml:space="preserve">- </w:t>
            </w:r>
            <w:r w:rsidR="00C0333B">
              <w:rPr>
                <w:sz w:val="20"/>
                <w:szCs w:val="20"/>
              </w:rPr>
              <w:t xml:space="preserve">Aplicarea strategiilor de muncă riguroasă, eficientă, de punctualitate şi răspundere personală faţă de rezultat, pe baza principiilor, normelor şi a valorilor codului de etică profesională. </w:t>
            </w:r>
          </w:p>
          <w:p w:rsidR="00C0333B" w:rsidP="00C0333B" w:rsidRDefault="00C0333B" w14:paraId="30CBC0F1" w14:textId="77777777">
            <w:pPr>
              <w:pStyle w:val="Default"/>
              <w:rPr>
                <w:sz w:val="20"/>
                <w:szCs w:val="20"/>
              </w:rPr>
            </w:pPr>
          </w:p>
          <w:p w:rsidR="00C0333B" w:rsidP="00C0333B" w:rsidRDefault="00C0333B" w14:paraId="13B59DFE" w14:textId="77777777">
            <w:pPr>
              <w:pStyle w:val="Default"/>
              <w:rPr>
                <w:sz w:val="20"/>
                <w:szCs w:val="20"/>
              </w:rPr>
            </w:pPr>
            <w:r>
              <w:rPr>
                <w:sz w:val="20"/>
                <w:szCs w:val="20"/>
              </w:rPr>
              <w:t>- Aplicarea tehnicilor de relaţionare în grup a capacităţilor empatice de comunicare interpersonală şi de asumare de roluri specifice în cadrul muncii în echipă.</w:t>
            </w:r>
          </w:p>
          <w:p w:rsidR="00C0333B" w:rsidP="00C0333B" w:rsidRDefault="00C0333B" w14:paraId="397AD4D8" w14:textId="77777777">
            <w:pPr>
              <w:pStyle w:val="Default"/>
              <w:rPr>
                <w:sz w:val="20"/>
                <w:szCs w:val="20"/>
              </w:rPr>
            </w:pPr>
          </w:p>
          <w:p w:rsidR="00C0333B" w:rsidP="00C0333B" w:rsidRDefault="00C0333B" w14:paraId="38442575" w14:textId="77777777">
            <w:pPr>
              <w:pStyle w:val="Default"/>
              <w:rPr>
                <w:sz w:val="20"/>
                <w:szCs w:val="20"/>
              </w:rPr>
            </w:pPr>
            <w:r>
              <w:rPr>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rsidR="00C0333B" w:rsidP="00C0333B" w:rsidRDefault="00C0333B" w14:paraId="295DBBD1" w14:textId="77777777">
            <w:pPr>
              <w:pStyle w:val="Default"/>
              <w:rPr>
                <w:sz w:val="20"/>
                <w:szCs w:val="20"/>
              </w:rPr>
            </w:pPr>
          </w:p>
          <w:p w:rsidR="00C0333B" w:rsidP="00C0333B" w:rsidRDefault="00C0333B" w14:paraId="0BFB1141" w14:textId="77777777">
            <w:pPr>
              <w:pStyle w:val="Default"/>
              <w:rPr>
                <w:sz w:val="20"/>
                <w:szCs w:val="20"/>
              </w:rPr>
            </w:pPr>
            <w:r>
              <w:rPr>
                <w:sz w:val="20"/>
                <w:szCs w:val="20"/>
              </w:rPr>
              <w:t>- Utilizarea unei limbi de circulație internațională pentru studiul bibliografiei, redactarea textelor științifice și prezentarea rezultatelor unui public internațional.</w:t>
            </w:r>
          </w:p>
          <w:p w:rsidRPr="00A74D64" w:rsidR="00551CC4" w:rsidP="00C0333B" w:rsidRDefault="00551CC4" w14:paraId="038EFC52" w14:textId="77777777">
            <w:pPr>
              <w:spacing w:after="0" w:line="240" w:lineRule="auto"/>
              <w:ind w:left="641"/>
              <w:rPr>
                <w:rFonts w:ascii="Cambria" w:hAnsi="Cambria"/>
                <w:sz w:val="20"/>
                <w:szCs w:val="20"/>
              </w:rPr>
            </w:pPr>
          </w:p>
        </w:tc>
      </w:tr>
    </w:tbl>
    <w:p w:rsidR="000B6EB1" w:rsidP="00F01F2B" w:rsidRDefault="000B6EB1" w14:paraId="5D625553" w14:textId="77777777">
      <w:pPr>
        <w:rPr>
          <w:rFonts w:ascii="Cambria" w:hAnsi="Cambria"/>
          <w:sz w:val="20"/>
          <w:szCs w:val="20"/>
        </w:rPr>
      </w:pPr>
    </w:p>
    <w:p w:rsidR="00996E5F" w:rsidP="00996E5F" w:rsidRDefault="00996E5F" w14:paraId="3696EE33" w14:textId="77777777">
      <w:pPr>
        <w:spacing w:after="0"/>
        <w:rPr>
          <w:rFonts w:ascii="Cambria" w:hAnsi="Cambria"/>
          <w:b/>
          <w:sz w:val="20"/>
          <w:szCs w:val="20"/>
        </w:rPr>
      </w:pPr>
    </w:p>
    <w:p w:rsidR="003F481E" w:rsidP="0083358D" w:rsidRDefault="003F481E" w14:paraId="7B03E77D" w14:textId="1D2F31D1">
      <w:pPr>
        <w:spacing w:after="0"/>
        <w:ind w:hanging="425"/>
        <w:rPr>
          <w:rFonts w:ascii="Cambria" w:hAnsi="Cambria"/>
          <w:sz w:val="20"/>
          <w:szCs w:val="20"/>
        </w:rPr>
      </w:pPr>
      <w:r w:rsidRPr="003F481E">
        <w:rPr>
          <w:rFonts w:ascii="Cambria" w:hAnsi="Cambria"/>
          <w:b/>
          <w:sz w:val="20"/>
          <w:szCs w:val="20"/>
        </w:rPr>
        <w:t>7. Obiectivele disciplinei</w:t>
      </w:r>
      <w:r w:rsidRPr="003F481E">
        <w:rPr>
          <w:rFonts w:ascii="Cambria" w:hAnsi="Cambria"/>
          <w:sz w:val="20"/>
          <w:szCs w:val="20"/>
        </w:rPr>
        <w:t xml:space="preserve"> (reieșind din grila competențelor acumulate)</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0"/>
        <w:gridCol w:w="7661"/>
      </w:tblGrid>
      <w:tr w:rsidRPr="000B7D0D" w:rsidR="0083358D" w:rsidTr="1658C1A4" w14:paraId="70D4DA02" w14:textId="77777777">
        <w:trPr>
          <w:cantSplit/>
          <w:trHeight w:val="1003"/>
        </w:trPr>
        <w:tc>
          <w:tcPr>
            <w:tcW w:w="2830" w:type="dxa"/>
            <w:tcMar/>
            <w:vAlign w:val="center"/>
          </w:tcPr>
          <w:p w:rsidRPr="000B7D0D" w:rsidR="0083358D" w:rsidP="00301E97" w:rsidRDefault="00CA412A" w14:paraId="64DCA41D" w14:textId="424DD99F">
            <w:pPr>
              <w:spacing w:after="0" w:line="240" w:lineRule="auto"/>
              <w:rPr>
                <w:rFonts w:ascii="Cambria" w:hAnsi="Cambria"/>
                <w:b/>
                <w:sz w:val="20"/>
                <w:szCs w:val="20"/>
              </w:rPr>
            </w:pPr>
            <w:r w:rsidRPr="00CA412A">
              <w:rPr>
                <w:rFonts w:ascii="Cambria" w:hAnsi="Cambria"/>
                <w:b/>
                <w:sz w:val="20"/>
                <w:szCs w:val="20"/>
              </w:rPr>
              <w:t>7.1 Obiectivul general al disciplinei</w:t>
            </w:r>
          </w:p>
        </w:tc>
        <w:tc>
          <w:tcPr>
            <w:tcW w:w="7661" w:type="dxa"/>
            <w:tcMar/>
            <w:vAlign w:val="center"/>
          </w:tcPr>
          <w:p w:rsidRPr="00694E26" w:rsidR="0083358D" w:rsidP="1658C1A4" w:rsidRDefault="0083358D" w14:paraId="7F90CB51" w14:textId="11ADD34A">
            <w:pPr>
              <w:pStyle w:val="Listparagraf"/>
              <w:numPr>
                <w:ilvl w:val="0"/>
                <w:numId w:val="5"/>
              </w:numPr>
              <w:spacing w:after="0" w:line="240" w:lineRule="auto"/>
              <w:rPr>
                <w:rFonts w:ascii="Times New Roman" w:hAnsi="Times New Roman" w:eastAsia="Times New Roman" w:cs="Times New Roman"/>
                <w:noProof w:val="0"/>
                <w:sz w:val="24"/>
                <w:szCs w:val="24"/>
                <w:lang w:val="ro-RO"/>
              </w:rPr>
            </w:pPr>
            <w:r w:rsidRPr="1658C1A4" w:rsidR="1D0D86C3">
              <w:rPr>
                <w:rFonts w:ascii="Times New Roman" w:hAnsi="Times New Roman" w:eastAsia="Times New Roman" w:cs="Times New Roman"/>
                <w:noProof w:val="0"/>
                <w:sz w:val="22"/>
                <w:szCs w:val="22"/>
                <w:lang w:val="ro-RO"/>
              </w:rPr>
              <w:t xml:space="preserve">să utilizeze concepte inter- </w:t>
            </w:r>
            <w:r w:rsidRPr="1658C1A4" w:rsidR="1D0D86C3">
              <w:rPr>
                <w:rFonts w:ascii="Times New Roman" w:hAnsi="Times New Roman" w:eastAsia="Times New Roman" w:cs="Times New Roman"/>
                <w:noProof w:val="0"/>
                <w:sz w:val="22"/>
                <w:szCs w:val="22"/>
                <w:lang w:val="ro-RO"/>
              </w:rPr>
              <w:t>şi</w:t>
            </w:r>
            <w:r w:rsidRPr="1658C1A4" w:rsidR="1D0D86C3">
              <w:rPr>
                <w:rFonts w:ascii="Times New Roman" w:hAnsi="Times New Roman" w:eastAsia="Times New Roman" w:cs="Times New Roman"/>
                <w:noProof w:val="0"/>
                <w:sz w:val="22"/>
                <w:szCs w:val="22"/>
                <w:lang w:val="ro-RO"/>
              </w:rPr>
              <w:t xml:space="preserve"> </w:t>
            </w:r>
            <w:r w:rsidRPr="1658C1A4" w:rsidR="1D0D86C3">
              <w:rPr>
                <w:rFonts w:ascii="Times New Roman" w:hAnsi="Times New Roman" w:eastAsia="Times New Roman" w:cs="Times New Roman"/>
                <w:noProof w:val="0"/>
                <w:sz w:val="22"/>
                <w:szCs w:val="22"/>
                <w:lang w:val="ro-RO"/>
              </w:rPr>
              <w:t>transdisciplinar</w:t>
            </w:r>
            <w:r w:rsidRPr="1658C1A4" w:rsidR="1D0D86C3">
              <w:rPr>
                <w:rFonts w:ascii="Times New Roman" w:hAnsi="Times New Roman" w:eastAsia="Times New Roman" w:cs="Times New Roman"/>
                <w:noProof w:val="0"/>
                <w:sz w:val="22"/>
                <w:szCs w:val="22"/>
                <w:lang w:val="ro-RO"/>
              </w:rPr>
              <w:t xml:space="preserve">, </w:t>
            </w:r>
            <w:r w:rsidRPr="1658C1A4" w:rsidR="1D0D86C3">
              <w:rPr>
                <w:rFonts w:ascii="Times New Roman" w:hAnsi="Times New Roman" w:eastAsia="Times New Roman" w:cs="Times New Roman"/>
                <w:noProof w:val="0"/>
                <w:sz w:val="22"/>
                <w:szCs w:val="22"/>
                <w:lang w:val="ro-RO"/>
              </w:rPr>
              <w:t>elaborand</w:t>
            </w:r>
            <w:r w:rsidRPr="1658C1A4" w:rsidR="1D0D86C3">
              <w:rPr>
                <w:rFonts w:ascii="Times New Roman" w:hAnsi="Times New Roman" w:eastAsia="Times New Roman" w:cs="Times New Roman"/>
                <w:noProof w:val="0"/>
                <w:sz w:val="22"/>
                <w:szCs w:val="22"/>
                <w:lang w:val="ro-RO"/>
              </w:rPr>
              <w:t xml:space="preserve"> analize sintetice, critice în domeniu, care sa stea la baza definirii de strategii de dezvoltare a carierei la nivel </w:t>
            </w:r>
            <w:r w:rsidRPr="1658C1A4" w:rsidR="1D0D86C3">
              <w:rPr>
                <w:rFonts w:ascii="Times New Roman" w:hAnsi="Times New Roman" w:eastAsia="Times New Roman" w:cs="Times New Roman"/>
                <w:noProof w:val="0"/>
                <w:sz w:val="22"/>
                <w:szCs w:val="22"/>
                <w:lang w:val="ro-RO"/>
              </w:rPr>
              <w:t>organizaţional</w:t>
            </w:r>
            <w:r w:rsidRPr="1658C1A4" w:rsidR="1D0D86C3">
              <w:rPr>
                <w:rFonts w:ascii="Times New Roman" w:hAnsi="Times New Roman" w:eastAsia="Times New Roman" w:cs="Times New Roman"/>
                <w:noProof w:val="0"/>
                <w:sz w:val="22"/>
                <w:szCs w:val="22"/>
                <w:lang w:val="ro-RO"/>
              </w:rPr>
              <w:t xml:space="preserve"> </w:t>
            </w:r>
            <w:r w:rsidRPr="1658C1A4" w:rsidR="1D0D86C3">
              <w:rPr>
                <w:rFonts w:ascii="Times New Roman" w:hAnsi="Times New Roman" w:eastAsia="Times New Roman" w:cs="Times New Roman"/>
                <w:noProof w:val="0"/>
                <w:sz w:val="22"/>
                <w:szCs w:val="22"/>
                <w:lang w:val="ro-RO"/>
              </w:rPr>
              <w:t>şi</w:t>
            </w:r>
            <w:r w:rsidRPr="1658C1A4" w:rsidR="1D0D86C3">
              <w:rPr>
                <w:rFonts w:ascii="Times New Roman" w:hAnsi="Times New Roman" w:eastAsia="Times New Roman" w:cs="Times New Roman"/>
                <w:noProof w:val="0"/>
                <w:sz w:val="22"/>
                <w:szCs w:val="22"/>
                <w:lang w:val="ro-RO"/>
              </w:rPr>
              <w:t xml:space="preserve"> individual</w:t>
            </w:r>
            <w:r w:rsidRPr="1658C1A4" w:rsidR="7FEC3148">
              <w:rPr>
                <w:rFonts w:ascii="Times New Roman" w:hAnsi="Times New Roman" w:eastAsia="Times New Roman" w:cs="Times New Roman"/>
                <w:noProof w:val="0"/>
                <w:sz w:val="22"/>
                <w:szCs w:val="22"/>
                <w:lang w:val="ro-RO"/>
              </w:rPr>
              <w:t xml:space="preserve">; </w:t>
            </w:r>
          </w:p>
        </w:tc>
      </w:tr>
      <w:tr w:rsidRPr="000B7D0D" w:rsidR="0083358D" w:rsidTr="1658C1A4" w14:paraId="36D1494C" w14:textId="77777777">
        <w:trPr>
          <w:cantSplit/>
          <w:trHeight w:val="832"/>
        </w:trPr>
        <w:tc>
          <w:tcPr>
            <w:tcW w:w="2830" w:type="dxa"/>
            <w:tcMar/>
            <w:vAlign w:val="center"/>
          </w:tcPr>
          <w:p w:rsidRPr="000B7D0D" w:rsidR="0083358D" w:rsidP="00301E97" w:rsidRDefault="00694E26" w14:paraId="30BC7B09" w14:textId="5857C518">
            <w:pPr>
              <w:spacing w:after="0" w:line="240" w:lineRule="auto"/>
              <w:rPr>
                <w:rFonts w:ascii="Cambria" w:hAnsi="Cambria"/>
                <w:b/>
                <w:sz w:val="20"/>
                <w:szCs w:val="20"/>
              </w:rPr>
            </w:pPr>
            <w:r w:rsidRPr="00694E26">
              <w:rPr>
                <w:rFonts w:ascii="Cambria" w:hAnsi="Cambria"/>
                <w:b/>
                <w:sz w:val="20"/>
                <w:szCs w:val="20"/>
              </w:rPr>
              <w:t>7.2 Obiectivele specifice</w:t>
            </w:r>
          </w:p>
        </w:tc>
        <w:tc>
          <w:tcPr>
            <w:tcW w:w="7661" w:type="dxa"/>
            <w:tcMar/>
            <w:vAlign w:val="center"/>
          </w:tcPr>
          <w:p w:rsidRPr="00694E26" w:rsidR="0083358D" w:rsidP="1658C1A4" w:rsidRDefault="0083358D" w14:paraId="5F1458B8" w14:textId="08DEECCE">
            <w:pPr>
              <w:pStyle w:val="Listparagraf"/>
              <w:numPr>
                <w:ilvl w:val="0"/>
                <w:numId w:val="6"/>
              </w:numPr>
              <w:spacing w:after="0" w:line="240" w:lineRule="auto"/>
              <w:rPr>
                <w:rFonts w:ascii="Times New Roman" w:hAnsi="Times New Roman" w:eastAsia="Times New Roman" w:cs="Times New Roman"/>
                <w:noProof w:val="0"/>
                <w:sz w:val="24"/>
                <w:szCs w:val="24"/>
                <w:lang w:val="ro-RO"/>
              </w:rPr>
            </w:pPr>
            <w:r w:rsidRPr="1658C1A4" w:rsidR="6276C945">
              <w:rPr>
                <w:rFonts w:ascii="Times New Roman" w:hAnsi="Times New Roman" w:eastAsia="Times New Roman" w:cs="Times New Roman"/>
                <w:noProof w:val="0"/>
                <w:sz w:val="22"/>
                <w:szCs w:val="22"/>
                <w:lang w:val="ro-RO"/>
              </w:rPr>
              <w:t xml:space="preserve">să proiecteze </w:t>
            </w:r>
            <w:r w:rsidRPr="1658C1A4" w:rsidR="6276C945">
              <w:rPr>
                <w:rFonts w:ascii="Times New Roman" w:hAnsi="Times New Roman" w:eastAsia="Times New Roman" w:cs="Times New Roman"/>
                <w:noProof w:val="0"/>
                <w:sz w:val="22"/>
                <w:szCs w:val="22"/>
                <w:lang w:val="ro-RO"/>
              </w:rPr>
              <w:t>şi</w:t>
            </w:r>
            <w:r w:rsidRPr="1658C1A4" w:rsidR="6276C945">
              <w:rPr>
                <w:rFonts w:ascii="Times New Roman" w:hAnsi="Times New Roman" w:eastAsia="Times New Roman" w:cs="Times New Roman"/>
                <w:noProof w:val="0"/>
                <w:sz w:val="22"/>
                <w:szCs w:val="22"/>
                <w:lang w:val="ro-RO"/>
              </w:rPr>
              <w:t xml:space="preserve"> să utilizeze strategii de </w:t>
            </w:r>
            <w:r w:rsidRPr="1658C1A4" w:rsidR="6276C945">
              <w:rPr>
                <w:rFonts w:ascii="Times New Roman" w:hAnsi="Times New Roman" w:eastAsia="Times New Roman" w:cs="Times New Roman"/>
                <w:noProof w:val="0"/>
                <w:sz w:val="22"/>
                <w:szCs w:val="22"/>
                <w:lang w:val="ro-RO"/>
              </w:rPr>
              <w:t>învăţare</w:t>
            </w:r>
            <w:r w:rsidRPr="1658C1A4" w:rsidR="6276C945">
              <w:rPr>
                <w:rFonts w:ascii="Times New Roman" w:hAnsi="Times New Roman" w:eastAsia="Times New Roman" w:cs="Times New Roman"/>
                <w:noProof w:val="0"/>
                <w:sz w:val="22"/>
                <w:szCs w:val="22"/>
                <w:lang w:val="ro-RO"/>
              </w:rPr>
              <w:t xml:space="preserve"> multiple, managementul timpului, stiluri de </w:t>
            </w:r>
            <w:r w:rsidRPr="1658C1A4" w:rsidR="6276C945">
              <w:rPr>
                <w:rFonts w:ascii="Times New Roman" w:hAnsi="Times New Roman" w:eastAsia="Times New Roman" w:cs="Times New Roman"/>
                <w:noProof w:val="0"/>
                <w:sz w:val="22"/>
                <w:szCs w:val="22"/>
                <w:lang w:val="ro-RO"/>
              </w:rPr>
              <w:t>învăţare</w:t>
            </w:r>
            <w:r w:rsidRPr="1658C1A4" w:rsidR="6276C945">
              <w:rPr>
                <w:rFonts w:ascii="Times New Roman" w:hAnsi="Times New Roman" w:eastAsia="Times New Roman" w:cs="Times New Roman"/>
                <w:noProof w:val="0"/>
                <w:sz w:val="22"/>
                <w:szCs w:val="22"/>
                <w:lang w:val="ro-RO"/>
              </w:rPr>
              <w:t xml:space="preserve"> diferite</w:t>
            </w:r>
          </w:p>
          <w:p w:rsidRPr="00694E26" w:rsidR="0083358D" w:rsidP="1658C1A4" w:rsidRDefault="0083358D" w14:paraId="35E45BE0" w14:textId="3C905F8F">
            <w:pPr>
              <w:pStyle w:val="Listparagraf"/>
              <w:numPr>
                <w:ilvl w:val="0"/>
                <w:numId w:val="6"/>
              </w:numPr>
              <w:spacing w:before="0" w:beforeAutospacing="off" w:after="0" w:afterAutospacing="off" w:line="274" w:lineRule="auto"/>
              <w:ind w:right="0"/>
              <w:rPr>
                <w:rFonts w:ascii="Times New Roman" w:hAnsi="Times New Roman" w:eastAsia="Times New Roman" w:cs="Times New Roman"/>
                <w:noProof w:val="0"/>
                <w:sz w:val="24"/>
                <w:szCs w:val="24"/>
                <w:lang w:val="ro-RO"/>
              </w:rPr>
            </w:pPr>
            <w:r w:rsidRPr="1658C1A4" w:rsidR="6276C945">
              <w:rPr>
                <w:rFonts w:ascii="Times New Roman" w:hAnsi="Times New Roman" w:eastAsia="Times New Roman" w:cs="Times New Roman"/>
                <w:noProof w:val="0"/>
                <w:sz w:val="22"/>
                <w:szCs w:val="22"/>
                <w:lang w:val="ro-RO"/>
              </w:rPr>
              <w:t xml:space="preserve">să analizeze critic </w:t>
            </w:r>
            <w:r w:rsidRPr="1658C1A4" w:rsidR="6276C945">
              <w:rPr>
                <w:rFonts w:ascii="Times New Roman" w:hAnsi="Times New Roman" w:eastAsia="Times New Roman" w:cs="Times New Roman"/>
                <w:noProof w:val="0"/>
                <w:sz w:val="22"/>
                <w:szCs w:val="22"/>
                <w:lang w:val="ro-RO"/>
              </w:rPr>
              <w:t>şi</w:t>
            </w:r>
            <w:r w:rsidRPr="1658C1A4" w:rsidR="6276C945">
              <w:rPr>
                <w:rFonts w:ascii="Times New Roman" w:hAnsi="Times New Roman" w:eastAsia="Times New Roman" w:cs="Times New Roman"/>
                <w:noProof w:val="0"/>
                <w:sz w:val="22"/>
                <w:szCs w:val="22"/>
                <w:lang w:val="ro-RO"/>
              </w:rPr>
              <w:t xml:space="preserve"> să proiecteze traseul personal de dezvoltare</w:t>
            </w:r>
          </w:p>
          <w:p w:rsidRPr="00694E26" w:rsidR="0083358D" w:rsidP="1658C1A4" w:rsidRDefault="0083358D" w14:paraId="10C8CC74" w14:textId="69C5FD71">
            <w:pPr>
              <w:pStyle w:val="Listparagraf"/>
              <w:numPr>
                <w:ilvl w:val="0"/>
                <w:numId w:val="6"/>
              </w:numPr>
              <w:spacing w:before="0" w:beforeAutospacing="off" w:after="0" w:afterAutospacing="off" w:line="274" w:lineRule="auto"/>
              <w:ind w:right="0"/>
              <w:rPr>
                <w:rFonts w:ascii="Times New Roman" w:hAnsi="Times New Roman" w:eastAsia="Times New Roman" w:cs="Times New Roman"/>
                <w:noProof w:val="0"/>
                <w:sz w:val="24"/>
                <w:szCs w:val="24"/>
                <w:lang w:val="ro-RO"/>
              </w:rPr>
            </w:pPr>
            <w:r w:rsidRPr="1658C1A4" w:rsidR="6276C945">
              <w:rPr>
                <w:rFonts w:ascii="Times New Roman" w:hAnsi="Times New Roman" w:eastAsia="Times New Roman" w:cs="Times New Roman"/>
                <w:noProof w:val="0"/>
                <w:sz w:val="22"/>
                <w:szCs w:val="22"/>
                <w:lang w:val="ro-RO"/>
              </w:rPr>
              <w:t>să analizeze critic diversitatea strategiilor de management al carierei utilizate la nivel organizațional</w:t>
            </w:r>
          </w:p>
          <w:p w:rsidRPr="00694E26" w:rsidR="0083358D" w:rsidP="1658C1A4" w:rsidRDefault="0083358D" w14:paraId="6692C4DE" w14:textId="2273BD8C">
            <w:pPr>
              <w:pStyle w:val="Listparagraf"/>
              <w:numPr>
                <w:ilvl w:val="0"/>
                <w:numId w:val="6"/>
              </w:numPr>
              <w:spacing w:before="0" w:beforeAutospacing="off" w:after="0" w:afterAutospacing="off" w:line="274" w:lineRule="auto"/>
              <w:ind w:right="0"/>
              <w:rPr>
                <w:rFonts w:ascii="Times New Roman" w:hAnsi="Times New Roman" w:eastAsia="Times New Roman" w:cs="Times New Roman"/>
                <w:noProof w:val="0"/>
                <w:sz w:val="24"/>
                <w:szCs w:val="24"/>
                <w:lang w:val="ro-RO"/>
              </w:rPr>
            </w:pPr>
            <w:r w:rsidRPr="1658C1A4" w:rsidR="6276C945">
              <w:rPr>
                <w:rFonts w:ascii="Times New Roman" w:hAnsi="Times New Roman" w:eastAsia="Times New Roman" w:cs="Times New Roman"/>
                <w:noProof w:val="0"/>
                <w:sz w:val="22"/>
                <w:szCs w:val="22"/>
                <w:lang w:val="ro-RO"/>
              </w:rPr>
              <w:t>să analizeze critic diferitele abordări/perspective asupra carierei;</w:t>
            </w:r>
          </w:p>
          <w:p w:rsidRPr="00694E26" w:rsidR="0083358D" w:rsidP="1658C1A4" w:rsidRDefault="0083358D" w14:paraId="33D29DB4" w14:textId="0F8C86AC">
            <w:pPr>
              <w:pStyle w:val="Listparagraf"/>
              <w:numPr>
                <w:ilvl w:val="0"/>
                <w:numId w:val="6"/>
              </w:numPr>
              <w:spacing w:before="0" w:beforeAutospacing="off" w:after="0" w:afterAutospacing="off" w:line="274" w:lineRule="auto"/>
              <w:ind w:right="0"/>
              <w:rPr>
                <w:rFonts w:ascii="Times New Roman" w:hAnsi="Times New Roman" w:eastAsia="Times New Roman" w:cs="Times New Roman"/>
                <w:noProof w:val="0"/>
                <w:sz w:val="24"/>
                <w:szCs w:val="24"/>
                <w:lang w:val="ro-RO"/>
              </w:rPr>
            </w:pPr>
            <w:r w:rsidRPr="1658C1A4" w:rsidR="6276C945">
              <w:rPr>
                <w:rFonts w:ascii="Times New Roman" w:hAnsi="Times New Roman" w:eastAsia="Times New Roman" w:cs="Times New Roman"/>
                <w:noProof w:val="0"/>
                <w:sz w:val="22"/>
                <w:szCs w:val="22"/>
                <w:lang w:val="ro-RO"/>
              </w:rPr>
              <w:t xml:space="preserve">să evalueze critic conceptul de </w:t>
            </w:r>
            <w:r w:rsidRPr="1658C1A4" w:rsidR="6276C945">
              <w:rPr>
                <w:rFonts w:ascii="Times New Roman" w:hAnsi="Times New Roman" w:eastAsia="Times New Roman" w:cs="Times New Roman"/>
                <w:i w:val="1"/>
                <w:iCs w:val="1"/>
                <w:noProof w:val="0"/>
                <w:sz w:val="22"/>
                <w:szCs w:val="22"/>
                <w:lang w:val="ro-RO"/>
              </w:rPr>
              <w:t>carieră</w:t>
            </w:r>
            <w:r w:rsidRPr="1658C1A4" w:rsidR="6276C945">
              <w:rPr>
                <w:rFonts w:ascii="Times New Roman" w:hAnsi="Times New Roman" w:eastAsia="Times New Roman" w:cs="Times New Roman"/>
                <w:noProof w:val="0"/>
                <w:sz w:val="22"/>
                <w:szCs w:val="22"/>
                <w:lang w:val="ro-RO"/>
              </w:rPr>
              <w:t>;</w:t>
            </w:r>
          </w:p>
          <w:p w:rsidRPr="00694E26" w:rsidR="0083358D" w:rsidP="1658C1A4" w:rsidRDefault="0083358D" w14:paraId="30459542" w14:textId="14CFBBCF">
            <w:pPr>
              <w:pStyle w:val="Listparagraf"/>
              <w:numPr>
                <w:ilvl w:val="0"/>
                <w:numId w:val="6"/>
              </w:numPr>
              <w:spacing w:before="0" w:beforeAutospacing="off" w:after="0" w:afterAutospacing="off" w:line="274" w:lineRule="auto"/>
              <w:ind w:right="0"/>
              <w:rPr>
                <w:rFonts w:ascii="Times New Roman" w:hAnsi="Times New Roman" w:eastAsia="Times New Roman" w:cs="Times New Roman"/>
                <w:noProof w:val="0"/>
                <w:sz w:val="24"/>
                <w:szCs w:val="24"/>
                <w:lang w:val="ro-RO"/>
              </w:rPr>
            </w:pPr>
            <w:r w:rsidRPr="1658C1A4" w:rsidR="6276C945">
              <w:rPr>
                <w:rFonts w:ascii="Times New Roman" w:hAnsi="Times New Roman" w:eastAsia="Times New Roman" w:cs="Times New Roman"/>
                <w:noProof w:val="0"/>
                <w:sz w:val="22"/>
                <w:szCs w:val="22"/>
                <w:lang w:val="ro-RO"/>
              </w:rPr>
              <w:t xml:space="preserve">să </w:t>
            </w:r>
            <w:r w:rsidRPr="1658C1A4" w:rsidR="6276C945">
              <w:rPr>
                <w:rFonts w:ascii="Times New Roman" w:hAnsi="Times New Roman" w:eastAsia="Times New Roman" w:cs="Times New Roman"/>
                <w:noProof w:val="0"/>
                <w:sz w:val="22"/>
                <w:szCs w:val="22"/>
                <w:lang w:val="ro-RO"/>
              </w:rPr>
              <w:t>îşi</w:t>
            </w:r>
            <w:r w:rsidRPr="1658C1A4" w:rsidR="6276C945">
              <w:rPr>
                <w:rFonts w:ascii="Times New Roman" w:hAnsi="Times New Roman" w:eastAsia="Times New Roman" w:cs="Times New Roman"/>
                <w:noProof w:val="0"/>
                <w:sz w:val="22"/>
                <w:szCs w:val="22"/>
                <w:lang w:val="ro-RO"/>
              </w:rPr>
              <w:t xml:space="preserve"> evalueze </w:t>
            </w:r>
            <w:r w:rsidRPr="1658C1A4" w:rsidR="6276C945">
              <w:rPr>
                <w:rFonts w:ascii="Times New Roman" w:hAnsi="Times New Roman" w:eastAsia="Times New Roman" w:cs="Times New Roman"/>
                <w:noProof w:val="0"/>
                <w:sz w:val="22"/>
                <w:szCs w:val="22"/>
                <w:lang w:val="ro-RO"/>
              </w:rPr>
              <w:t>şi</w:t>
            </w:r>
            <w:r w:rsidRPr="1658C1A4" w:rsidR="6276C945">
              <w:rPr>
                <w:rFonts w:ascii="Times New Roman" w:hAnsi="Times New Roman" w:eastAsia="Times New Roman" w:cs="Times New Roman"/>
                <w:noProof w:val="0"/>
                <w:sz w:val="22"/>
                <w:szCs w:val="22"/>
                <w:lang w:val="ro-RO"/>
              </w:rPr>
              <w:t xml:space="preserve"> să </w:t>
            </w:r>
            <w:r w:rsidRPr="1658C1A4" w:rsidR="6276C945">
              <w:rPr>
                <w:rFonts w:ascii="Times New Roman" w:hAnsi="Times New Roman" w:eastAsia="Times New Roman" w:cs="Times New Roman"/>
                <w:noProof w:val="0"/>
                <w:sz w:val="22"/>
                <w:szCs w:val="22"/>
                <w:lang w:val="ro-RO"/>
              </w:rPr>
              <w:t>îşi</w:t>
            </w:r>
            <w:r w:rsidRPr="1658C1A4" w:rsidR="6276C945">
              <w:rPr>
                <w:rFonts w:ascii="Times New Roman" w:hAnsi="Times New Roman" w:eastAsia="Times New Roman" w:cs="Times New Roman"/>
                <w:noProof w:val="0"/>
                <w:sz w:val="22"/>
                <w:szCs w:val="22"/>
                <w:lang w:val="ro-RO"/>
              </w:rPr>
              <w:t xml:space="preserve"> </w:t>
            </w:r>
            <w:r w:rsidRPr="1658C1A4" w:rsidR="6276C945">
              <w:rPr>
                <w:rFonts w:ascii="Times New Roman" w:hAnsi="Times New Roman" w:eastAsia="Times New Roman" w:cs="Times New Roman"/>
                <w:noProof w:val="0"/>
                <w:sz w:val="22"/>
                <w:szCs w:val="22"/>
                <w:lang w:val="ro-RO"/>
              </w:rPr>
              <w:t>îmbunătăţească</w:t>
            </w:r>
            <w:r w:rsidRPr="1658C1A4" w:rsidR="6276C945">
              <w:rPr>
                <w:rFonts w:ascii="Times New Roman" w:hAnsi="Times New Roman" w:eastAsia="Times New Roman" w:cs="Times New Roman"/>
                <w:noProof w:val="0"/>
                <w:sz w:val="22"/>
                <w:szCs w:val="22"/>
                <w:lang w:val="ro-RO"/>
              </w:rPr>
              <w:t xml:space="preserve"> </w:t>
            </w:r>
            <w:r w:rsidRPr="1658C1A4" w:rsidR="6276C945">
              <w:rPr>
                <w:rFonts w:ascii="Times New Roman" w:hAnsi="Times New Roman" w:eastAsia="Times New Roman" w:cs="Times New Roman"/>
                <w:noProof w:val="0"/>
                <w:sz w:val="22"/>
                <w:szCs w:val="22"/>
                <w:lang w:val="ro-RO"/>
              </w:rPr>
              <w:t>performanţele</w:t>
            </w:r>
            <w:r w:rsidRPr="1658C1A4" w:rsidR="6276C945">
              <w:rPr>
                <w:rFonts w:ascii="Times New Roman" w:hAnsi="Times New Roman" w:eastAsia="Times New Roman" w:cs="Times New Roman"/>
                <w:noProof w:val="0"/>
                <w:sz w:val="22"/>
                <w:szCs w:val="22"/>
                <w:lang w:val="ro-RO"/>
              </w:rPr>
              <w:t xml:space="preserve"> în </w:t>
            </w:r>
            <w:r w:rsidRPr="1658C1A4" w:rsidR="6276C945">
              <w:rPr>
                <w:rFonts w:ascii="Times New Roman" w:hAnsi="Times New Roman" w:eastAsia="Times New Roman" w:cs="Times New Roman"/>
                <w:noProof w:val="0"/>
                <w:sz w:val="22"/>
                <w:szCs w:val="22"/>
                <w:lang w:val="ro-RO"/>
              </w:rPr>
              <w:t>învăţare</w:t>
            </w:r>
          </w:p>
          <w:p w:rsidRPr="00694E26" w:rsidR="0083358D" w:rsidP="1658C1A4" w:rsidRDefault="0083358D" w14:paraId="49C8C8EF" w14:textId="22CDC027">
            <w:pPr>
              <w:pStyle w:val="Listparagraf"/>
              <w:numPr>
                <w:ilvl w:val="0"/>
                <w:numId w:val="6"/>
              </w:numPr>
              <w:spacing w:before="220" w:beforeAutospacing="off" w:after="200" w:afterAutospacing="off" w:line="274" w:lineRule="auto"/>
              <w:rPr>
                <w:rFonts w:ascii="Times New Roman" w:hAnsi="Times New Roman" w:eastAsia="Times New Roman" w:cs="Times New Roman"/>
                <w:noProof w:val="0"/>
                <w:sz w:val="24"/>
                <w:szCs w:val="24"/>
                <w:lang w:val="ro-RO"/>
              </w:rPr>
            </w:pPr>
            <w:r w:rsidRPr="1658C1A4" w:rsidR="6276C945">
              <w:rPr>
                <w:rFonts w:ascii="Times New Roman" w:hAnsi="Times New Roman" w:eastAsia="Times New Roman" w:cs="Times New Roman"/>
                <w:noProof w:val="0"/>
                <w:sz w:val="22"/>
                <w:szCs w:val="22"/>
                <w:lang w:val="ro-RO"/>
              </w:rPr>
              <w:t xml:space="preserve">să comunice, să negocieze </w:t>
            </w:r>
            <w:r w:rsidRPr="1658C1A4" w:rsidR="6276C945">
              <w:rPr>
                <w:rFonts w:ascii="Times New Roman" w:hAnsi="Times New Roman" w:eastAsia="Times New Roman" w:cs="Times New Roman"/>
                <w:noProof w:val="0"/>
                <w:sz w:val="22"/>
                <w:szCs w:val="22"/>
                <w:lang w:val="ro-RO"/>
              </w:rPr>
              <w:t>şi</w:t>
            </w:r>
            <w:r w:rsidRPr="1658C1A4" w:rsidR="6276C945">
              <w:rPr>
                <w:rFonts w:ascii="Times New Roman" w:hAnsi="Times New Roman" w:eastAsia="Times New Roman" w:cs="Times New Roman"/>
                <w:noProof w:val="0"/>
                <w:sz w:val="22"/>
                <w:szCs w:val="22"/>
                <w:lang w:val="ro-RO"/>
              </w:rPr>
              <w:t xml:space="preserve"> să proiecteze </w:t>
            </w:r>
            <w:r w:rsidRPr="1658C1A4" w:rsidR="6276C945">
              <w:rPr>
                <w:rFonts w:ascii="Times New Roman" w:hAnsi="Times New Roman" w:eastAsia="Times New Roman" w:cs="Times New Roman"/>
                <w:noProof w:val="0"/>
                <w:sz w:val="22"/>
                <w:szCs w:val="22"/>
                <w:lang w:val="ro-RO"/>
              </w:rPr>
              <w:t>activităţi</w:t>
            </w:r>
            <w:r w:rsidRPr="1658C1A4" w:rsidR="6276C945">
              <w:rPr>
                <w:rFonts w:ascii="Times New Roman" w:hAnsi="Times New Roman" w:eastAsia="Times New Roman" w:cs="Times New Roman"/>
                <w:noProof w:val="0"/>
                <w:sz w:val="22"/>
                <w:szCs w:val="22"/>
                <w:lang w:val="ro-RO"/>
              </w:rPr>
              <w:t xml:space="preserve"> de </w:t>
            </w:r>
            <w:r w:rsidRPr="1658C1A4" w:rsidR="6276C945">
              <w:rPr>
                <w:rFonts w:ascii="Times New Roman" w:hAnsi="Times New Roman" w:eastAsia="Times New Roman" w:cs="Times New Roman"/>
                <w:noProof w:val="0"/>
                <w:sz w:val="22"/>
                <w:szCs w:val="22"/>
                <w:lang w:val="ro-RO"/>
              </w:rPr>
              <w:t>învăţare</w:t>
            </w:r>
            <w:r w:rsidRPr="1658C1A4" w:rsidR="6276C945">
              <w:rPr>
                <w:rFonts w:ascii="Times New Roman" w:hAnsi="Times New Roman" w:eastAsia="Times New Roman" w:cs="Times New Roman"/>
                <w:noProof w:val="0"/>
                <w:sz w:val="22"/>
                <w:szCs w:val="22"/>
                <w:lang w:val="ro-RO"/>
              </w:rPr>
              <w:t xml:space="preserve"> în echipă</w:t>
            </w:r>
          </w:p>
        </w:tc>
      </w:tr>
    </w:tbl>
    <w:p w:rsidR="000B6EB1" w:rsidP="1658C1A4" w:rsidRDefault="000B6EB1" w14:paraId="1AB1B035" w14:textId="1477AA84">
      <w:pPr>
        <w:pStyle w:val="Normal"/>
        <w:ind w:left="-426" w:hanging="0"/>
        <w:rPr>
          <w:rFonts w:ascii="Cambria" w:hAnsi="Cambria"/>
          <w:sz w:val="20"/>
          <w:szCs w:val="20"/>
        </w:rPr>
      </w:pPr>
    </w:p>
    <w:p w:rsidR="00996E5F" w:rsidP="002A3A93" w:rsidRDefault="002A3A93" w14:paraId="550C8D78" w14:textId="369F3C44">
      <w:pPr>
        <w:spacing w:after="0"/>
        <w:ind w:hanging="426"/>
        <w:rPr>
          <w:rFonts w:ascii="Cambria" w:hAnsi="Cambria"/>
          <w:b/>
          <w:sz w:val="20"/>
          <w:szCs w:val="20"/>
        </w:rPr>
      </w:pPr>
      <w:r>
        <w:rPr>
          <w:rFonts w:ascii="Cambria" w:hAnsi="Cambria"/>
          <w:b/>
          <w:sz w:val="20"/>
          <w:szCs w:val="20"/>
        </w:rPr>
        <w:t>8</w:t>
      </w:r>
      <w:r w:rsidRPr="003F481E" w:rsidR="0084063D">
        <w:rPr>
          <w:rFonts w:ascii="Cambria" w:hAnsi="Cambria"/>
          <w:b/>
          <w:sz w:val="20"/>
          <w:szCs w:val="20"/>
        </w:rPr>
        <w:t xml:space="preserve">. </w:t>
      </w:r>
      <w:r w:rsidR="0084063D">
        <w:rPr>
          <w:rFonts w:ascii="Cambria" w:hAnsi="Cambria"/>
          <w:b/>
          <w:sz w:val="20"/>
          <w:szCs w:val="20"/>
        </w:rPr>
        <w:t>Conținuturi</w:t>
      </w:r>
    </w:p>
    <w:tbl>
      <w:tblPr>
        <w:tblW w:w="1049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3119"/>
        <w:gridCol w:w="2977"/>
      </w:tblGrid>
      <w:tr w:rsidRPr="002A3A93" w:rsidR="008C28C6" w:rsidTr="1658C1A4" w14:paraId="5486D853" w14:textId="77777777">
        <w:trPr>
          <w:trHeight w:val="284"/>
        </w:trPr>
        <w:tc>
          <w:tcPr>
            <w:tcW w:w="4395" w:type="dxa"/>
            <w:tcMar/>
            <w:vAlign w:val="center"/>
          </w:tcPr>
          <w:p w:rsidRPr="002A3A93" w:rsidR="002A3A93" w:rsidP="002A3A93" w:rsidRDefault="002A3A93" w14:paraId="7B7DE2C8"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8.1 Curs</w:t>
            </w:r>
          </w:p>
        </w:tc>
        <w:tc>
          <w:tcPr>
            <w:tcW w:w="3119" w:type="dxa"/>
            <w:tcMar/>
            <w:vAlign w:val="center"/>
          </w:tcPr>
          <w:p w:rsidRPr="002A3A93" w:rsidR="002A3A93" w:rsidP="002A3A93" w:rsidRDefault="002A3A93" w14:paraId="27721A81"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Metode de predare</w:t>
            </w:r>
          </w:p>
        </w:tc>
        <w:tc>
          <w:tcPr>
            <w:tcW w:w="2977" w:type="dxa"/>
            <w:tcMar/>
            <w:vAlign w:val="center"/>
          </w:tcPr>
          <w:p w:rsidRPr="002A3A93" w:rsidR="002A3A93" w:rsidP="002A3A93" w:rsidRDefault="002A3A93" w14:paraId="5F6F867A"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Observații</w:t>
            </w:r>
          </w:p>
        </w:tc>
      </w:tr>
      <w:tr w:rsidRPr="002A3A93" w:rsidR="008C28C6" w:rsidTr="1658C1A4" w14:paraId="24407265" w14:textId="77777777">
        <w:trPr>
          <w:trHeight w:val="284"/>
        </w:trPr>
        <w:tc>
          <w:tcPr>
            <w:tcW w:w="4395" w:type="dxa"/>
            <w:tcMar/>
            <w:vAlign w:val="center"/>
          </w:tcPr>
          <w:p w:rsidR="28258324" w:rsidP="1658C1A4" w:rsidRDefault="28258324" w14:paraId="5490218A" w14:textId="41E49706">
            <w:pPr>
              <w:spacing w:before="220" w:beforeAutospacing="off" w:after="200" w:afterAutospacing="off" w:line="274" w:lineRule="auto"/>
              <w:rPr>
                <w:rFonts w:ascii="Times New Roman" w:hAnsi="Times New Roman" w:eastAsia="Times New Roman" w:cs="Times New Roman"/>
                <w:b w:val="1"/>
                <w:bCs w:val="1"/>
                <w:sz w:val="22"/>
                <w:szCs w:val="22"/>
              </w:rPr>
            </w:pPr>
            <w:r w:rsidRPr="1658C1A4" w:rsidR="28258324">
              <w:rPr>
                <w:rFonts w:ascii="Times New Roman" w:hAnsi="Times New Roman" w:eastAsia="Times New Roman" w:cs="Times New Roman"/>
                <w:b w:val="1"/>
                <w:bCs w:val="1"/>
                <w:sz w:val="22"/>
                <w:szCs w:val="22"/>
              </w:rPr>
              <w:t>1.</w:t>
            </w:r>
            <w:r w:rsidRPr="1658C1A4" w:rsidR="1658C1A4">
              <w:rPr>
                <w:rFonts w:ascii="Times New Roman" w:hAnsi="Times New Roman" w:eastAsia="Times New Roman" w:cs="Times New Roman"/>
                <w:b w:val="1"/>
                <w:bCs w:val="1"/>
                <w:sz w:val="22"/>
                <w:szCs w:val="22"/>
              </w:rPr>
              <w:t>Managementul carierei - între organizațional și individual</w:t>
            </w:r>
          </w:p>
        </w:tc>
        <w:tc>
          <w:tcPr>
            <w:tcW w:w="3119" w:type="dxa"/>
            <w:tcMar/>
            <w:vAlign w:val="center"/>
          </w:tcPr>
          <w:p w:rsidR="1658C1A4" w:rsidP="1658C1A4" w:rsidRDefault="1658C1A4" w14:paraId="27CDA5A5" w14:textId="67C0F048">
            <w:pPr>
              <w:spacing w:before="220" w:beforeAutospacing="off" w:after="200" w:afterAutospacing="off" w:line="274" w:lineRule="auto"/>
            </w:pPr>
            <w:r w:rsidRPr="1658C1A4" w:rsidR="1658C1A4">
              <w:rPr>
                <w:rFonts w:ascii="Times New Roman" w:hAnsi="Times New Roman" w:eastAsia="Times New Roman" w:cs="Times New Roman"/>
                <w:sz w:val="22"/>
                <w:szCs w:val="22"/>
              </w:rPr>
              <w:t>Prelegere (însoțită de prezentare PP), dialog, problematizare, exemplificare, studii de caz</w:t>
            </w:r>
          </w:p>
        </w:tc>
        <w:tc>
          <w:tcPr>
            <w:tcW w:w="2977" w:type="dxa"/>
            <w:tcMar/>
            <w:vAlign w:val="center"/>
          </w:tcPr>
          <w:p w:rsidR="1658C1A4" w:rsidP="1658C1A4" w:rsidRDefault="1658C1A4" w14:paraId="5EC5BA7B" w14:textId="207A9A06">
            <w:pPr>
              <w:spacing w:before="220" w:beforeAutospacing="off" w:after="200" w:afterAutospacing="off" w:line="274" w:lineRule="auto"/>
            </w:pPr>
            <w:r w:rsidRPr="1658C1A4" w:rsidR="1658C1A4">
              <w:rPr>
                <w:rFonts w:ascii="Times New Roman" w:hAnsi="Times New Roman" w:eastAsia="Times New Roman" w:cs="Times New Roman"/>
                <w:b w:val="1"/>
                <w:bCs w:val="1"/>
                <w:sz w:val="22"/>
                <w:szCs w:val="22"/>
              </w:rPr>
              <w:t xml:space="preserve"> </w:t>
            </w:r>
          </w:p>
        </w:tc>
      </w:tr>
      <w:tr w:rsidRPr="002A3A93" w:rsidR="008C28C6" w:rsidTr="1658C1A4" w14:paraId="0B451E2D" w14:textId="77777777">
        <w:trPr>
          <w:trHeight w:val="284"/>
        </w:trPr>
        <w:tc>
          <w:tcPr>
            <w:tcW w:w="4395" w:type="dxa"/>
            <w:tcMar/>
            <w:vAlign w:val="center"/>
          </w:tcPr>
          <w:p w:rsidR="1FBD38E8" w:rsidP="1658C1A4" w:rsidRDefault="1FBD38E8" w14:paraId="22310777" w14:textId="4557EFAF">
            <w:pPr>
              <w:spacing w:before="220" w:beforeAutospacing="off" w:after="200" w:afterAutospacing="off" w:line="274" w:lineRule="auto"/>
              <w:rPr>
                <w:rFonts w:ascii="Times New Roman" w:hAnsi="Times New Roman" w:eastAsia="Times New Roman" w:cs="Times New Roman"/>
                <w:b w:val="1"/>
                <w:bCs w:val="1"/>
                <w:sz w:val="22"/>
                <w:szCs w:val="22"/>
              </w:rPr>
            </w:pPr>
            <w:r w:rsidRPr="1658C1A4" w:rsidR="1FBD38E8">
              <w:rPr>
                <w:rFonts w:ascii="Times New Roman" w:hAnsi="Times New Roman" w:eastAsia="Times New Roman" w:cs="Times New Roman"/>
                <w:b w:val="1"/>
                <w:bCs w:val="1"/>
                <w:sz w:val="22"/>
                <w:szCs w:val="22"/>
              </w:rPr>
              <w:t>2.</w:t>
            </w:r>
            <w:r w:rsidRPr="1658C1A4" w:rsidR="1658C1A4">
              <w:rPr>
                <w:rFonts w:ascii="Times New Roman" w:hAnsi="Times New Roman" w:eastAsia="Times New Roman" w:cs="Times New Roman"/>
                <w:b w:val="1"/>
                <w:bCs w:val="1"/>
                <w:sz w:val="22"/>
                <w:szCs w:val="22"/>
              </w:rPr>
              <w:t xml:space="preserve">Teorii și perspective asupra dezvoltării carierei </w:t>
            </w:r>
          </w:p>
        </w:tc>
        <w:tc>
          <w:tcPr>
            <w:tcW w:w="3119" w:type="dxa"/>
            <w:tcMar/>
            <w:vAlign w:val="center"/>
          </w:tcPr>
          <w:p w:rsidR="1658C1A4" w:rsidP="1658C1A4" w:rsidRDefault="1658C1A4" w14:paraId="104545E2" w14:textId="44B25260">
            <w:pPr>
              <w:spacing w:before="220" w:beforeAutospacing="off" w:after="200" w:afterAutospacing="off" w:line="274" w:lineRule="auto"/>
            </w:pPr>
            <w:r w:rsidRPr="1658C1A4" w:rsidR="1658C1A4">
              <w:rPr>
                <w:rFonts w:ascii="Times New Roman" w:hAnsi="Times New Roman" w:eastAsia="Times New Roman" w:cs="Times New Roman"/>
                <w:sz w:val="22"/>
                <w:szCs w:val="22"/>
              </w:rPr>
              <w:t>Prelegere (însoțită de prezentare PP), dialog, problematizare, exemplificare, studii de caz, dezbatere</w:t>
            </w:r>
          </w:p>
        </w:tc>
        <w:tc>
          <w:tcPr>
            <w:tcW w:w="2977" w:type="dxa"/>
            <w:tcMar/>
            <w:vAlign w:val="center"/>
          </w:tcPr>
          <w:p w:rsidR="1658C1A4" w:rsidP="1658C1A4" w:rsidRDefault="1658C1A4" w14:paraId="44EEEFB5" w14:textId="6C2747DD">
            <w:pPr>
              <w:spacing w:before="220" w:beforeAutospacing="off" w:after="200" w:afterAutospacing="off" w:line="274" w:lineRule="auto"/>
              <w:rPr>
                <w:rFonts w:ascii="Times New Roman" w:hAnsi="Times New Roman" w:eastAsia="Times New Roman" w:cs="Times New Roman"/>
                <w:sz w:val="22"/>
                <w:szCs w:val="22"/>
              </w:rPr>
            </w:pPr>
          </w:p>
        </w:tc>
      </w:tr>
      <w:tr w:rsidRPr="002A3A93" w:rsidR="008C28C6" w:rsidTr="1658C1A4" w14:paraId="047DE1FD" w14:textId="77777777">
        <w:trPr>
          <w:trHeight w:val="284"/>
        </w:trPr>
        <w:tc>
          <w:tcPr>
            <w:tcW w:w="4395" w:type="dxa"/>
            <w:tcMar/>
            <w:vAlign w:val="center"/>
          </w:tcPr>
          <w:p w:rsidR="35F9A510" w:rsidP="1658C1A4" w:rsidRDefault="35F9A510" w14:paraId="3AC62891" w14:textId="29108216">
            <w:pPr>
              <w:spacing w:before="220" w:beforeAutospacing="off" w:after="200" w:afterAutospacing="off" w:line="274" w:lineRule="auto"/>
              <w:rPr>
                <w:rFonts w:ascii="Times New Roman" w:hAnsi="Times New Roman" w:eastAsia="Times New Roman" w:cs="Times New Roman"/>
                <w:b w:val="1"/>
                <w:bCs w:val="1"/>
                <w:sz w:val="22"/>
                <w:szCs w:val="22"/>
              </w:rPr>
            </w:pPr>
            <w:r w:rsidRPr="1658C1A4" w:rsidR="35F9A510">
              <w:rPr>
                <w:rFonts w:ascii="Times New Roman" w:hAnsi="Times New Roman" w:eastAsia="Times New Roman" w:cs="Times New Roman"/>
                <w:b w:val="1"/>
                <w:bCs w:val="1"/>
                <w:sz w:val="22"/>
                <w:szCs w:val="22"/>
              </w:rPr>
              <w:t>3.</w:t>
            </w:r>
            <w:r w:rsidRPr="1658C1A4" w:rsidR="1658C1A4">
              <w:rPr>
                <w:rFonts w:ascii="Times New Roman" w:hAnsi="Times New Roman" w:eastAsia="Times New Roman" w:cs="Times New Roman"/>
                <w:b w:val="1"/>
                <w:bCs w:val="1"/>
                <w:sz w:val="22"/>
                <w:szCs w:val="22"/>
              </w:rPr>
              <w:t>Stadii ale carierei și dezvoltarea resursei umane - între organizațional și individual</w:t>
            </w:r>
            <w:r w:rsidRPr="1658C1A4" w:rsidR="1DF0327F">
              <w:rPr>
                <w:rFonts w:ascii="Times New Roman" w:hAnsi="Times New Roman" w:eastAsia="Times New Roman" w:cs="Times New Roman"/>
                <w:b w:val="1"/>
                <w:bCs w:val="1"/>
                <w:sz w:val="22"/>
                <w:szCs w:val="22"/>
              </w:rPr>
              <w:t xml:space="preserve"> (I)</w:t>
            </w:r>
          </w:p>
        </w:tc>
        <w:tc>
          <w:tcPr>
            <w:tcW w:w="3119" w:type="dxa"/>
            <w:tcMar/>
            <w:vAlign w:val="center"/>
          </w:tcPr>
          <w:p w:rsidR="1658C1A4" w:rsidP="1658C1A4" w:rsidRDefault="1658C1A4" w14:paraId="1D702D88" w14:textId="6263F12B">
            <w:pPr>
              <w:spacing w:before="220" w:beforeAutospacing="off" w:after="200" w:afterAutospacing="off" w:line="274" w:lineRule="auto"/>
            </w:pPr>
            <w:r w:rsidRPr="1658C1A4" w:rsidR="1658C1A4">
              <w:rPr>
                <w:rFonts w:ascii="Times New Roman" w:hAnsi="Times New Roman" w:eastAsia="Times New Roman" w:cs="Times New Roman"/>
                <w:sz w:val="22"/>
                <w:szCs w:val="22"/>
              </w:rPr>
              <w:t>Prelegere (însoțită de prezentare PP), dialog, problematizare, exemplificare, studii de caz</w:t>
            </w:r>
          </w:p>
        </w:tc>
        <w:tc>
          <w:tcPr>
            <w:tcW w:w="2977" w:type="dxa"/>
            <w:tcMar/>
            <w:vAlign w:val="center"/>
          </w:tcPr>
          <w:p w:rsidR="1658C1A4" w:rsidP="1658C1A4" w:rsidRDefault="1658C1A4" w14:paraId="3AD6FC00" w14:textId="7493D4EC">
            <w:pPr>
              <w:spacing w:before="220" w:beforeAutospacing="off" w:after="200" w:afterAutospacing="off" w:line="274" w:lineRule="auto"/>
              <w:jc w:val="both"/>
              <w:rPr>
                <w:rFonts w:ascii="Times New Roman" w:hAnsi="Times New Roman" w:eastAsia="Times New Roman" w:cs="Times New Roman"/>
                <w:b w:val="1"/>
                <w:bCs w:val="1"/>
                <w:sz w:val="22"/>
                <w:szCs w:val="22"/>
              </w:rPr>
            </w:pPr>
          </w:p>
        </w:tc>
      </w:tr>
      <w:tr w:rsidR="1658C1A4" w:rsidTr="1658C1A4" w14:paraId="34F81B29">
        <w:trPr>
          <w:trHeight w:val="300"/>
        </w:trPr>
        <w:tc>
          <w:tcPr>
            <w:tcW w:w="4395" w:type="dxa"/>
            <w:tcMar/>
            <w:vAlign w:val="center"/>
          </w:tcPr>
          <w:p w:rsidR="5875F345" w:rsidP="1658C1A4" w:rsidRDefault="5875F345" w14:paraId="33B342DF" w14:textId="125E2674">
            <w:pPr>
              <w:spacing w:before="220" w:beforeAutospacing="off" w:after="200" w:afterAutospacing="off" w:line="274" w:lineRule="auto"/>
              <w:rPr>
                <w:rFonts w:ascii="Times New Roman" w:hAnsi="Times New Roman" w:eastAsia="Times New Roman" w:cs="Times New Roman"/>
                <w:b w:val="1"/>
                <w:bCs w:val="1"/>
                <w:sz w:val="22"/>
                <w:szCs w:val="22"/>
              </w:rPr>
            </w:pPr>
            <w:r w:rsidRPr="1658C1A4" w:rsidR="5875F345">
              <w:rPr>
                <w:rFonts w:ascii="Times New Roman" w:hAnsi="Times New Roman" w:eastAsia="Times New Roman" w:cs="Times New Roman"/>
                <w:b w:val="1"/>
                <w:bCs w:val="1"/>
                <w:sz w:val="22"/>
                <w:szCs w:val="22"/>
              </w:rPr>
              <w:t>4.</w:t>
            </w:r>
            <w:r w:rsidRPr="1658C1A4" w:rsidR="1F3819E9">
              <w:rPr>
                <w:rFonts w:ascii="Times New Roman" w:hAnsi="Times New Roman" w:eastAsia="Times New Roman" w:cs="Times New Roman"/>
                <w:b w:val="1"/>
                <w:bCs w:val="1"/>
                <w:sz w:val="22"/>
                <w:szCs w:val="22"/>
              </w:rPr>
              <w:t>Stadii ale carierei și dezvoltarea resursei umane - între organizațional și individual</w:t>
            </w:r>
            <w:r w:rsidRPr="1658C1A4" w:rsidR="022BE5D6">
              <w:rPr>
                <w:rFonts w:ascii="Times New Roman" w:hAnsi="Times New Roman" w:eastAsia="Times New Roman" w:cs="Times New Roman"/>
                <w:b w:val="1"/>
                <w:bCs w:val="1"/>
                <w:sz w:val="22"/>
                <w:szCs w:val="22"/>
              </w:rPr>
              <w:t xml:space="preserve"> (II)</w:t>
            </w:r>
          </w:p>
        </w:tc>
        <w:tc>
          <w:tcPr>
            <w:tcW w:w="3119" w:type="dxa"/>
            <w:tcMar/>
            <w:vAlign w:val="center"/>
          </w:tcPr>
          <w:p w:rsidR="552F2ADB" w:rsidP="1658C1A4" w:rsidRDefault="552F2ADB" w14:paraId="0B9E1268" w14:textId="772EDD9B">
            <w:pPr>
              <w:spacing w:before="220" w:beforeAutospacing="off" w:after="200" w:afterAutospacing="off" w:line="274" w:lineRule="auto"/>
            </w:pPr>
            <w:r w:rsidRPr="1658C1A4" w:rsidR="552F2ADB">
              <w:rPr>
                <w:rFonts w:ascii="Times New Roman" w:hAnsi="Times New Roman" w:eastAsia="Times New Roman" w:cs="Times New Roman"/>
                <w:sz w:val="22"/>
                <w:szCs w:val="22"/>
              </w:rPr>
              <w:t>Prelegere (însoțită de prezentare PP), dialog, problematizare, exemplificare, studii de caz</w:t>
            </w:r>
          </w:p>
        </w:tc>
        <w:tc>
          <w:tcPr>
            <w:tcW w:w="2977" w:type="dxa"/>
            <w:tcMar/>
            <w:vAlign w:val="center"/>
          </w:tcPr>
          <w:p w:rsidR="1658C1A4" w:rsidP="1658C1A4" w:rsidRDefault="1658C1A4" w14:paraId="51D36C4E" w14:textId="12E72F01">
            <w:pPr>
              <w:pStyle w:val="Normal"/>
              <w:spacing w:line="274" w:lineRule="auto"/>
              <w:jc w:val="both"/>
              <w:rPr>
                <w:rFonts w:ascii="Times New Roman" w:hAnsi="Times New Roman" w:eastAsia="Times New Roman" w:cs="Times New Roman"/>
                <w:b w:val="1"/>
                <w:bCs w:val="1"/>
                <w:sz w:val="22"/>
                <w:szCs w:val="22"/>
              </w:rPr>
            </w:pPr>
          </w:p>
        </w:tc>
      </w:tr>
      <w:tr w:rsidRPr="002A3A93" w:rsidR="008C28C6" w:rsidTr="1658C1A4" w14:paraId="30D75F9C" w14:textId="77777777">
        <w:trPr>
          <w:trHeight w:val="2745"/>
        </w:trPr>
        <w:tc>
          <w:tcPr>
            <w:tcW w:w="4395" w:type="dxa"/>
            <w:tcMar/>
            <w:vAlign w:val="center"/>
          </w:tcPr>
          <w:p w:rsidR="23811CAD" w:rsidP="1658C1A4" w:rsidRDefault="23811CAD" w14:paraId="7F198727" w14:textId="4C3EC33D">
            <w:pPr>
              <w:spacing w:before="220" w:beforeAutospacing="off" w:after="200" w:afterAutospacing="off" w:line="274" w:lineRule="auto"/>
              <w:rPr>
                <w:rFonts w:ascii="Times New Roman" w:hAnsi="Times New Roman" w:eastAsia="Times New Roman" w:cs="Times New Roman"/>
                <w:b w:val="1"/>
                <w:bCs w:val="1"/>
                <w:sz w:val="22"/>
                <w:szCs w:val="22"/>
              </w:rPr>
            </w:pPr>
            <w:r w:rsidRPr="1658C1A4" w:rsidR="23811CAD">
              <w:rPr>
                <w:rFonts w:ascii="Times New Roman" w:hAnsi="Times New Roman" w:eastAsia="Times New Roman" w:cs="Times New Roman"/>
                <w:b w:val="1"/>
                <w:bCs w:val="1"/>
                <w:sz w:val="22"/>
                <w:szCs w:val="22"/>
              </w:rPr>
              <w:t>5.</w:t>
            </w:r>
            <w:r w:rsidRPr="1658C1A4" w:rsidR="1658C1A4">
              <w:rPr>
                <w:rFonts w:ascii="Times New Roman" w:hAnsi="Times New Roman" w:eastAsia="Times New Roman" w:cs="Times New Roman"/>
                <w:b w:val="1"/>
                <w:bCs w:val="1"/>
                <w:sz w:val="22"/>
                <w:szCs w:val="22"/>
              </w:rPr>
              <w:t>Oportunităţi</w:t>
            </w:r>
            <w:r w:rsidRPr="1658C1A4" w:rsidR="1658C1A4">
              <w:rPr>
                <w:rFonts w:ascii="Times New Roman" w:hAnsi="Times New Roman" w:eastAsia="Times New Roman" w:cs="Times New Roman"/>
                <w:b w:val="1"/>
                <w:bCs w:val="1"/>
                <w:sz w:val="22"/>
                <w:szCs w:val="22"/>
              </w:rPr>
              <w:t xml:space="preserve"> </w:t>
            </w:r>
            <w:r w:rsidRPr="1658C1A4" w:rsidR="1658C1A4">
              <w:rPr>
                <w:rFonts w:ascii="Times New Roman" w:hAnsi="Times New Roman" w:eastAsia="Times New Roman" w:cs="Times New Roman"/>
                <w:b w:val="1"/>
                <w:bCs w:val="1"/>
                <w:sz w:val="22"/>
                <w:szCs w:val="22"/>
              </w:rPr>
              <w:t>educaţionale</w:t>
            </w:r>
            <w:r w:rsidRPr="1658C1A4" w:rsidR="1658C1A4">
              <w:rPr>
                <w:rFonts w:ascii="Times New Roman" w:hAnsi="Times New Roman" w:eastAsia="Times New Roman" w:cs="Times New Roman"/>
                <w:b w:val="1"/>
                <w:bCs w:val="1"/>
                <w:sz w:val="22"/>
                <w:szCs w:val="22"/>
              </w:rPr>
              <w:t xml:space="preserve"> </w:t>
            </w:r>
            <w:r w:rsidRPr="1658C1A4" w:rsidR="1658C1A4">
              <w:rPr>
                <w:rFonts w:ascii="Times New Roman" w:hAnsi="Times New Roman" w:eastAsia="Times New Roman" w:cs="Times New Roman"/>
                <w:b w:val="1"/>
                <w:bCs w:val="1"/>
                <w:sz w:val="22"/>
                <w:szCs w:val="22"/>
              </w:rPr>
              <w:t>şi</w:t>
            </w:r>
            <w:r w:rsidRPr="1658C1A4" w:rsidR="1658C1A4">
              <w:rPr>
                <w:rFonts w:ascii="Times New Roman" w:hAnsi="Times New Roman" w:eastAsia="Times New Roman" w:cs="Times New Roman"/>
                <w:b w:val="1"/>
                <w:bCs w:val="1"/>
                <w:sz w:val="22"/>
                <w:szCs w:val="22"/>
              </w:rPr>
              <w:t xml:space="preserve"> </w:t>
            </w:r>
            <w:r w:rsidRPr="1658C1A4" w:rsidR="1658C1A4">
              <w:rPr>
                <w:rFonts w:ascii="Times New Roman" w:hAnsi="Times New Roman" w:eastAsia="Times New Roman" w:cs="Times New Roman"/>
                <w:b w:val="1"/>
                <w:bCs w:val="1"/>
                <w:sz w:val="22"/>
                <w:szCs w:val="22"/>
              </w:rPr>
              <w:t>ocupaţionale</w:t>
            </w:r>
            <w:r w:rsidRPr="1658C1A4" w:rsidR="1658C1A4">
              <w:rPr>
                <w:rFonts w:ascii="Times New Roman" w:hAnsi="Times New Roman" w:eastAsia="Times New Roman" w:cs="Times New Roman"/>
                <w:b w:val="1"/>
                <w:bCs w:val="1"/>
                <w:sz w:val="22"/>
                <w:szCs w:val="22"/>
              </w:rPr>
              <w:t xml:space="preserve">. </w:t>
            </w:r>
          </w:p>
        </w:tc>
        <w:tc>
          <w:tcPr>
            <w:tcW w:w="3119" w:type="dxa"/>
            <w:tcMar/>
            <w:vAlign w:val="center"/>
          </w:tcPr>
          <w:p w:rsidR="1658C1A4" w:rsidP="1658C1A4" w:rsidRDefault="1658C1A4" w14:paraId="6ED15918" w14:textId="01360804">
            <w:pPr>
              <w:spacing w:before="220" w:beforeAutospacing="off" w:after="200" w:afterAutospacing="off" w:line="274" w:lineRule="auto"/>
            </w:pPr>
            <w:r w:rsidRPr="1658C1A4" w:rsidR="1658C1A4">
              <w:rPr>
                <w:rFonts w:ascii="Times New Roman" w:hAnsi="Times New Roman" w:eastAsia="Times New Roman" w:cs="Times New Roman"/>
                <w:sz w:val="22"/>
                <w:szCs w:val="22"/>
              </w:rPr>
              <w:t>Prelegere (însoțită de prezentare PP), dialog, problematizare, exemplificare, studii de caz, dezbatere</w:t>
            </w:r>
          </w:p>
        </w:tc>
        <w:tc>
          <w:tcPr>
            <w:tcW w:w="2977" w:type="dxa"/>
            <w:tcMar/>
            <w:vAlign w:val="center"/>
          </w:tcPr>
          <w:p w:rsidR="1658C1A4" w:rsidP="1658C1A4" w:rsidRDefault="1658C1A4" w14:paraId="4A3DB0B4" w14:textId="0D0EEF17">
            <w:pPr>
              <w:spacing w:before="220" w:beforeAutospacing="off" w:after="200" w:afterAutospacing="off" w:line="274" w:lineRule="auto"/>
              <w:jc w:val="both"/>
              <w:rPr>
                <w:rFonts w:ascii="Times New Roman" w:hAnsi="Times New Roman" w:eastAsia="Times New Roman" w:cs="Times New Roman"/>
                <w:b w:val="1"/>
                <w:bCs w:val="1"/>
                <w:sz w:val="22"/>
                <w:szCs w:val="22"/>
              </w:rPr>
            </w:pPr>
          </w:p>
        </w:tc>
      </w:tr>
      <w:tr w:rsidR="1658C1A4" w:rsidTr="1658C1A4" w14:paraId="50ECCF5E">
        <w:trPr>
          <w:trHeight w:val="2745"/>
        </w:trPr>
        <w:tc>
          <w:tcPr>
            <w:tcW w:w="4395" w:type="dxa"/>
            <w:tcMar/>
            <w:vAlign w:val="center"/>
          </w:tcPr>
          <w:p w:rsidR="43CE4A4D" w:rsidP="1658C1A4" w:rsidRDefault="43CE4A4D" w14:paraId="1BDA5B22" w14:textId="0BB66B85">
            <w:pPr>
              <w:spacing w:line="274" w:lineRule="auto"/>
              <w:rPr>
                <w:rFonts w:ascii="Times New Roman" w:hAnsi="Times New Roman" w:eastAsia="Times New Roman" w:cs="Times New Roman"/>
                <w:b w:val="1"/>
                <w:bCs w:val="1"/>
                <w:sz w:val="22"/>
                <w:szCs w:val="22"/>
              </w:rPr>
            </w:pPr>
            <w:r w:rsidRPr="1658C1A4" w:rsidR="43CE4A4D">
              <w:rPr>
                <w:rFonts w:ascii="Times New Roman" w:hAnsi="Times New Roman" w:eastAsia="Times New Roman" w:cs="Times New Roman"/>
                <w:b w:val="1"/>
                <w:bCs w:val="1"/>
                <w:sz w:val="22"/>
                <w:szCs w:val="22"/>
              </w:rPr>
              <w:t>6.</w:t>
            </w:r>
            <w:r w:rsidRPr="1658C1A4" w:rsidR="330F4B43">
              <w:rPr>
                <w:rFonts w:ascii="Times New Roman" w:hAnsi="Times New Roman" w:eastAsia="Times New Roman" w:cs="Times New Roman"/>
                <w:b w:val="1"/>
                <w:bCs w:val="1"/>
                <w:sz w:val="22"/>
                <w:szCs w:val="22"/>
              </w:rPr>
              <w:t xml:space="preserve">Formarea </w:t>
            </w:r>
            <w:r w:rsidRPr="1658C1A4" w:rsidR="330F4B43">
              <w:rPr>
                <w:rFonts w:ascii="Times New Roman" w:hAnsi="Times New Roman" w:eastAsia="Times New Roman" w:cs="Times New Roman"/>
                <w:b w:val="1"/>
                <w:bCs w:val="1"/>
                <w:sz w:val="22"/>
                <w:szCs w:val="22"/>
              </w:rPr>
              <w:t>competenţelor</w:t>
            </w:r>
            <w:r w:rsidRPr="1658C1A4" w:rsidR="330F4B43">
              <w:rPr>
                <w:rFonts w:ascii="Times New Roman" w:hAnsi="Times New Roman" w:eastAsia="Times New Roman" w:cs="Times New Roman"/>
                <w:b w:val="1"/>
                <w:bCs w:val="1"/>
                <w:sz w:val="22"/>
                <w:szCs w:val="22"/>
              </w:rPr>
              <w:t xml:space="preserve"> necesare orientării </w:t>
            </w:r>
            <w:r w:rsidRPr="1658C1A4" w:rsidR="330F4B43">
              <w:rPr>
                <w:rFonts w:ascii="Times New Roman" w:hAnsi="Times New Roman" w:eastAsia="Times New Roman" w:cs="Times New Roman"/>
                <w:b w:val="1"/>
                <w:bCs w:val="1"/>
                <w:sz w:val="22"/>
                <w:szCs w:val="22"/>
              </w:rPr>
              <w:t>şi</w:t>
            </w:r>
            <w:r w:rsidRPr="1658C1A4" w:rsidR="330F4B43">
              <w:rPr>
                <w:rFonts w:ascii="Times New Roman" w:hAnsi="Times New Roman" w:eastAsia="Times New Roman" w:cs="Times New Roman"/>
                <w:b w:val="1"/>
                <w:bCs w:val="1"/>
                <w:sz w:val="22"/>
                <w:szCs w:val="22"/>
              </w:rPr>
              <w:t xml:space="preserve"> planificării individuale a carierei (</w:t>
            </w:r>
            <w:r w:rsidRPr="1658C1A4" w:rsidR="330F4B43">
              <w:rPr>
                <w:rFonts w:ascii="Times New Roman" w:hAnsi="Times New Roman" w:eastAsia="Times New Roman" w:cs="Times New Roman"/>
                <w:b w:val="1"/>
                <w:bCs w:val="1"/>
                <w:sz w:val="22"/>
                <w:szCs w:val="22"/>
              </w:rPr>
              <w:t>lifelong</w:t>
            </w:r>
            <w:r w:rsidRPr="1658C1A4" w:rsidR="330F4B43">
              <w:rPr>
                <w:rFonts w:ascii="Times New Roman" w:hAnsi="Times New Roman" w:eastAsia="Times New Roman" w:cs="Times New Roman"/>
                <w:b w:val="1"/>
                <w:bCs w:val="1"/>
                <w:sz w:val="22"/>
                <w:szCs w:val="22"/>
              </w:rPr>
              <w:t xml:space="preserve"> </w:t>
            </w:r>
            <w:r w:rsidRPr="1658C1A4" w:rsidR="330F4B43">
              <w:rPr>
                <w:rFonts w:ascii="Times New Roman" w:hAnsi="Times New Roman" w:eastAsia="Times New Roman" w:cs="Times New Roman"/>
                <w:b w:val="1"/>
                <w:bCs w:val="1"/>
                <w:sz w:val="22"/>
                <w:szCs w:val="22"/>
              </w:rPr>
              <w:t>learning</w:t>
            </w:r>
            <w:r w:rsidRPr="1658C1A4" w:rsidR="330F4B43">
              <w:rPr>
                <w:rFonts w:ascii="Times New Roman" w:hAnsi="Times New Roman" w:eastAsia="Times New Roman" w:cs="Times New Roman"/>
                <w:b w:val="1"/>
                <w:bCs w:val="1"/>
                <w:sz w:val="22"/>
                <w:szCs w:val="22"/>
              </w:rPr>
              <w:t xml:space="preserve">, </w:t>
            </w:r>
            <w:r w:rsidRPr="1658C1A4" w:rsidR="330F4B43">
              <w:rPr>
                <w:rFonts w:ascii="Times New Roman" w:hAnsi="Times New Roman" w:eastAsia="Times New Roman" w:cs="Times New Roman"/>
                <w:b w:val="1"/>
                <w:bCs w:val="1"/>
                <w:i w:val="1"/>
                <w:iCs w:val="1"/>
                <w:sz w:val="22"/>
                <w:szCs w:val="22"/>
              </w:rPr>
              <w:t xml:space="preserve">soft </w:t>
            </w:r>
            <w:r w:rsidRPr="1658C1A4" w:rsidR="330F4B43">
              <w:rPr>
                <w:rFonts w:ascii="Times New Roman" w:hAnsi="Times New Roman" w:eastAsia="Times New Roman" w:cs="Times New Roman"/>
                <w:b w:val="1"/>
                <w:bCs w:val="1"/>
                <w:i w:val="1"/>
                <w:iCs w:val="1"/>
                <w:sz w:val="22"/>
                <w:szCs w:val="22"/>
              </w:rPr>
              <w:t>skills</w:t>
            </w:r>
            <w:r w:rsidRPr="1658C1A4" w:rsidR="330F4B43">
              <w:rPr>
                <w:rFonts w:ascii="Times New Roman" w:hAnsi="Times New Roman" w:eastAsia="Times New Roman" w:cs="Times New Roman"/>
                <w:b w:val="1"/>
                <w:bCs w:val="1"/>
                <w:sz w:val="22"/>
                <w:szCs w:val="22"/>
              </w:rPr>
              <w:t xml:space="preserve">, </w:t>
            </w:r>
            <w:r w:rsidRPr="1658C1A4" w:rsidR="330F4B43">
              <w:rPr>
                <w:rFonts w:ascii="Times New Roman" w:hAnsi="Times New Roman" w:eastAsia="Times New Roman" w:cs="Times New Roman"/>
                <w:b w:val="1"/>
                <w:bCs w:val="1"/>
                <w:i w:val="1"/>
                <w:iCs w:val="1"/>
                <w:sz w:val="22"/>
                <w:szCs w:val="22"/>
              </w:rPr>
              <w:t xml:space="preserve">hard </w:t>
            </w:r>
            <w:r w:rsidRPr="1658C1A4" w:rsidR="330F4B43">
              <w:rPr>
                <w:rFonts w:ascii="Times New Roman" w:hAnsi="Times New Roman" w:eastAsia="Times New Roman" w:cs="Times New Roman"/>
                <w:b w:val="1"/>
                <w:bCs w:val="1"/>
                <w:i w:val="1"/>
                <w:iCs w:val="1"/>
                <w:sz w:val="22"/>
                <w:szCs w:val="22"/>
              </w:rPr>
              <w:t>skills</w:t>
            </w:r>
            <w:r w:rsidRPr="1658C1A4" w:rsidR="330F4B43">
              <w:rPr>
                <w:rFonts w:ascii="Times New Roman" w:hAnsi="Times New Roman" w:eastAsia="Times New Roman" w:cs="Times New Roman"/>
                <w:b w:val="1"/>
                <w:bCs w:val="1"/>
                <w:sz w:val="22"/>
                <w:szCs w:val="22"/>
              </w:rPr>
              <w:t xml:space="preserve">, inteligență emoțională, </w:t>
            </w:r>
            <w:r w:rsidRPr="1658C1A4" w:rsidR="330F4B43">
              <w:rPr>
                <w:rFonts w:ascii="Times New Roman" w:hAnsi="Times New Roman" w:eastAsia="Times New Roman" w:cs="Times New Roman"/>
                <w:b w:val="1"/>
                <w:bCs w:val="1"/>
                <w:i w:val="1"/>
                <w:iCs w:val="1"/>
                <w:sz w:val="22"/>
                <w:szCs w:val="22"/>
              </w:rPr>
              <w:t>reskilling</w:t>
            </w:r>
            <w:r w:rsidRPr="1658C1A4" w:rsidR="330F4B43">
              <w:rPr>
                <w:rFonts w:ascii="Times New Roman" w:hAnsi="Times New Roman" w:eastAsia="Times New Roman" w:cs="Times New Roman"/>
                <w:b w:val="1"/>
                <w:bCs w:val="1"/>
                <w:sz w:val="22"/>
                <w:szCs w:val="22"/>
              </w:rPr>
              <w:t xml:space="preserve">, </w:t>
            </w:r>
            <w:r w:rsidRPr="1658C1A4" w:rsidR="330F4B43">
              <w:rPr>
                <w:rFonts w:ascii="Times New Roman" w:hAnsi="Times New Roman" w:eastAsia="Times New Roman" w:cs="Times New Roman"/>
                <w:b w:val="1"/>
                <w:bCs w:val="1"/>
                <w:i w:val="1"/>
                <w:iCs w:val="1"/>
                <w:sz w:val="22"/>
                <w:szCs w:val="22"/>
              </w:rPr>
              <w:t>upskilling</w:t>
            </w:r>
            <w:r w:rsidRPr="1658C1A4" w:rsidR="330F4B43">
              <w:rPr>
                <w:rFonts w:ascii="Times New Roman" w:hAnsi="Times New Roman" w:eastAsia="Times New Roman" w:cs="Times New Roman"/>
                <w:b w:val="1"/>
                <w:bCs w:val="1"/>
                <w:sz w:val="22"/>
                <w:szCs w:val="22"/>
              </w:rPr>
              <w:t>, abilități de leadership) (I)</w:t>
            </w:r>
          </w:p>
        </w:tc>
        <w:tc>
          <w:tcPr>
            <w:tcW w:w="3119" w:type="dxa"/>
            <w:tcMar/>
            <w:vAlign w:val="center"/>
          </w:tcPr>
          <w:p w:rsidR="330F4B43" w:rsidP="1658C1A4" w:rsidRDefault="330F4B43" w14:paraId="4CB97FB4" w14:textId="784981E2">
            <w:pPr>
              <w:spacing w:before="220" w:beforeAutospacing="off" w:after="200" w:afterAutospacing="off" w:line="274" w:lineRule="auto"/>
            </w:pPr>
            <w:r w:rsidRPr="1658C1A4" w:rsidR="330F4B43">
              <w:rPr>
                <w:rFonts w:ascii="Times New Roman" w:hAnsi="Times New Roman" w:eastAsia="Times New Roman" w:cs="Times New Roman"/>
                <w:sz w:val="22"/>
                <w:szCs w:val="22"/>
              </w:rPr>
              <w:t>Prelegere (însoțită de prezentare PP), dialog, problematizare, exemplificare, studii de caz, dezbatere</w:t>
            </w:r>
          </w:p>
        </w:tc>
        <w:tc>
          <w:tcPr>
            <w:tcW w:w="2977" w:type="dxa"/>
            <w:tcMar/>
            <w:vAlign w:val="center"/>
          </w:tcPr>
          <w:p w:rsidR="1658C1A4" w:rsidP="1658C1A4" w:rsidRDefault="1658C1A4" w14:paraId="109F8A19" w14:textId="01464703">
            <w:pPr>
              <w:pStyle w:val="Normal"/>
              <w:spacing w:line="274" w:lineRule="auto"/>
              <w:jc w:val="both"/>
              <w:rPr>
                <w:rFonts w:ascii="Times New Roman" w:hAnsi="Times New Roman" w:eastAsia="Times New Roman" w:cs="Times New Roman"/>
                <w:b w:val="1"/>
                <w:bCs w:val="1"/>
                <w:sz w:val="22"/>
                <w:szCs w:val="22"/>
              </w:rPr>
            </w:pPr>
          </w:p>
        </w:tc>
      </w:tr>
      <w:tr w:rsidR="1658C1A4" w:rsidTr="1658C1A4" w14:paraId="1F79689F">
        <w:trPr>
          <w:trHeight w:val="2745"/>
        </w:trPr>
        <w:tc>
          <w:tcPr>
            <w:tcW w:w="4395" w:type="dxa"/>
            <w:tcMar/>
            <w:vAlign w:val="center"/>
          </w:tcPr>
          <w:p w:rsidR="58A1553C" w:rsidP="1658C1A4" w:rsidRDefault="58A1553C" w14:paraId="641CD3D7" w14:textId="275BAF5D">
            <w:pPr>
              <w:spacing w:line="274" w:lineRule="auto"/>
              <w:rPr>
                <w:rFonts w:ascii="Times New Roman" w:hAnsi="Times New Roman" w:eastAsia="Times New Roman" w:cs="Times New Roman"/>
                <w:b w:val="1"/>
                <w:bCs w:val="1"/>
                <w:sz w:val="22"/>
                <w:szCs w:val="22"/>
              </w:rPr>
            </w:pPr>
            <w:r w:rsidRPr="1658C1A4" w:rsidR="58A1553C">
              <w:rPr>
                <w:rFonts w:ascii="Times New Roman" w:hAnsi="Times New Roman" w:eastAsia="Times New Roman" w:cs="Times New Roman"/>
                <w:b w:val="1"/>
                <w:bCs w:val="1"/>
                <w:sz w:val="22"/>
                <w:szCs w:val="22"/>
              </w:rPr>
              <w:t>7.</w:t>
            </w:r>
            <w:r w:rsidRPr="1658C1A4" w:rsidR="330F4B43">
              <w:rPr>
                <w:rFonts w:ascii="Times New Roman" w:hAnsi="Times New Roman" w:eastAsia="Times New Roman" w:cs="Times New Roman"/>
                <w:b w:val="1"/>
                <w:bCs w:val="1"/>
                <w:sz w:val="22"/>
                <w:szCs w:val="22"/>
              </w:rPr>
              <w:t xml:space="preserve">Formarea </w:t>
            </w:r>
            <w:r w:rsidRPr="1658C1A4" w:rsidR="330F4B43">
              <w:rPr>
                <w:rFonts w:ascii="Times New Roman" w:hAnsi="Times New Roman" w:eastAsia="Times New Roman" w:cs="Times New Roman"/>
                <w:b w:val="1"/>
                <w:bCs w:val="1"/>
                <w:sz w:val="22"/>
                <w:szCs w:val="22"/>
              </w:rPr>
              <w:t>competenţelor</w:t>
            </w:r>
            <w:r w:rsidRPr="1658C1A4" w:rsidR="330F4B43">
              <w:rPr>
                <w:rFonts w:ascii="Times New Roman" w:hAnsi="Times New Roman" w:eastAsia="Times New Roman" w:cs="Times New Roman"/>
                <w:b w:val="1"/>
                <w:bCs w:val="1"/>
                <w:sz w:val="22"/>
                <w:szCs w:val="22"/>
              </w:rPr>
              <w:t xml:space="preserve"> necesare orientării </w:t>
            </w:r>
            <w:r w:rsidRPr="1658C1A4" w:rsidR="330F4B43">
              <w:rPr>
                <w:rFonts w:ascii="Times New Roman" w:hAnsi="Times New Roman" w:eastAsia="Times New Roman" w:cs="Times New Roman"/>
                <w:b w:val="1"/>
                <w:bCs w:val="1"/>
                <w:sz w:val="22"/>
                <w:szCs w:val="22"/>
              </w:rPr>
              <w:t>şi</w:t>
            </w:r>
            <w:r w:rsidRPr="1658C1A4" w:rsidR="330F4B43">
              <w:rPr>
                <w:rFonts w:ascii="Times New Roman" w:hAnsi="Times New Roman" w:eastAsia="Times New Roman" w:cs="Times New Roman"/>
                <w:b w:val="1"/>
                <w:bCs w:val="1"/>
                <w:sz w:val="22"/>
                <w:szCs w:val="22"/>
              </w:rPr>
              <w:t xml:space="preserve"> planificării individuale a carierei (</w:t>
            </w:r>
            <w:r w:rsidRPr="1658C1A4" w:rsidR="330F4B43">
              <w:rPr>
                <w:rFonts w:ascii="Times New Roman" w:hAnsi="Times New Roman" w:eastAsia="Times New Roman" w:cs="Times New Roman"/>
                <w:b w:val="1"/>
                <w:bCs w:val="1"/>
                <w:sz w:val="22"/>
                <w:szCs w:val="22"/>
              </w:rPr>
              <w:t>lifelong</w:t>
            </w:r>
            <w:r w:rsidRPr="1658C1A4" w:rsidR="330F4B43">
              <w:rPr>
                <w:rFonts w:ascii="Times New Roman" w:hAnsi="Times New Roman" w:eastAsia="Times New Roman" w:cs="Times New Roman"/>
                <w:b w:val="1"/>
                <w:bCs w:val="1"/>
                <w:sz w:val="22"/>
                <w:szCs w:val="22"/>
              </w:rPr>
              <w:t xml:space="preserve"> </w:t>
            </w:r>
            <w:r w:rsidRPr="1658C1A4" w:rsidR="330F4B43">
              <w:rPr>
                <w:rFonts w:ascii="Times New Roman" w:hAnsi="Times New Roman" w:eastAsia="Times New Roman" w:cs="Times New Roman"/>
                <w:b w:val="1"/>
                <w:bCs w:val="1"/>
                <w:sz w:val="22"/>
                <w:szCs w:val="22"/>
              </w:rPr>
              <w:t>learning</w:t>
            </w:r>
            <w:r w:rsidRPr="1658C1A4" w:rsidR="330F4B43">
              <w:rPr>
                <w:rFonts w:ascii="Times New Roman" w:hAnsi="Times New Roman" w:eastAsia="Times New Roman" w:cs="Times New Roman"/>
                <w:b w:val="1"/>
                <w:bCs w:val="1"/>
                <w:sz w:val="22"/>
                <w:szCs w:val="22"/>
              </w:rPr>
              <w:t xml:space="preserve">, </w:t>
            </w:r>
            <w:r w:rsidRPr="1658C1A4" w:rsidR="330F4B43">
              <w:rPr>
                <w:rFonts w:ascii="Times New Roman" w:hAnsi="Times New Roman" w:eastAsia="Times New Roman" w:cs="Times New Roman"/>
                <w:b w:val="1"/>
                <w:bCs w:val="1"/>
                <w:i w:val="1"/>
                <w:iCs w:val="1"/>
                <w:sz w:val="22"/>
                <w:szCs w:val="22"/>
              </w:rPr>
              <w:t xml:space="preserve">soft </w:t>
            </w:r>
            <w:r w:rsidRPr="1658C1A4" w:rsidR="330F4B43">
              <w:rPr>
                <w:rFonts w:ascii="Times New Roman" w:hAnsi="Times New Roman" w:eastAsia="Times New Roman" w:cs="Times New Roman"/>
                <w:b w:val="1"/>
                <w:bCs w:val="1"/>
                <w:i w:val="1"/>
                <w:iCs w:val="1"/>
                <w:sz w:val="22"/>
                <w:szCs w:val="22"/>
              </w:rPr>
              <w:t>skills</w:t>
            </w:r>
            <w:r w:rsidRPr="1658C1A4" w:rsidR="330F4B43">
              <w:rPr>
                <w:rFonts w:ascii="Times New Roman" w:hAnsi="Times New Roman" w:eastAsia="Times New Roman" w:cs="Times New Roman"/>
                <w:b w:val="1"/>
                <w:bCs w:val="1"/>
                <w:sz w:val="22"/>
                <w:szCs w:val="22"/>
              </w:rPr>
              <w:t xml:space="preserve">, </w:t>
            </w:r>
            <w:r w:rsidRPr="1658C1A4" w:rsidR="330F4B43">
              <w:rPr>
                <w:rFonts w:ascii="Times New Roman" w:hAnsi="Times New Roman" w:eastAsia="Times New Roman" w:cs="Times New Roman"/>
                <w:b w:val="1"/>
                <w:bCs w:val="1"/>
                <w:i w:val="1"/>
                <w:iCs w:val="1"/>
                <w:sz w:val="22"/>
                <w:szCs w:val="22"/>
              </w:rPr>
              <w:t xml:space="preserve">hard </w:t>
            </w:r>
            <w:r w:rsidRPr="1658C1A4" w:rsidR="330F4B43">
              <w:rPr>
                <w:rFonts w:ascii="Times New Roman" w:hAnsi="Times New Roman" w:eastAsia="Times New Roman" w:cs="Times New Roman"/>
                <w:b w:val="1"/>
                <w:bCs w:val="1"/>
                <w:i w:val="1"/>
                <w:iCs w:val="1"/>
                <w:sz w:val="22"/>
                <w:szCs w:val="22"/>
              </w:rPr>
              <w:t>skills</w:t>
            </w:r>
            <w:r w:rsidRPr="1658C1A4" w:rsidR="330F4B43">
              <w:rPr>
                <w:rFonts w:ascii="Times New Roman" w:hAnsi="Times New Roman" w:eastAsia="Times New Roman" w:cs="Times New Roman"/>
                <w:b w:val="1"/>
                <w:bCs w:val="1"/>
                <w:sz w:val="22"/>
                <w:szCs w:val="22"/>
              </w:rPr>
              <w:t xml:space="preserve">, inteligență emoțională, </w:t>
            </w:r>
            <w:r w:rsidRPr="1658C1A4" w:rsidR="330F4B43">
              <w:rPr>
                <w:rFonts w:ascii="Times New Roman" w:hAnsi="Times New Roman" w:eastAsia="Times New Roman" w:cs="Times New Roman"/>
                <w:b w:val="1"/>
                <w:bCs w:val="1"/>
                <w:i w:val="1"/>
                <w:iCs w:val="1"/>
                <w:sz w:val="22"/>
                <w:szCs w:val="22"/>
              </w:rPr>
              <w:t>reskilling</w:t>
            </w:r>
            <w:r w:rsidRPr="1658C1A4" w:rsidR="330F4B43">
              <w:rPr>
                <w:rFonts w:ascii="Times New Roman" w:hAnsi="Times New Roman" w:eastAsia="Times New Roman" w:cs="Times New Roman"/>
                <w:b w:val="1"/>
                <w:bCs w:val="1"/>
                <w:sz w:val="22"/>
                <w:szCs w:val="22"/>
              </w:rPr>
              <w:t xml:space="preserve">, </w:t>
            </w:r>
            <w:r w:rsidRPr="1658C1A4" w:rsidR="330F4B43">
              <w:rPr>
                <w:rFonts w:ascii="Times New Roman" w:hAnsi="Times New Roman" w:eastAsia="Times New Roman" w:cs="Times New Roman"/>
                <w:b w:val="1"/>
                <w:bCs w:val="1"/>
                <w:i w:val="1"/>
                <w:iCs w:val="1"/>
                <w:sz w:val="22"/>
                <w:szCs w:val="22"/>
              </w:rPr>
              <w:t>upskilling</w:t>
            </w:r>
            <w:r w:rsidRPr="1658C1A4" w:rsidR="330F4B43">
              <w:rPr>
                <w:rFonts w:ascii="Times New Roman" w:hAnsi="Times New Roman" w:eastAsia="Times New Roman" w:cs="Times New Roman"/>
                <w:b w:val="1"/>
                <w:bCs w:val="1"/>
                <w:sz w:val="22"/>
                <w:szCs w:val="22"/>
              </w:rPr>
              <w:t>, abilități de leadership) (II)</w:t>
            </w:r>
          </w:p>
        </w:tc>
        <w:tc>
          <w:tcPr>
            <w:tcW w:w="3119" w:type="dxa"/>
            <w:tcMar/>
            <w:vAlign w:val="center"/>
          </w:tcPr>
          <w:p w:rsidR="330F4B43" w:rsidP="1658C1A4" w:rsidRDefault="330F4B43" w14:paraId="2508DBBC" w14:textId="01360804">
            <w:pPr>
              <w:spacing w:before="220" w:beforeAutospacing="off" w:after="200" w:afterAutospacing="off" w:line="274" w:lineRule="auto"/>
            </w:pPr>
            <w:r w:rsidRPr="1658C1A4" w:rsidR="330F4B43">
              <w:rPr>
                <w:rFonts w:ascii="Times New Roman" w:hAnsi="Times New Roman" w:eastAsia="Times New Roman" w:cs="Times New Roman"/>
                <w:sz w:val="22"/>
                <w:szCs w:val="22"/>
              </w:rPr>
              <w:t>Prelegere (însoțită de prezentare PP), dialog, problematizare, exemplificare, studii de caz, dezbatere</w:t>
            </w:r>
          </w:p>
          <w:p w:rsidR="1658C1A4" w:rsidP="1658C1A4" w:rsidRDefault="1658C1A4" w14:paraId="5E359D06" w14:textId="2401BF43">
            <w:pPr>
              <w:pStyle w:val="Normal"/>
              <w:spacing w:line="274" w:lineRule="auto"/>
              <w:rPr>
                <w:rFonts w:ascii="Times New Roman" w:hAnsi="Times New Roman" w:eastAsia="Times New Roman" w:cs="Times New Roman"/>
                <w:sz w:val="22"/>
                <w:szCs w:val="22"/>
              </w:rPr>
            </w:pPr>
          </w:p>
        </w:tc>
        <w:tc>
          <w:tcPr>
            <w:tcW w:w="2977" w:type="dxa"/>
            <w:tcMar/>
            <w:vAlign w:val="center"/>
          </w:tcPr>
          <w:p w:rsidR="1658C1A4" w:rsidP="1658C1A4" w:rsidRDefault="1658C1A4" w14:paraId="0DFA4E59" w14:textId="4D8BD562">
            <w:pPr>
              <w:pStyle w:val="Normal"/>
              <w:spacing w:line="274" w:lineRule="auto"/>
              <w:jc w:val="both"/>
              <w:rPr>
                <w:rFonts w:ascii="Times New Roman" w:hAnsi="Times New Roman" w:eastAsia="Times New Roman" w:cs="Times New Roman"/>
                <w:b w:val="1"/>
                <w:bCs w:val="1"/>
                <w:sz w:val="22"/>
                <w:szCs w:val="22"/>
              </w:rPr>
            </w:pPr>
          </w:p>
        </w:tc>
      </w:tr>
      <w:tr w:rsidRPr="00C02345" w:rsidR="008C28C6" w:rsidTr="1658C1A4" w14:paraId="004A8D06"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1C4BED79" w:rsidP="1658C1A4" w:rsidRDefault="1C4BED79" w14:paraId="4610A7A3" w14:textId="68969E8B">
            <w:pPr>
              <w:spacing w:before="220" w:beforeAutospacing="off" w:after="200" w:afterAutospacing="off" w:line="274" w:lineRule="auto"/>
              <w:jc w:val="left"/>
              <w:rPr>
                <w:rFonts w:ascii="Times New Roman" w:hAnsi="Times New Roman" w:eastAsia="Times New Roman" w:cs="Times New Roman"/>
                <w:b w:val="1"/>
                <w:bCs w:val="1"/>
                <w:sz w:val="22"/>
                <w:szCs w:val="22"/>
              </w:rPr>
            </w:pPr>
            <w:r w:rsidRPr="1658C1A4" w:rsidR="1C4BED79">
              <w:rPr>
                <w:rFonts w:ascii="Times New Roman" w:hAnsi="Times New Roman" w:eastAsia="Times New Roman" w:cs="Times New Roman"/>
                <w:b w:val="1"/>
                <w:bCs w:val="1"/>
                <w:sz w:val="22"/>
                <w:szCs w:val="22"/>
              </w:rPr>
              <w:t>8.</w:t>
            </w:r>
            <w:r w:rsidRPr="1658C1A4" w:rsidR="1658C1A4">
              <w:rPr>
                <w:rFonts w:ascii="Times New Roman" w:hAnsi="Times New Roman" w:eastAsia="Times New Roman" w:cs="Times New Roman"/>
                <w:b w:val="1"/>
                <w:bCs w:val="1"/>
                <w:sz w:val="22"/>
                <w:szCs w:val="22"/>
              </w:rPr>
              <w:t xml:space="preserve">Optimizarea </w:t>
            </w:r>
            <w:r w:rsidRPr="1658C1A4" w:rsidR="1658C1A4">
              <w:rPr>
                <w:rFonts w:ascii="Times New Roman" w:hAnsi="Times New Roman" w:eastAsia="Times New Roman" w:cs="Times New Roman"/>
                <w:b w:val="1"/>
                <w:bCs w:val="1"/>
                <w:sz w:val="22"/>
                <w:szCs w:val="22"/>
              </w:rPr>
              <w:t>abilităţilor</w:t>
            </w:r>
            <w:r w:rsidRPr="1658C1A4" w:rsidR="1658C1A4">
              <w:rPr>
                <w:rFonts w:ascii="Times New Roman" w:hAnsi="Times New Roman" w:eastAsia="Times New Roman" w:cs="Times New Roman"/>
                <w:b w:val="1"/>
                <w:bCs w:val="1"/>
                <w:sz w:val="22"/>
                <w:szCs w:val="22"/>
              </w:rPr>
              <w:t xml:space="preserve"> de management individual al carierei </w:t>
            </w:r>
            <w:r w:rsidRPr="1658C1A4" w:rsidR="1658C1A4">
              <w:rPr>
                <w:rFonts w:ascii="Times New Roman" w:hAnsi="Times New Roman" w:eastAsia="Times New Roman" w:cs="Times New Roman"/>
                <w:b w:val="1"/>
                <w:bCs w:val="1"/>
                <w:i w:val="1"/>
                <w:iCs w:val="1"/>
                <w:sz w:val="22"/>
                <w:szCs w:val="22"/>
              </w:rPr>
              <w:t>(</w:t>
            </w:r>
            <w:r w:rsidRPr="1658C1A4" w:rsidR="1658C1A4">
              <w:rPr>
                <w:rFonts w:ascii="Times New Roman" w:hAnsi="Times New Roman" w:eastAsia="Times New Roman" w:cs="Times New Roman"/>
                <w:b w:val="1"/>
                <w:bCs w:val="1"/>
                <w:i w:val="1"/>
                <w:iCs w:val="1"/>
                <w:sz w:val="22"/>
                <w:szCs w:val="22"/>
              </w:rPr>
              <w:t>branding</w:t>
            </w:r>
            <w:r w:rsidRPr="1658C1A4" w:rsidR="1658C1A4">
              <w:rPr>
                <w:rFonts w:ascii="Times New Roman" w:hAnsi="Times New Roman" w:eastAsia="Times New Roman" w:cs="Times New Roman"/>
                <w:b w:val="1"/>
                <w:bCs w:val="1"/>
                <w:i w:val="1"/>
                <w:iCs w:val="1"/>
                <w:sz w:val="22"/>
                <w:szCs w:val="22"/>
              </w:rPr>
              <w:t xml:space="preserve"> personal, </w:t>
            </w:r>
            <w:r w:rsidRPr="1658C1A4" w:rsidR="1658C1A4">
              <w:rPr>
                <w:rFonts w:ascii="Times New Roman" w:hAnsi="Times New Roman" w:eastAsia="Times New Roman" w:cs="Times New Roman"/>
                <w:b w:val="1"/>
                <w:bCs w:val="1"/>
                <w:i w:val="1"/>
                <w:iCs w:val="1"/>
                <w:sz w:val="22"/>
                <w:szCs w:val="22"/>
              </w:rPr>
              <w:t>networking</w:t>
            </w:r>
            <w:r w:rsidRPr="1658C1A4" w:rsidR="1658C1A4">
              <w:rPr>
                <w:rFonts w:ascii="Times New Roman" w:hAnsi="Times New Roman" w:eastAsia="Times New Roman" w:cs="Times New Roman"/>
                <w:b w:val="1"/>
                <w:bCs w:val="1"/>
                <w:sz w:val="22"/>
                <w:szCs w:val="22"/>
              </w:rPr>
              <w:t>)</w:t>
            </w:r>
            <w:r w:rsidRPr="1658C1A4" w:rsidR="2AAE7DA4">
              <w:rPr>
                <w:rFonts w:ascii="Times New Roman" w:hAnsi="Times New Roman" w:eastAsia="Times New Roman" w:cs="Times New Roman"/>
                <w:b w:val="1"/>
                <w:bCs w:val="1"/>
                <w:sz w:val="22"/>
                <w:szCs w:val="22"/>
              </w:rPr>
              <w:t xml:space="preserve"> (I)</w:t>
            </w:r>
          </w:p>
        </w:tc>
        <w:tc>
          <w:tcPr>
            <w:tcW w:w="3119" w:type="dxa"/>
            <w:tcBorders>
              <w:top w:val="single" w:color="auto" w:sz="4" w:space="0"/>
              <w:left w:val="single" w:color="auto" w:sz="4" w:space="0"/>
              <w:bottom w:val="single" w:color="auto" w:sz="4" w:space="0"/>
              <w:right w:val="single" w:color="auto" w:sz="4" w:space="0"/>
            </w:tcBorders>
            <w:tcMar/>
            <w:vAlign w:val="center"/>
          </w:tcPr>
          <w:p w:rsidR="1658C1A4" w:rsidP="1658C1A4" w:rsidRDefault="1658C1A4" w14:paraId="177B6964" w14:textId="0D406B27">
            <w:pPr>
              <w:spacing w:before="220" w:beforeAutospacing="off" w:after="200" w:afterAutospacing="off" w:line="274" w:lineRule="auto"/>
              <w:jc w:val="left"/>
            </w:pPr>
            <w:r w:rsidRPr="1658C1A4" w:rsidR="1658C1A4">
              <w:rPr>
                <w:rFonts w:ascii="Times New Roman" w:hAnsi="Times New Roman" w:eastAsia="Times New Roman" w:cs="Times New Roman"/>
                <w:sz w:val="22"/>
                <w:szCs w:val="22"/>
              </w:rPr>
              <w:t>prelegere interactiva, dezbatere, teste, jocuri de rol</w:t>
            </w:r>
          </w:p>
          <w:p w:rsidR="1658C1A4" w:rsidP="1658C1A4" w:rsidRDefault="1658C1A4" w14:paraId="170A5428" w14:textId="37BDEC86">
            <w:pPr>
              <w:spacing w:before="220" w:beforeAutospacing="off" w:after="200" w:afterAutospacing="off" w:line="274" w:lineRule="auto"/>
              <w:jc w:val="left"/>
            </w:pPr>
            <w:r w:rsidRPr="1658C1A4" w:rsidR="1658C1A4">
              <w:rPr>
                <w:rFonts w:ascii="Times New Roman" w:hAnsi="Times New Roman" w:eastAsia="Times New Roman" w:cs="Times New Roman"/>
                <w:sz w:val="22"/>
                <w:szCs w:val="22"/>
              </w:rPr>
              <w:t xml:space="preserve"> </w:t>
            </w:r>
          </w:p>
        </w:tc>
        <w:tc>
          <w:tcPr>
            <w:tcW w:w="2977" w:type="dxa"/>
            <w:tcBorders>
              <w:top w:val="single" w:color="auto" w:sz="4" w:space="0"/>
              <w:left w:val="single" w:color="auto" w:sz="4" w:space="0"/>
              <w:bottom w:val="single" w:color="auto" w:sz="4" w:space="0"/>
              <w:right w:val="single" w:color="auto" w:sz="4" w:space="0"/>
            </w:tcBorders>
            <w:tcMar/>
            <w:vAlign w:val="center"/>
          </w:tcPr>
          <w:p w:rsidR="1658C1A4" w:rsidP="1658C1A4" w:rsidRDefault="1658C1A4" w14:paraId="7CF6ECFB" w14:textId="680B4C2F">
            <w:pPr>
              <w:spacing w:before="220" w:beforeAutospacing="off" w:after="200" w:afterAutospacing="off" w:line="274" w:lineRule="auto"/>
              <w:jc w:val="left"/>
              <w:rPr>
                <w:rFonts w:ascii="Times New Roman" w:hAnsi="Times New Roman" w:eastAsia="Times New Roman" w:cs="Times New Roman"/>
                <w:b w:val="1"/>
                <w:bCs w:val="1"/>
                <w:sz w:val="22"/>
                <w:szCs w:val="22"/>
              </w:rPr>
            </w:pPr>
          </w:p>
        </w:tc>
      </w:tr>
      <w:tr w:rsidR="1658C1A4" w:rsidTr="1658C1A4" w14:paraId="042C1A0E">
        <w:trPr>
          <w:trHeight w:val="300"/>
        </w:trPr>
        <w:tc>
          <w:tcPr>
            <w:tcW w:w="4395" w:type="dxa"/>
            <w:tcBorders>
              <w:top w:val="single" w:color="auto" w:sz="4" w:space="0"/>
              <w:left w:val="single" w:color="auto" w:sz="4" w:space="0"/>
              <w:bottom w:val="single" w:color="auto" w:sz="4" w:space="0"/>
              <w:right w:val="single" w:color="auto" w:sz="4" w:space="0"/>
            </w:tcBorders>
            <w:tcMar/>
            <w:vAlign w:val="center"/>
          </w:tcPr>
          <w:p w:rsidR="6FAFB923" w:rsidP="1658C1A4" w:rsidRDefault="6FAFB923" w14:paraId="2ADC5E9A" w14:textId="55F45262">
            <w:pPr>
              <w:spacing w:before="220" w:beforeAutospacing="off" w:after="200" w:afterAutospacing="off" w:line="274" w:lineRule="auto"/>
              <w:jc w:val="left"/>
              <w:rPr>
                <w:rFonts w:ascii="Times New Roman" w:hAnsi="Times New Roman" w:eastAsia="Times New Roman" w:cs="Times New Roman"/>
                <w:b w:val="1"/>
                <w:bCs w:val="1"/>
                <w:sz w:val="22"/>
                <w:szCs w:val="22"/>
              </w:rPr>
            </w:pPr>
            <w:r w:rsidRPr="1658C1A4" w:rsidR="6FAFB923">
              <w:rPr>
                <w:rFonts w:ascii="Times New Roman" w:hAnsi="Times New Roman" w:eastAsia="Times New Roman" w:cs="Times New Roman"/>
                <w:b w:val="1"/>
                <w:bCs w:val="1"/>
                <w:sz w:val="22"/>
                <w:szCs w:val="22"/>
              </w:rPr>
              <w:t>9.</w:t>
            </w:r>
            <w:r w:rsidRPr="1658C1A4" w:rsidR="4C6FB8FB">
              <w:rPr>
                <w:rFonts w:ascii="Times New Roman" w:hAnsi="Times New Roman" w:eastAsia="Times New Roman" w:cs="Times New Roman"/>
                <w:b w:val="1"/>
                <w:bCs w:val="1"/>
                <w:sz w:val="22"/>
                <w:szCs w:val="22"/>
              </w:rPr>
              <w:t xml:space="preserve">Optimizarea </w:t>
            </w:r>
            <w:r w:rsidRPr="1658C1A4" w:rsidR="4C6FB8FB">
              <w:rPr>
                <w:rFonts w:ascii="Times New Roman" w:hAnsi="Times New Roman" w:eastAsia="Times New Roman" w:cs="Times New Roman"/>
                <w:b w:val="1"/>
                <w:bCs w:val="1"/>
                <w:sz w:val="22"/>
                <w:szCs w:val="22"/>
              </w:rPr>
              <w:t>abilităţilor</w:t>
            </w:r>
            <w:r w:rsidRPr="1658C1A4" w:rsidR="4C6FB8FB">
              <w:rPr>
                <w:rFonts w:ascii="Times New Roman" w:hAnsi="Times New Roman" w:eastAsia="Times New Roman" w:cs="Times New Roman"/>
                <w:b w:val="1"/>
                <w:bCs w:val="1"/>
                <w:sz w:val="22"/>
                <w:szCs w:val="22"/>
              </w:rPr>
              <w:t xml:space="preserve"> de management individual al carierei </w:t>
            </w:r>
            <w:r w:rsidRPr="1658C1A4" w:rsidR="4C6FB8FB">
              <w:rPr>
                <w:rFonts w:ascii="Times New Roman" w:hAnsi="Times New Roman" w:eastAsia="Times New Roman" w:cs="Times New Roman"/>
                <w:b w:val="1"/>
                <w:bCs w:val="1"/>
                <w:i w:val="1"/>
                <w:iCs w:val="1"/>
                <w:sz w:val="22"/>
                <w:szCs w:val="22"/>
              </w:rPr>
              <w:t>(</w:t>
            </w:r>
            <w:r w:rsidRPr="1658C1A4" w:rsidR="4C6FB8FB">
              <w:rPr>
                <w:rFonts w:ascii="Times New Roman" w:hAnsi="Times New Roman" w:eastAsia="Times New Roman" w:cs="Times New Roman"/>
                <w:b w:val="1"/>
                <w:bCs w:val="1"/>
                <w:i w:val="1"/>
                <w:iCs w:val="1"/>
                <w:sz w:val="22"/>
                <w:szCs w:val="22"/>
              </w:rPr>
              <w:t>branding</w:t>
            </w:r>
            <w:r w:rsidRPr="1658C1A4" w:rsidR="4C6FB8FB">
              <w:rPr>
                <w:rFonts w:ascii="Times New Roman" w:hAnsi="Times New Roman" w:eastAsia="Times New Roman" w:cs="Times New Roman"/>
                <w:b w:val="1"/>
                <w:bCs w:val="1"/>
                <w:i w:val="1"/>
                <w:iCs w:val="1"/>
                <w:sz w:val="22"/>
                <w:szCs w:val="22"/>
              </w:rPr>
              <w:t xml:space="preserve"> personal, </w:t>
            </w:r>
            <w:r w:rsidRPr="1658C1A4" w:rsidR="4C6FB8FB">
              <w:rPr>
                <w:rFonts w:ascii="Times New Roman" w:hAnsi="Times New Roman" w:eastAsia="Times New Roman" w:cs="Times New Roman"/>
                <w:b w:val="1"/>
                <w:bCs w:val="1"/>
                <w:i w:val="1"/>
                <w:iCs w:val="1"/>
                <w:sz w:val="22"/>
                <w:szCs w:val="22"/>
              </w:rPr>
              <w:t>networking</w:t>
            </w:r>
            <w:r w:rsidRPr="1658C1A4" w:rsidR="4C6FB8FB">
              <w:rPr>
                <w:rFonts w:ascii="Times New Roman" w:hAnsi="Times New Roman" w:eastAsia="Times New Roman" w:cs="Times New Roman"/>
                <w:b w:val="1"/>
                <w:bCs w:val="1"/>
                <w:sz w:val="22"/>
                <w:szCs w:val="22"/>
              </w:rPr>
              <w:t>)</w:t>
            </w:r>
            <w:r w:rsidRPr="1658C1A4" w:rsidR="7793C978">
              <w:rPr>
                <w:rFonts w:ascii="Times New Roman" w:hAnsi="Times New Roman" w:eastAsia="Times New Roman" w:cs="Times New Roman"/>
                <w:b w:val="1"/>
                <w:bCs w:val="1"/>
                <w:sz w:val="22"/>
                <w:szCs w:val="22"/>
              </w:rPr>
              <w:t xml:space="preserve"> (II)</w:t>
            </w:r>
          </w:p>
          <w:p w:rsidR="1658C1A4" w:rsidP="1658C1A4" w:rsidRDefault="1658C1A4" w14:paraId="404A55B8" w14:textId="6E5BF951">
            <w:pPr>
              <w:pStyle w:val="Normal"/>
              <w:spacing w:line="274" w:lineRule="auto"/>
              <w:rPr>
                <w:rFonts w:ascii="Times New Roman" w:hAnsi="Times New Roman" w:eastAsia="Times New Roman" w:cs="Times New Roman"/>
                <w:b w:val="1"/>
                <w:bCs w:val="1"/>
                <w:sz w:val="22"/>
                <w:szCs w:val="22"/>
              </w:rPr>
            </w:pPr>
          </w:p>
        </w:tc>
        <w:tc>
          <w:tcPr>
            <w:tcW w:w="3119" w:type="dxa"/>
            <w:tcBorders>
              <w:top w:val="single" w:color="auto" w:sz="4" w:space="0"/>
              <w:left w:val="single" w:color="auto" w:sz="4" w:space="0"/>
              <w:bottom w:val="single" w:color="auto" w:sz="4" w:space="0"/>
              <w:right w:val="single" w:color="auto" w:sz="4" w:space="0"/>
            </w:tcBorders>
            <w:tcMar/>
            <w:vAlign w:val="center"/>
          </w:tcPr>
          <w:p w:rsidR="7793C978" w:rsidP="1658C1A4" w:rsidRDefault="7793C978" w14:paraId="1DCBCA7D" w14:textId="0D406B27">
            <w:pPr>
              <w:spacing w:before="220" w:beforeAutospacing="off" w:after="200" w:afterAutospacing="off" w:line="274" w:lineRule="auto"/>
              <w:jc w:val="left"/>
            </w:pPr>
            <w:r w:rsidRPr="1658C1A4" w:rsidR="7793C978">
              <w:rPr>
                <w:rFonts w:ascii="Times New Roman" w:hAnsi="Times New Roman" w:eastAsia="Times New Roman" w:cs="Times New Roman"/>
                <w:sz w:val="22"/>
                <w:szCs w:val="22"/>
              </w:rPr>
              <w:t>prelegere interactiva, dezbatere, teste, jocuri de rol</w:t>
            </w:r>
          </w:p>
          <w:p w:rsidR="1658C1A4" w:rsidP="1658C1A4" w:rsidRDefault="1658C1A4" w14:paraId="6370CDC2" w14:textId="3B486DB7">
            <w:pPr>
              <w:spacing w:before="220" w:beforeAutospacing="off" w:after="200" w:afterAutospacing="off" w:line="274" w:lineRule="auto"/>
              <w:jc w:val="left"/>
              <w:rPr>
                <w:rFonts w:ascii="Times New Roman" w:hAnsi="Times New Roman" w:eastAsia="Times New Roman" w:cs="Times New Roman"/>
                <w:sz w:val="22"/>
                <w:szCs w:val="22"/>
              </w:rPr>
            </w:pPr>
          </w:p>
          <w:p w:rsidR="1658C1A4" w:rsidP="1658C1A4" w:rsidRDefault="1658C1A4" w14:paraId="6F766158" w14:textId="69DC8C16">
            <w:pPr>
              <w:pStyle w:val="Normal"/>
              <w:spacing w:line="274" w:lineRule="auto"/>
              <w:rPr>
                <w:rFonts w:ascii="Times New Roman" w:hAnsi="Times New Roman" w:eastAsia="Times New Roman" w:cs="Times New Roman"/>
                <w:sz w:val="22"/>
                <w:szCs w:val="22"/>
              </w:rPr>
            </w:pPr>
          </w:p>
        </w:tc>
        <w:tc>
          <w:tcPr>
            <w:tcW w:w="2977" w:type="dxa"/>
            <w:tcBorders>
              <w:top w:val="single" w:color="auto" w:sz="4" w:space="0"/>
              <w:left w:val="single" w:color="auto" w:sz="4" w:space="0"/>
              <w:bottom w:val="single" w:color="auto" w:sz="4" w:space="0"/>
              <w:right w:val="single" w:color="auto" w:sz="4" w:space="0"/>
            </w:tcBorders>
            <w:tcMar/>
            <w:vAlign w:val="center"/>
          </w:tcPr>
          <w:p w:rsidR="1658C1A4" w:rsidP="1658C1A4" w:rsidRDefault="1658C1A4" w14:paraId="20D164EC" w14:textId="36D1D820">
            <w:pPr>
              <w:pStyle w:val="Normal"/>
              <w:spacing w:line="274" w:lineRule="auto"/>
              <w:jc w:val="center"/>
              <w:rPr>
                <w:rFonts w:ascii="Times New Roman" w:hAnsi="Times New Roman" w:eastAsia="Times New Roman" w:cs="Times New Roman"/>
                <w:b w:val="1"/>
                <w:bCs w:val="1"/>
                <w:sz w:val="22"/>
                <w:szCs w:val="22"/>
              </w:rPr>
            </w:pPr>
          </w:p>
        </w:tc>
      </w:tr>
      <w:tr w:rsidRPr="00C02345" w:rsidR="008C28C6" w:rsidTr="1658C1A4" w14:paraId="3D0D45CE"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5F3BB7EC" w:rsidP="1658C1A4" w:rsidRDefault="5F3BB7EC" w14:paraId="345C88D8" w14:textId="266CD9DE">
            <w:pPr>
              <w:spacing w:before="220" w:beforeAutospacing="off" w:after="200" w:afterAutospacing="off" w:line="274" w:lineRule="auto"/>
              <w:rPr>
                <w:rFonts w:ascii="Times New Roman" w:hAnsi="Times New Roman" w:eastAsia="Times New Roman" w:cs="Times New Roman"/>
                <w:b w:val="1"/>
                <w:bCs w:val="1"/>
                <w:sz w:val="22"/>
                <w:szCs w:val="22"/>
              </w:rPr>
            </w:pPr>
            <w:r w:rsidRPr="1658C1A4" w:rsidR="5F3BB7EC">
              <w:rPr>
                <w:rFonts w:ascii="Times New Roman" w:hAnsi="Times New Roman" w:eastAsia="Times New Roman" w:cs="Times New Roman"/>
                <w:b w:val="1"/>
                <w:bCs w:val="1"/>
                <w:sz w:val="22"/>
                <w:szCs w:val="22"/>
              </w:rPr>
              <w:t>10.</w:t>
            </w:r>
            <w:r w:rsidRPr="1658C1A4" w:rsidR="1658C1A4">
              <w:rPr>
                <w:rFonts w:ascii="Times New Roman" w:hAnsi="Times New Roman" w:eastAsia="Times New Roman" w:cs="Times New Roman"/>
                <w:b w:val="1"/>
                <w:bCs w:val="1"/>
                <w:sz w:val="22"/>
                <w:szCs w:val="22"/>
              </w:rPr>
              <w:t xml:space="preserve">Strategii de căutare a unui loc de muncă. </w:t>
            </w:r>
            <w:r w:rsidRPr="1658C1A4" w:rsidR="1658C1A4">
              <w:rPr>
                <w:rFonts w:ascii="Times New Roman" w:hAnsi="Times New Roman" w:eastAsia="Times New Roman" w:cs="Times New Roman"/>
                <w:b w:val="1"/>
                <w:bCs w:val="1"/>
                <w:sz w:val="22"/>
                <w:szCs w:val="22"/>
              </w:rPr>
              <w:t>Dificultăţi</w:t>
            </w:r>
            <w:r w:rsidRPr="1658C1A4" w:rsidR="1658C1A4">
              <w:rPr>
                <w:rFonts w:ascii="Times New Roman" w:hAnsi="Times New Roman" w:eastAsia="Times New Roman" w:cs="Times New Roman"/>
                <w:b w:val="1"/>
                <w:bCs w:val="1"/>
                <w:sz w:val="22"/>
                <w:szCs w:val="22"/>
              </w:rPr>
              <w:t xml:space="preserve"> în planificarea </w:t>
            </w:r>
            <w:r w:rsidRPr="1658C1A4" w:rsidR="1658C1A4">
              <w:rPr>
                <w:rFonts w:ascii="Times New Roman" w:hAnsi="Times New Roman" w:eastAsia="Times New Roman" w:cs="Times New Roman"/>
                <w:b w:val="1"/>
                <w:bCs w:val="1"/>
                <w:sz w:val="22"/>
                <w:szCs w:val="22"/>
              </w:rPr>
              <w:t>şi</w:t>
            </w:r>
            <w:r w:rsidRPr="1658C1A4" w:rsidR="1658C1A4">
              <w:rPr>
                <w:rFonts w:ascii="Times New Roman" w:hAnsi="Times New Roman" w:eastAsia="Times New Roman" w:cs="Times New Roman"/>
                <w:b w:val="1"/>
                <w:bCs w:val="1"/>
                <w:sz w:val="22"/>
                <w:szCs w:val="22"/>
              </w:rPr>
              <w:t xml:space="preserve"> managementul individual al carierei</w:t>
            </w:r>
          </w:p>
        </w:tc>
        <w:tc>
          <w:tcPr>
            <w:tcW w:w="3119" w:type="dxa"/>
            <w:tcBorders>
              <w:top w:val="single" w:color="auto" w:sz="4" w:space="0"/>
              <w:left w:val="single" w:color="auto" w:sz="4" w:space="0"/>
              <w:bottom w:val="single" w:color="auto" w:sz="4" w:space="0"/>
              <w:right w:val="single" w:color="auto" w:sz="4" w:space="0"/>
            </w:tcBorders>
            <w:tcMar/>
            <w:vAlign w:val="center"/>
          </w:tcPr>
          <w:p w:rsidR="1658C1A4" w:rsidP="1658C1A4" w:rsidRDefault="1658C1A4" w14:paraId="6AC91E8F" w14:textId="4CC0049D">
            <w:pPr>
              <w:spacing w:before="220" w:beforeAutospacing="off" w:after="200" w:afterAutospacing="off" w:line="274" w:lineRule="auto"/>
              <w:rPr>
                <w:rFonts w:ascii="Times New Roman" w:hAnsi="Times New Roman" w:eastAsia="Times New Roman" w:cs="Times New Roman"/>
                <w:sz w:val="22"/>
                <w:szCs w:val="22"/>
              </w:rPr>
            </w:pPr>
            <w:r w:rsidRPr="1658C1A4" w:rsidR="1658C1A4">
              <w:rPr>
                <w:rFonts w:ascii="Times New Roman" w:hAnsi="Times New Roman" w:eastAsia="Times New Roman" w:cs="Times New Roman"/>
                <w:sz w:val="22"/>
                <w:szCs w:val="22"/>
              </w:rPr>
              <w:t>prelegere interactivă, dezbatere</w:t>
            </w:r>
            <w:r w:rsidRPr="1658C1A4" w:rsidR="45F0C5E4">
              <w:rPr>
                <w:rFonts w:ascii="Times New Roman" w:hAnsi="Times New Roman" w:eastAsia="Times New Roman" w:cs="Times New Roman"/>
                <w:sz w:val="22"/>
                <w:szCs w:val="22"/>
              </w:rPr>
              <w:t>, studii de caz</w:t>
            </w:r>
            <w:r w:rsidRPr="1658C1A4" w:rsidR="1658C1A4">
              <w:rPr>
                <w:rFonts w:ascii="Times New Roman" w:hAnsi="Times New Roman" w:eastAsia="Times New Roman" w:cs="Times New Roman"/>
                <w:sz w:val="22"/>
                <w:szCs w:val="22"/>
              </w:rPr>
              <w:t xml:space="preserve"> </w:t>
            </w:r>
          </w:p>
          <w:p w:rsidR="1658C1A4" w:rsidP="1658C1A4" w:rsidRDefault="1658C1A4" w14:paraId="76C6B6A2" w14:textId="4FAFF87C">
            <w:pPr>
              <w:spacing w:before="220" w:beforeAutospacing="off" w:after="200" w:afterAutospacing="off" w:line="274" w:lineRule="auto"/>
            </w:pPr>
            <w:r w:rsidRPr="1658C1A4" w:rsidR="1658C1A4">
              <w:rPr>
                <w:rFonts w:ascii="Times New Roman" w:hAnsi="Times New Roman" w:eastAsia="Times New Roman" w:cs="Times New Roman"/>
                <w:sz w:val="22"/>
                <w:szCs w:val="22"/>
              </w:rPr>
              <w:t xml:space="preserve"> </w:t>
            </w:r>
          </w:p>
        </w:tc>
        <w:tc>
          <w:tcPr>
            <w:tcW w:w="2977" w:type="dxa"/>
            <w:tcBorders>
              <w:top w:val="single" w:color="auto" w:sz="4" w:space="0"/>
              <w:left w:val="single" w:color="auto" w:sz="4" w:space="0"/>
              <w:bottom w:val="single" w:color="auto" w:sz="4" w:space="0"/>
              <w:right w:val="single" w:color="auto" w:sz="4" w:space="0"/>
            </w:tcBorders>
            <w:tcMar/>
            <w:vAlign w:val="center"/>
          </w:tcPr>
          <w:p w:rsidR="1658C1A4" w:rsidP="1658C1A4" w:rsidRDefault="1658C1A4" w14:paraId="7B1B5BE9" w14:textId="2F8DD531">
            <w:pPr>
              <w:spacing w:before="220" w:beforeAutospacing="off" w:after="200" w:afterAutospacing="off" w:line="274" w:lineRule="auto"/>
              <w:jc w:val="center"/>
              <w:rPr>
                <w:rFonts w:ascii="Times New Roman" w:hAnsi="Times New Roman" w:eastAsia="Times New Roman" w:cs="Times New Roman"/>
                <w:b w:val="1"/>
                <w:bCs w:val="1"/>
                <w:sz w:val="22"/>
                <w:szCs w:val="22"/>
              </w:rPr>
            </w:pPr>
          </w:p>
        </w:tc>
      </w:tr>
      <w:tr w:rsidR="1658C1A4" w:rsidTr="1658C1A4" w14:paraId="2D4A20E8">
        <w:trPr>
          <w:trHeight w:val="300"/>
        </w:trPr>
        <w:tc>
          <w:tcPr>
            <w:tcW w:w="4395" w:type="dxa"/>
            <w:tcBorders>
              <w:top w:val="single" w:color="auto" w:sz="4" w:space="0"/>
              <w:left w:val="single" w:color="auto" w:sz="4" w:space="0"/>
              <w:bottom w:val="single" w:color="auto" w:sz="4" w:space="0"/>
              <w:right w:val="single" w:color="auto" w:sz="4" w:space="0"/>
            </w:tcBorders>
            <w:tcMar/>
            <w:vAlign w:val="center"/>
          </w:tcPr>
          <w:p w:rsidR="0950B7F7" w:rsidP="1658C1A4" w:rsidRDefault="0950B7F7" w14:paraId="14DE5B36" w14:textId="1C8F5DB7">
            <w:pPr>
              <w:spacing w:before="220" w:beforeAutospacing="off" w:after="200" w:afterAutospacing="off" w:line="274" w:lineRule="auto"/>
              <w:rPr>
                <w:rFonts w:ascii="Times New Roman" w:hAnsi="Times New Roman" w:eastAsia="Times New Roman" w:cs="Times New Roman"/>
                <w:b w:val="1"/>
                <w:bCs w:val="1"/>
                <w:sz w:val="22"/>
                <w:szCs w:val="22"/>
              </w:rPr>
            </w:pPr>
            <w:r w:rsidRPr="1658C1A4" w:rsidR="0950B7F7">
              <w:rPr>
                <w:rFonts w:ascii="Times New Roman" w:hAnsi="Times New Roman" w:eastAsia="Times New Roman" w:cs="Times New Roman"/>
                <w:b w:val="1"/>
                <w:bCs w:val="1"/>
                <w:sz w:val="22"/>
                <w:szCs w:val="22"/>
              </w:rPr>
              <w:t>11.</w:t>
            </w:r>
            <w:r w:rsidRPr="1658C1A4" w:rsidR="1658C1A4">
              <w:rPr>
                <w:rFonts w:ascii="Times New Roman" w:hAnsi="Times New Roman" w:eastAsia="Times New Roman" w:cs="Times New Roman"/>
                <w:b w:val="1"/>
                <w:bCs w:val="1"/>
                <w:sz w:val="22"/>
                <w:szCs w:val="22"/>
              </w:rPr>
              <w:t xml:space="preserve">Strategii de căutare a unui loc de muncă. </w:t>
            </w:r>
            <w:r w:rsidRPr="1658C1A4" w:rsidR="1658C1A4">
              <w:rPr>
                <w:rFonts w:ascii="Times New Roman" w:hAnsi="Times New Roman" w:eastAsia="Times New Roman" w:cs="Times New Roman"/>
                <w:b w:val="1"/>
                <w:bCs w:val="1"/>
                <w:sz w:val="22"/>
                <w:szCs w:val="22"/>
              </w:rPr>
              <w:t>Dificultăţi</w:t>
            </w:r>
            <w:r w:rsidRPr="1658C1A4" w:rsidR="1658C1A4">
              <w:rPr>
                <w:rFonts w:ascii="Times New Roman" w:hAnsi="Times New Roman" w:eastAsia="Times New Roman" w:cs="Times New Roman"/>
                <w:b w:val="1"/>
                <w:bCs w:val="1"/>
                <w:sz w:val="22"/>
                <w:szCs w:val="22"/>
              </w:rPr>
              <w:t xml:space="preserve"> în planificarea </w:t>
            </w:r>
            <w:r w:rsidRPr="1658C1A4" w:rsidR="1658C1A4">
              <w:rPr>
                <w:rFonts w:ascii="Times New Roman" w:hAnsi="Times New Roman" w:eastAsia="Times New Roman" w:cs="Times New Roman"/>
                <w:b w:val="1"/>
                <w:bCs w:val="1"/>
                <w:sz w:val="22"/>
                <w:szCs w:val="22"/>
              </w:rPr>
              <w:t>şi</w:t>
            </w:r>
            <w:r w:rsidRPr="1658C1A4" w:rsidR="1658C1A4">
              <w:rPr>
                <w:rFonts w:ascii="Times New Roman" w:hAnsi="Times New Roman" w:eastAsia="Times New Roman" w:cs="Times New Roman"/>
                <w:b w:val="1"/>
                <w:bCs w:val="1"/>
                <w:sz w:val="22"/>
                <w:szCs w:val="22"/>
              </w:rPr>
              <w:t xml:space="preserve"> managementul individual al carierei</w:t>
            </w:r>
          </w:p>
        </w:tc>
        <w:tc>
          <w:tcPr>
            <w:tcW w:w="3119" w:type="dxa"/>
            <w:tcBorders>
              <w:top w:val="single" w:color="auto" w:sz="4" w:space="0"/>
              <w:left w:val="single" w:color="auto" w:sz="4" w:space="0"/>
              <w:bottom w:val="single" w:color="auto" w:sz="4" w:space="0"/>
              <w:right w:val="single" w:color="auto" w:sz="4" w:space="0"/>
            </w:tcBorders>
            <w:tcMar/>
            <w:vAlign w:val="center"/>
          </w:tcPr>
          <w:p w:rsidR="1658C1A4" w:rsidP="1658C1A4" w:rsidRDefault="1658C1A4" w14:paraId="1E426449" w14:textId="211B6FA3">
            <w:pPr>
              <w:spacing w:before="220" w:beforeAutospacing="off" w:after="200" w:afterAutospacing="off" w:line="274" w:lineRule="auto"/>
              <w:rPr>
                <w:rFonts w:ascii="Times New Roman" w:hAnsi="Times New Roman" w:eastAsia="Times New Roman" w:cs="Times New Roman"/>
                <w:sz w:val="22"/>
                <w:szCs w:val="22"/>
              </w:rPr>
            </w:pPr>
            <w:r w:rsidRPr="1658C1A4" w:rsidR="1658C1A4">
              <w:rPr>
                <w:rFonts w:ascii="Times New Roman" w:hAnsi="Times New Roman" w:eastAsia="Times New Roman" w:cs="Times New Roman"/>
                <w:sz w:val="22"/>
                <w:szCs w:val="22"/>
              </w:rPr>
              <w:t>prelegere interactivă, dezbatere</w:t>
            </w:r>
            <w:r w:rsidRPr="1658C1A4" w:rsidR="559B2234">
              <w:rPr>
                <w:rFonts w:ascii="Times New Roman" w:hAnsi="Times New Roman" w:eastAsia="Times New Roman" w:cs="Times New Roman"/>
                <w:sz w:val="22"/>
                <w:szCs w:val="22"/>
              </w:rPr>
              <w:t>, studii de caz</w:t>
            </w:r>
            <w:r w:rsidRPr="1658C1A4" w:rsidR="1658C1A4">
              <w:rPr>
                <w:rFonts w:ascii="Times New Roman" w:hAnsi="Times New Roman" w:eastAsia="Times New Roman" w:cs="Times New Roman"/>
                <w:sz w:val="22"/>
                <w:szCs w:val="22"/>
              </w:rPr>
              <w:t xml:space="preserve"> </w:t>
            </w:r>
          </w:p>
          <w:p w:rsidR="1658C1A4" w:rsidP="1658C1A4" w:rsidRDefault="1658C1A4" w14:paraId="1EEA1A86" w14:textId="4FAFF87C">
            <w:pPr>
              <w:spacing w:before="220" w:beforeAutospacing="off" w:after="200" w:afterAutospacing="off" w:line="274" w:lineRule="auto"/>
            </w:pPr>
            <w:r w:rsidRPr="1658C1A4" w:rsidR="1658C1A4">
              <w:rPr>
                <w:rFonts w:ascii="Times New Roman" w:hAnsi="Times New Roman" w:eastAsia="Times New Roman" w:cs="Times New Roman"/>
                <w:sz w:val="22"/>
                <w:szCs w:val="22"/>
              </w:rPr>
              <w:t xml:space="preserve"> </w:t>
            </w:r>
          </w:p>
        </w:tc>
        <w:tc>
          <w:tcPr>
            <w:tcW w:w="2977" w:type="dxa"/>
            <w:tcBorders>
              <w:top w:val="single" w:color="auto" w:sz="4" w:space="0"/>
              <w:left w:val="single" w:color="auto" w:sz="4" w:space="0"/>
              <w:bottom w:val="single" w:color="auto" w:sz="4" w:space="0"/>
              <w:right w:val="single" w:color="auto" w:sz="4" w:space="0"/>
            </w:tcBorders>
            <w:tcMar/>
            <w:vAlign w:val="center"/>
          </w:tcPr>
          <w:p w:rsidR="1658C1A4" w:rsidP="1658C1A4" w:rsidRDefault="1658C1A4" w14:paraId="17F125C6" w14:textId="65AD83C8">
            <w:pPr>
              <w:pStyle w:val="Normal"/>
              <w:spacing w:line="274" w:lineRule="auto"/>
              <w:jc w:val="center"/>
              <w:rPr>
                <w:rFonts w:ascii="Times New Roman" w:hAnsi="Times New Roman" w:eastAsia="Times New Roman" w:cs="Times New Roman"/>
                <w:b w:val="1"/>
                <w:bCs w:val="1"/>
                <w:sz w:val="22"/>
                <w:szCs w:val="22"/>
              </w:rPr>
            </w:pPr>
          </w:p>
        </w:tc>
      </w:tr>
      <w:tr w:rsidRPr="00C02345" w:rsidR="008C28C6" w:rsidTr="1658C1A4" w14:paraId="245D3C71"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52C9792A" w:rsidP="1658C1A4" w:rsidRDefault="52C9792A" w14:paraId="0B0EE412" w14:textId="191157ED">
            <w:pPr>
              <w:spacing w:before="220" w:beforeAutospacing="off" w:after="200" w:afterAutospacing="off" w:line="274" w:lineRule="auto"/>
              <w:rPr>
                <w:rFonts w:ascii="Times New Roman" w:hAnsi="Times New Roman" w:eastAsia="Times New Roman" w:cs="Times New Roman"/>
                <w:b w:val="1"/>
                <w:bCs w:val="1"/>
                <w:sz w:val="22"/>
                <w:szCs w:val="22"/>
              </w:rPr>
            </w:pPr>
            <w:r w:rsidRPr="1658C1A4" w:rsidR="52C9792A">
              <w:rPr>
                <w:rFonts w:ascii="Times New Roman" w:hAnsi="Times New Roman" w:eastAsia="Times New Roman" w:cs="Times New Roman"/>
                <w:b w:val="1"/>
                <w:bCs w:val="1"/>
                <w:sz w:val="22"/>
                <w:szCs w:val="22"/>
              </w:rPr>
              <w:t>12.</w:t>
            </w:r>
            <w:r w:rsidRPr="1658C1A4" w:rsidR="1658C1A4">
              <w:rPr>
                <w:rFonts w:ascii="Times New Roman" w:hAnsi="Times New Roman" w:eastAsia="Times New Roman" w:cs="Times New Roman"/>
                <w:b w:val="1"/>
                <w:bCs w:val="1"/>
                <w:sz w:val="22"/>
                <w:szCs w:val="22"/>
              </w:rPr>
              <w:t>Analiza pieței muncii și tendințele carierei în HR</w:t>
            </w:r>
          </w:p>
        </w:tc>
        <w:tc>
          <w:tcPr>
            <w:tcW w:w="3119" w:type="dxa"/>
            <w:tcBorders>
              <w:top w:val="single" w:color="auto" w:sz="4" w:space="0"/>
              <w:left w:val="single" w:color="auto" w:sz="4" w:space="0"/>
              <w:bottom w:val="single" w:color="auto" w:sz="4" w:space="0"/>
              <w:right w:val="single" w:color="auto" w:sz="4" w:space="0"/>
            </w:tcBorders>
            <w:tcMar/>
            <w:vAlign w:val="center"/>
          </w:tcPr>
          <w:p w:rsidR="1658C1A4" w:rsidP="1658C1A4" w:rsidRDefault="1658C1A4" w14:paraId="0F776498" w14:textId="53CEBEFB">
            <w:pPr>
              <w:spacing w:before="220" w:beforeAutospacing="off" w:after="200" w:afterAutospacing="off" w:line="274" w:lineRule="auto"/>
            </w:pPr>
            <w:r w:rsidRPr="1658C1A4" w:rsidR="1658C1A4">
              <w:rPr>
                <w:rFonts w:ascii="Times New Roman" w:hAnsi="Times New Roman" w:eastAsia="Times New Roman" w:cs="Times New Roman"/>
                <w:sz w:val="22"/>
                <w:szCs w:val="22"/>
              </w:rPr>
              <w:t>prelegere interactiva, dezbatere, studii de caz, problematizare, exemplificare</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0B1AF608" w14:textId="77777777">
            <w:pPr>
              <w:spacing w:after="0" w:line="240" w:lineRule="auto"/>
              <w:rPr>
                <w:rFonts w:ascii="Cambria" w:hAnsi="Cambria" w:eastAsia="Calibri" w:cs="Times New Roman"/>
                <w:kern w:val="0"/>
                <w:sz w:val="20"/>
                <w:szCs w:val="20"/>
                <w14:ligatures w14:val="none"/>
              </w:rPr>
            </w:pPr>
          </w:p>
        </w:tc>
      </w:tr>
      <w:tr w:rsidRPr="00C02345" w:rsidR="008C28C6" w:rsidTr="1658C1A4" w14:paraId="05A36399"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2BAC4318" w:rsidP="1658C1A4" w:rsidRDefault="2BAC4318" w14:paraId="12C62F9D" w14:textId="184D6707">
            <w:pPr>
              <w:spacing w:before="220" w:beforeAutospacing="off" w:after="200" w:afterAutospacing="off" w:line="274" w:lineRule="auto"/>
              <w:rPr>
                <w:rFonts w:ascii="Times New Roman" w:hAnsi="Times New Roman" w:eastAsia="Times New Roman" w:cs="Times New Roman"/>
                <w:b w:val="1"/>
                <w:bCs w:val="1"/>
                <w:sz w:val="22"/>
                <w:szCs w:val="22"/>
              </w:rPr>
            </w:pPr>
            <w:r w:rsidRPr="1658C1A4" w:rsidR="2BAC4318">
              <w:rPr>
                <w:rFonts w:ascii="Times New Roman" w:hAnsi="Times New Roman" w:eastAsia="Times New Roman" w:cs="Times New Roman"/>
                <w:b w:val="1"/>
                <w:bCs w:val="1"/>
                <w:i w:val="1"/>
                <w:iCs w:val="1"/>
                <w:sz w:val="22"/>
                <w:szCs w:val="22"/>
              </w:rPr>
              <w:t>13.</w:t>
            </w:r>
            <w:r w:rsidRPr="1658C1A4" w:rsidR="1658C1A4">
              <w:rPr>
                <w:rFonts w:ascii="Times New Roman" w:hAnsi="Times New Roman" w:eastAsia="Times New Roman" w:cs="Times New Roman"/>
                <w:b w:val="1"/>
                <w:bCs w:val="1"/>
                <w:i w:val="1"/>
                <w:iCs w:val="1"/>
                <w:sz w:val="22"/>
                <w:szCs w:val="22"/>
              </w:rPr>
              <w:t xml:space="preserve">Work-life </w:t>
            </w:r>
            <w:r w:rsidRPr="1658C1A4" w:rsidR="1658C1A4">
              <w:rPr>
                <w:rFonts w:ascii="Times New Roman" w:hAnsi="Times New Roman" w:eastAsia="Times New Roman" w:cs="Times New Roman"/>
                <w:b w:val="1"/>
                <w:bCs w:val="1"/>
                <w:i w:val="1"/>
                <w:iCs w:val="1"/>
                <w:sz w:val="22"/>
                <w:szCs w:val="22"/>
              </w:rPr>
              <w:t>balance</w:t>
            </w:r>
            <w:r w:rsidRPr="1658C1A4" w:rsidR="1658C1A4">
              <w:rPr>
                <w:rFonts w:ascii="Times New Roman" w:hAnsi="Times New Roman" w:eastAsia="Times New Roman" w:cs="Times New Roman"/>
                <w:b w:val="1"/>
                <w:bCs w:val="1"/>
                <w:sz w:val="22"/>
                <w:szCs w:val="22"/>
              </w:rPr>
              <w:t xml:space="preserve">, </w:t>
            </w:r>
            <w:r w:rsidRPr="1658C1A4" w:rsidR="1658C1A4">
              <w:rPr>
                <w:rFonts w:ascii="Times New Roman" w:hAnsi="Times New Roman" w:eastAsia="Times New Roman" w:cs="Times New Roman"/>
                <w:b w:val="1"/>
                <w:bCs w:val="1"/>
                <w:i w:val="1"/>
                <w:iCs w:val="1"/>
                <w:sz w:val="22"/>
                <w:szCs w:val="22"/>
              </w:rPr>
              <w:t xml:space="preserve">mental </w:t>
            </w:r>
            <w:r w:rsidRPr="1658C1A4" w:rsidR="1658C1A4">
              <w:rPr>
                <w:rFonts w:ascii="Times New Roman" w:hAnsi="Times New Roman" w:eastAsia="Times New Roman" w:cs="Times New Roman"/>
                <w:b w:val="1"/>
                <w:bCs w:val="1"/>
                <w:i w:val="1"/>
                <w:iCs w:val="1"/>
                <w:sz w:val="22"/>
                <w:szCs w:val="22"/>
              </w:rPr>
              <w:t>health</w:t>
            </w:r>
            <w:r w:rsidRPr="1658C1A4" w:rsidR="1658C1A4">
              <w:rPr>
                <w:rFonts w:ascii="Times New Roman" w:hAnsi="Times New Roman" w:eastAsia="Times New Roman" w:cs="Times New Roman"/>
                <w:b w:val="1"/>
                <w:bCs w:val="1"/>
                <w:sz w:val="22"/>
                <w:szCs w:val="22"/>
              </w:rPr>
              <w:t xml:space="preserve"> și </w:t>
            </w:r>
            <w:r w:rsidRPr="1658C1A4" w:rsidR="1658C1A4">
              <w:rPr>
                <w:rFonts w:ascii="Times New Roman" w:hAnsi="Times New Roman" w:eastAsia="Times New Roman" w:cs="Times New Roman"/>
                <w:b w:val="1"/>
                <w:bCs w:val="1"/>
                <w:i w:val="1"/>
                <w:iCs w:val="1"/>
                <w:sz w:val="22"/>
                <w:szCs w:val="22"/>
              </w:rPr>
              <w:t>wellbeing</w:t>
            </w:r>
            <w:r w:rsidRPr="1658C1A4" w:rsidR="1658C1A4">
              <w:rPr>
                <w:rFonts w:ascii="Times New Roman" w:hAnsi="Times New Roman" w:eastAsia="Times New Roman" w:cs="Times New Roman"/>
                <w:b w:val="1"/>
                <w:bCs w:val="1"/>
                <w:sz w:val="22"/>
                <w:szCs w:val="22"/>
              </w:rPr>
              <w:t xml:space="preserve"> în construirea unei cariere sustenabile</w:t>
            </w:r>
          </w:p>
        </w:tc>
        <w:tc>
          <w:tcPr>
            <w:tcW w:w="3119" w:type="dxa"/>
            <w:tcBorders>
              <w:top w:val="single" w:color="auto" w:sz="4" w:space="0"/>
              <w:left w:val="single" w:color="auto" w:sz="4" w:space="0"/>
              <w:bottom w:val="single" w:color="auto" w:sz="4" w:space="0"/>
              <w:right w:val="single" w:color="auto" w:sz="4" w:space="0"/>
            </w:tcBorders>
            <w:tcMar/>
            <w:vAlign w:val="center"/>
          </w:tcPr>
          <w:p w:rsidR="1658C1A4" w:rsidP="1658C1A4" w:rsidRDefault="1658C1A4" w14:paraId="341EFE29" w14:textId="5ECB9341">
            <w:pPr>
              <w:spacing w:before="220" w:beforeAutospacing="off" w:after="200" w:afterAutospacing="off" w:line="274" w:lineRule="auto"/>
            </w:pPr>
            <w:r w:rsidRPr="1658C1A4" w:rsidR="1658C1A4">
              <w:rPr>
                <w:rFonts w:ascii="Times New Roman" w:hAnsi="Times New Roman" w:eastAsia="Times New Roman" w:cs="Times New Roman"/>
                <w:sz w:val="22"/>
                <w:szCs w:val="22"/>
              </w:rPr>
              <w:t>prelegere interactiva, dezbatere,studii de caz, problematizare, exemplificare</w:t>
            </w:r>
          </w:p>
        </w:tc>
        <w:tc>
          <w:tcPr>
            <w:tcW w:w="2977" w:type="dxa"/>
            <w:tcBorders>
              <w:top w:val="single" w:color="auto" w:sz="4" w:space="0"/>
              <w:left w:val="single" w:color="auto" w:sz="4" w:space="0"/>
              <w:bottom w:val="single" w:color="auto" w:sz="4" w:space="0"/>
              <w:right w:val="single" w:color="auto" w:sz="4" w:space="0"/>
            </w:tcBorders>
            <w:tcMar/>
            <w:vAlign w:val="center"/>
          </w:tcPr>
          <w:p w:rsidR="1658C1A4" w:rsidP="1658C1A4" w:rsidRDefault="1658C1A4" w14:paraId="05F08B5D" w14:textId="7BB394FF">
            <w:pPr>
              <w:spacing w:before="220" w:beforeAutospacing="off" w:after="200" w:afterAutospacing="off" w:line="274" w:lineRule="auto"/>
              <w:jc w:val="center"/>
              <w:rPr>
                <w:rFonts w:ascii="Times New Roman" w:hAnsi="Times New Roman" w:eastAsia="Times New Roman" w:cs="Times New Roman"/>
                <w:b w:val="1"/>
                <w:bCs w:val="1"/>
                <w:sz w:val="22"/>
                <w:szCs w:val="22"/>
              </w:rPr>
            </w:pPr>
          </w:p>
        </w:tc>
      </w:tr>
      <w:tr w:rsidRPr="00C02345" w:rsidR="00796905" w:rsidTr="1658C1A4" w14:paraId="443A9082"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623A8432" w:rsidP="1658C1A4" w:rsidRDefault="623A8432" w14:paraId="323A61C0" w14:textId="1A07F197">
            <w:pPr>
              <w:spacing w:before="220" w:beforeAutospacing="off" w:after="200" w:afterAutospacing="off" w:line="274" w:lineRule="auto"/>
              <w:jc w:val="left"/>
              <w:rPr>
                <w:rFonts w:ascii="Times New Roman" w:hAnsi="Times New Roman" w:eastAsia="Times New Roman" w:cs="Times New Roman"/>
                <w:b w:val="1"/>
                <w:bCs w:val="1"/>
                <w:sz w:val="22"/>
                <w:szCs w:val="22"/>
              </w:rPr>
            </w:pPr>
            <w:r w:rsidRPr="1658C1A4" w:rsidR="623A8432">
              <w:rPr>
                <w:rFonts w:ascii="Times New Roman" w:hAnsi="Times New Roman" w:eastAsia="Times New Roman" w:cs="Times New Roman"/>
                <w:b w:val="1"/>
                <w:bCs w:val="1"/>
                <w:sz w:val="22"/>
                <w:szCs w:val="22"/>
              </w:rPr>
              <w:t xml:space="preserve">14. </w:t>
            </w:r>
            <w:r w:rsidRPr="1658C1A4" w:rsidR="1658C1A4">
              <w:rPr>
                <w:rFonts w:ascii="Times New Roman" w:hAnsi="Times New Roman" w:eastAsia="Times New Roman" w:cs="Times New Roman"/>
                <w:b w:val="1"/>
                <w:bCs w:val="1"/>
                <w:sz w:val="22"/>
                <w:szCs w:val="22"/>
              </w:rPr>
              <w:t>Diversitate și incluziune în dezvoltarea carierei</w:t>
            </w:r>
          </w:p>
        </w:tc>
        <w:tc>
          <w:tcPr>
            <w:tcW w:w="3119" w:type="dxa"/>
            <w:tcBorders>
              <w:top w:val="single" w:color="auto" w:sz="4" w:space="0"/>
              <w:left w:val="single" w:color="auto" w:sz="4" w:space="0"/>
              <w:bottom w:val="single" w:color="auto" w:sz="4" w:space="0"/>
              <w:right w:val="single" w:color="auto" w:sz="4" w:space="0"/>
            </w:tcBorders>
            <w:tcMar/>
            <w:vAlign w:val="center"/>
          </w:tcPr>
          <w:p w:rsidR="1658C1A4" w:rsidP="1658C1A4" w:rsidRDefault="1658C1A4" w14:paraId="596DDB04" w14:textId="0AEA74F1">
            <w:pPr>
              <w:spacing w:before="220" w:beforeAutospacing="off" w:after="200" w:afterAutospacing="off" w:line="274" w:lineRule="auto"/>
            </w:pPr>
            <w:r w:rsidRPr="1658C1A4" w:rsidR="1658C1A4">
              <w:rPr>
                <w:rFonts w:ascii="Times New Roman" w:hAnsi="Times New Roman" w:eastAsia="Times New Roman" w:cs="Times New Roman"/>
                <w:sz w:val="22"/>
                <w:szCs w:val="22"/>
              </w:rPr>
              <w:t>prelegere interactiva, dezbatere,studii de caz, problematizare, exemplificare</w:t>
            </w:r>
          </w:p>
        </w:tc>
        <w:tc>
          <w:tcPr>
            <w:tcW w:w="2977" w:type="dxa"/>
            <w:tcBorders>
              <w:top w:val="single" w:color="auto" w:sz="4" w:space="0"/>
              <w:left w:val="single" w:color="auto" w:sz="4" w:space="0"/>
              <w:bottom w:val="single" w:color="auto" w:sz="4" w:space="0"/>
              <w:right w:val="single" w:color="auto" w:sz="4" w:space="0"/>
            </w:tcBorders>
            <w:tcMar/>
            <w:vAlign w:val="center"/>
          </w:tcPr>
          <w:p w:rsidR="1658C1A4" w:rsidP="1658C1A4" w:rsidRDefault="1658C1A4" w14:paraId="04D0ACD3" w14:textId="337F22EE">
            <w:pPr>
              <w:spacing w:before="220" w:beforeAutospacing="off" w:after="200" w:afterAutospacing="off" w:line="274" w:lineRule="auto"/>
              <w:jc w:val="center"/>
              <w:rPr>
                <w:rFonts w:ascii="Times New Roman" w:hAnsi="Times New Roman" w:eastAsia="Times New Roman" w:cs="Times New Roman"/>
                <w:b w:val="1"/>
                <w:bCs w:val="1"/>
                <w:sz w:val="22"/>
                <w:szCs w:val="22"/>
              </w:rPr>
            </w:pPr>
          </w:p>
          <w:p w:rsidR="1658C1A4" w:rsidP="1658C1A4" w:rsidRDefault="1658C1A4" w14:paraId="4EC56C38" w14:textId="416F164F">
            <w:pPr>
              <w:spacing w:before="220" w:beforeAutospacing="off" w:after="200" w:afterAutospacing="off" w:line="274" w:lineRule="auto"/>
              <w:jc w:val="center"/>
              <w:rPr>
                <w:rFonts w:ascii="Times New Roman" w:hAnsi="Times New Roman" w:eastAsia="Times New Roman" w:cs="Times New Roman"/>
                <w:b w:val="1"/>
                <w:bCs w:val="1"/>
                <w:sz w:val="22"/>
                <w:szCs w:val="22"/>
              </w:rPr>
            </w:pPr>
          </w:p>
        </w:tc>
      </w:tr>
      <w:tr w:rsidRPr="00C02345" w:rsidR="003F659E" w:rsidTr="1658C1A4" w14:paraId="6DEC7BC6" w14:textId="77777777">
        <w:trPr>
          <w:trHeight w:val="284"/>
        </w:trPr>
        <w:tc>
          <w:tcPr>
            <w:tcW w:w="10491" w:type="dxa"/>
            <w:gridSpan w:val="3"/>
            <w:tcMar/>
            <w:vAlign w:val="center"/>
          </w:tcPr>
          <w:p w:rsidRPr="00C02345" w:rsidR="003F659E" w:rsidP="1658C1A4" w:rsidRDefault="003F659E" w14:paraId="681CACA1" w14:textId="4E63B352">
            <w:pPr>
              <w:spacing w:after="0" w:line="240" w:lineRule="auto"/>
              <w:rPr>
                <w:rFonts w:ascii="Cambria" w:hAnsi="Cambria"/>
                <w:sz w:val="20"/>
                <w:szCs w:val="20"/>
              </w:rPr>
            </w:pPr>
            <w:r w:rsidRPr="1658C1A4" w:rsidR="5CB0A520">
              <w:rPr>
                <w:rFonts w:ascii="Cambria" w:hAnsi="Cambria"/>
                <w:sz w:val="20"/>
                <w:szCs w:val="20"/>
              </w:rPr>
              <w:t>Bibliografie</w:t>
            </w:r>
          </w:p>
          <w:p w:rsidRPr="00C02345" w:rsidR="003F659E" w:rsidP="1658C1A4" w:rsidRDefault="003F659E" w14:paraId="0B819281" w14:textId="6CAC36DD">
            <w:pPr>
              <w:spacing w:before="220" w:beforeAutospacing="off" w:after="200" w:afterAutospacing="off" w:line="274" w:lineRule="auto"/>
            </w:pPr>
            <w:r w:rsidRPr="1658C1A4" w:rsidR="24B713DE">
              <w:rPr>
                <w:rFonts w:ascii="Times New Roman" w:hAnsi="Times New Roman" w:eastAsia="Times New Roman" w:cs="Times New Roman"/>
                <w:b w:val="1"/>
                <w:bCs w:val="1"/>
                <w:noProof w:val="0"/>
                <w:sz w:val="22"/>
                <w:szCs w:val="22"/>
                <w:lang w:val="ro-RO"/>
              </w:rPr>
              <w:t>Bibliografie obligatorie</w:t>
            </w:r>
          </w:p>
          <w:p w:rsidRPr="00C02345" w:rsidR="003F659E" w:rsidP="1658C1A4" w:rsidRDefault="003F659E" w14:paraId="400ED52F" w14:textId="16E5DCE1">
            <w:pPr>
              <w:pStyle w:val="Listparagraf"/>
              <w:numPr>
                <w:ilvl w:val="0"/>
                <w:numId w:val="7"/>
              </w:numPr>
              <w:spacing w:before="0" w:beforeAutospacing="off" w:after="0" w:afterAutospacing="off" w:line="274" w:lineRule="auto"/>
              <w:ind w:left="720" w:right="0" w:hanging="360"/>
              <w:rPr>
                <w:rFonts w:ascii="Times New Roman" w:hAnsi="Times New Roman" w:eastAsia="Times New Roman" w:cs="Times New Roman"/>
                <w:noProof w:val="0"/>
                <w:sz w:val="22"/>
                <w:szCs w:val="22"/>
                <w:lang w:val="ro-RO"/>
              </w:rPr>
            </w:pPr>
            <w:r w:rsidRPr="1658C1A4" w:rsidR="24B713DE">
              <w:rPr>
                <w:rFonts w:ascii="Times New Roman" w:hAnsi="Times New Roman" w:eastAsia="Times New Roman" w:cs="Times New Roman"/>
                <w:noProof w:val="0"/>
                <w:sz w:val="22"/>
                <w:szCs w:val="22"/>
                <w:lang w:val="ro-RO"/>
              </w:rPr>
              <w:t xml:space="preserve">Baruch, Y.(2004), </w:t>
            </w:r>
            <w:r w:rsidRPr="1658C1A4" w:rsidR="24B713DE">
              <w:rPr>
                <w:rFonts w:ascii="Times New Roman" w:hAnsi="Times New Roman" w:eastAsia="Times New Roman" w:cs="Times New Roman"/>
                <w:i w:val="1"/>
                <w:iCs w:val="1"/>
                <w:noProof w:val="0"/>
                <w:sz w:val="22"/>
                <w:szCs w:val="22"/>
                <w:lang w:val="ro-RO"/>
              </w:rPr>
              <w:t>Managing Careers. Theory and Practice</w:t>
            </w:r>
            <w:r w:rsidRPr="1658C1A4" w:rsidR="24B713DE">
              <w:rPr>
                <w:rFonts w:ascii="Times New Roman" w:hAnsi="Times New Roman" w:eastAsia="Times New Roman" w:cs="Times New Roman"/>
                <w:noProof w:val="0"/>
                <w:sz w:val="22"/>
                <w:szCs w:val="22"/>
                <w:lang w:val="ro-RO"/>
              </w:rPr>
              <w:t xml:space="preserve"> , Prentice Hall, Essex, England</w:t>
            </w:r>
          </w:p>
          <w:p w:rsidRPr="00C02345" w:rsidR="003F659E" w:rsidP="1658C1A4" w:rsidRDefault="003F659E" w14:paraId="552BF5EF" w14:textId="77059C11">
            <w:pPr>
              <w:pStyle w:val="Listparagraf"/>
              <w:numPr>
                <w:ilvl w:val="0"/>
                <w:numId w:val="7"/>
              </w:numPr>
              <w:spacing w:before="0" w:beforeAutospacing="off" w:after="0" w:afterAutospacing="off" w:line="274" w:lineRule="auto"/>
              <w:ind w:left="720" w:right="0" w:hanging="360"/>
              <w:rPr>
                <w:rFonts w:ascii="Times New Roman" w:hAnsi="Times New Roman" w:eastAsia="Times New Roman" w:cs="Times New Roman"/>
                <w:noProof w:val="0"/>
                <w:sz w:val="22"/>
                <w:szCs w:val="22"/>
                <w:lang w:val="ro-RO"/>
              </w:rPr>
            </w:pPr>
            <w:r w:rsidRPr="1658C1A4" w:rsidR="24B713DE">
              <w:rPr>
                <w:rFonts w:ascii="Times New Roman" w:hAnsi="Times New Roman" w:eastAsia="Times New Roman" w:cs="Times New Roman"/>
                <w:noProof w:val="0"/>
                <w:sz w:val="22"/>
                <w:szCs w:val="22"/>
                <w:lang w:val="ro-RO"/>
              </w:rPr>
              <w:t xml:space="preserve">Brown, S.D., Lent, R.-W.(2005), </w:t>
            </w:r>
            <w:r w:rsidRPr="1658C1A4" w:rsidR="24B713DE">
              <w:rPr>
                <w:rFonts w:ascii="Times New Roman" w:hAnsi="Times New Roman" w:eastAsia="Times New Roman" w:cs="Times New Roman"/>
                <w:i w:val="1"/>
                <w:iCs w:val="1"/>
                <w:noProof w:val="0"/>
                <w:sz w:val="22"/>
                <w:szCs w:val="22"/>
                <w:lang w:val="ro-RO"/>
              </w:rPr>
              <w:t xml:space="preserve">Career Development and Counseling. Putting Theory and Research to Work </w:t>
            </w:r>
            <w:r w:rsidRPr="1658C1A4" w:rsidR="24B713DE">
              <w:rPr>
                <w:rFonts w:ascii="Times New Roman" w:hAnsi="Times New Roman" w:eastAsia="Times New Roman" w:cs="Times New Roman"/>
                <w:noProof w:val="0"/>
                <w:sz w:val="22"/>
                <w:szCs w:val="22"/>
                <w:lang w:val="ro-RO"/>
              </w:rPr>
              <w:t>, John Wiley &amp; Sons, Inc., Hoboken, New Jersey</w:t>
            </w:r>
          </w:p>
          <w:p w:rsidRPr="00C02345" w:rsidR="003F659E" w:rsidP="1658C1A4" w:rsidRDefault="003F659E" w14:paraId="673098D8" w14:textId="74C14E1B">
            <w:pPr>
              <w:pStyle w:val="Listparagraf"/>
              <w:numPr>
                <w:ilvl w:val="0"/>
                <w:numId w:val="7"/>
              </w:numPr>
              <w:spacing w:before="0" w:beforeAutospacing="off" w:after="0" w:afterAutospacing="off" w:line="274" w:lineRule="auto"/>
              <w:ind w:left="720" w:right="0" w:hanging="360"/>
              <w:rPr>
                <w:rFonts w:ascii="Times New Roman" w:hAnsi="Times New Roman" w:eastAsia="Times New Roman" w:cs="Times New Roman"/>
                <w:noProof w:val="0"/>
                <w:sz w:val="22"/>
                <w:szCs w:val="22"/>
                <w:lang w:val="ro-RO"/>
              </w:rPr>
            </w:pPr>
            <w:r w:rsidRPr="1658C1A4" w:rsidR="24B713DE">
              <w:rPr>
                <w:rFonts w:ascii="Times New Roman" w:hAnsi="Times New Roman" w:eastAsia="Times New Roman" w:cs="Times New Roman"/>
                <w:noProof w:val="0"/>
                <w:sz w:val="22"/>
                <w:szCs w:val="22"/>
                <w:lang w:val="ro-RO"/>
              </w:rPr>
              <w:t xml:space="preserve">Culture AMP (2024), Workplace DEI Report, </w:t>
            </w:r>
            <w:hyperlink r:id="R549c7dcfe1554e25">
              <w:r w:rsidRPr="1658C1A4" w:rsidR="24B713DE">
                <w:rPr>
                  <w:rStyle w:val="Hyperlink"/>
                  <w:rFonts w:ascii="Times New Roman" w:hAnsi="Times New Roman" w:eastAsia="Times New Roman" w:cs="Times New Roman"/>
                  <w:noProof w:val="0"/>
                  <w:sz w:val="22"/>
                  <w:szCs w:val="22"/>
                  <w:lang w:val="ro-RO"/>
                </w:rPr>
                <w:t>https://www.cultureamp.com/resources/report/2024-workplace-dei-report</w:t>
              </w:r>
            </w:hyperlink>
            <w:r w:rsidRPr="1658C1A4" w:rsidR="24B713DE">
              <w:rPr>
                <w:rFonts w:ascii="Times New Roman" w:hAnsi="Times New Roman" w:eastAsia="Times New Roman" w:cs="Times New Roman"/>
                <w:noProof w:val="0"/>
                <w:sz w:val="22"/>
                <w:szCs w:val="22"/>
                <w:lang w:val="ro-RO"/>
              </w:rPr>
              <w:t>, accesat oct. 2024</w:t>
            </w:r>
          </w:p>
          <w:p w:rsidRPr="00C02345" w:rsidR="003F659E" w:rsidP="1658C1A4" w:rsidRDefault="003F659E" w14:paraId="6F6A5459" w14:textId="3748DF5D">
            <w:pPr>
              <w:pStyle w:val="Listparagraf"/>
              <w:numPr>
                <w:ilvl w:val="0"/>
                <w:numId w:val="7"/>
              </w:numPr>
              <w:spacing w:before="0" w:beforeAutospacing="off" w:after="0" w:afterAutospacing="off" w:line="274" w:lineRule="auto"/>
              <w:ind w:left="720" w:right="0" w:hanging="360"/>
              <w:rPr>
                <w:rFonts w:ascii="Times New Roman" w:hAnsi="Times New Roman" w:eastAsia="Times New Roman" w:cs="Times New Roman"/>
                <w:noProof w:val="0"/>
                <w:sz w:val="22"/>
                <w:szCs w:val="22"/>
                <w:lang w:val="ro-RO"/>
              </w:rPr>
            </w:pPr>
            <w:r w:rsidRPr="1658C1A4" w:rsidR="24B713DE">
              <w:rPr>
                <w:rFonts w:ascii="Times New Roman" w:hAnsi="Times New Roman" w:eastAsia="Times New Roman" w:cs="Times New Roman"/>
                <w:noProof w:val="0"/>
                <w:sz w:val="22"/>
                <w:szCs w:val="22"/>
                <w:lang w:val="ro-RO"/>
              </w:rPr>
              <w:t xml:space="preserve">Pânişoara, G., Pânişoară I.-O.( 2005), </w:t>
            </w:r>
            <w:r w:rsidRPr="1658C1A4" w:rsidR="24B713DE">
              <w:rPr>
                <w:rFonts w:ascii="Times New Roman" w:hAnsi="Times New Roman" w:eastAsia="Times New Roman" w:cs="Times New Roman"/>
                <w:i w:val="1"/>
                <w:iCs w:val="1"/>
                <w:noProof w:val="0"/>
                <w:sz w:val="22"/>
                <w:szCs w:val="22"/>
                <w:lang w:val="ro-RO"/>
              </w:rPr>
              <w:t>Managementul resurselor umane</w:t>
            </w:r>
            <w:r w:rsidRPr="1658C1A4" w:rsidR="24B713DE">
              <w:rPr>
                <w:rFonts w:ascii="Times New Roman" w:hAnsi="Times New Roman" w:eastAsia="Times New Roman" w:cs="Times New Roman"/>
                <w:noProof w:val="0"/>
                <w:sz w:val="22"/>
                <w:szCs w:val="22"/>
                <w:lang w:val="ro-RO"/>
              </w:rPr>
              <w:t>, Ed. Polirom, Iaşi</w:t>
            </w:r>
          </w:p>
          <w:p w:rsidRPr="00C02345" w:rsidR="003F659E" w:rsidP="1658C1A4" w:rsidRDefault="003F659E" w14:paraId="2E8A6B7E" w14:textId="3739B31E">
            <w:pPr>
              <w:pStyle w:val="Listparagraf"/>
              <w:numPr>
                <w:ilvl w:val="0"/>
                <w:numId w:val="7"/>
              </w:numPr>
              <w:spacing w:before="0" w:beforeAutospacing="off" w:after="0" w:afterAutospacing="off" w:line="274" w:lineRule="auto"/>
              <w:ind w:left="720" w:right="0" w:hanging="360"/>
              <w:rPr>
                <w:rFonts w:ascii="Times New Roman" w:hAnsi="Times New Roman" w:eastAsia="Times New Roman" w:cs="Times New Roman"/>
                <w:noProof w:val="0"/>
                <w:sz w:val="24"/>
                <w:szCs w:val="24"/>
                <w:lang w:val="ro-RO"/>
              </w:rPr>
            </w:pPr>
            <w:r w:rsidRPr="1658C1A4" w:rsidR="24B713DE">
              <w:rPr>
                <w:rFonts w:ascii="Times New Roman" w:hAnsi="Times New Roman" w:eastAsia="Times New Roman" w:cs="Times New Roman"/>
                <w:i w:val="0"/>
                <w:iCs w:val="0"/>
                <w:noProof w:val="0"/>
                <w:sz w:val="24"/>
                <w:szCs w:val="24"/>
                <w:lang w:val="ro-RO"/>
              </w:rPr>
              <w:t>Pintican, A. (2024).</w:t>
            </w:r>
            <w:r w:rsidRPr="1658C1A4" w:rsidR="24B713DE">
              <w:rPr>
                <w:rFonts w:ascii="Times New Roman" w:hAnsi="Times New Roman" w:eastAsia="Times New Roman" w:cs="Times New Roman"/>
                <w:i w:val="1"/>
                <w:iCs w:val="1"/>
                <w:noProof w:val="0"/>
                <w:sz w:val="24"/>
                <w:szCs w:val="24"/>
                <w:lang w:val="ro-RO"/>
              </w:rPr>
              <w:t xml:space="preserve"> Ce ROST are Sănătatea Mintală la Locul de Muncă în România?, </w:t>
            </w:r>
            <w:hyperlink r:id="Rbaac2b72f6e649fa">
              <w:r w:rsidRPr="1658C1A4" w:rsidR="24B713DE">
                <w:rPr>
                  <w:rStyle w:val="Hyperlink"/>
                  <w:rFonts w:ascii="Times New Roman" w:hAnsi="Times New Roman" w:eastAsia="Times New Roman" w:cs="Times New Roman"/>
                  <w:b w:val="0"/>
                  <w:bCs w:val="0"/>
                  <w:i w:val="0"/>
                  <w:iCs w:val="0"/>
                  <w:noProof w:val="0"/>
                  <w:color w:val="0000FF"/>
                  <w:sz w:val="24"/>
                  <w:szCs w:val="24"/>
                  <w:lang w:val="ro-RO"/>
                </w:rPr>
                <w:t>https://airost.ro/raport-santate-mintala/,</w:t>
              </w:r>
            </w:hyperlink>
            <w:r w:rsidRPr="1658C1A4" w:rsidR="24B713DE">
              <w:rPr>
                <w:rFonts w:ascii="Times New Roman" w:hAnsi="Times New Roman" w:eastAsia="Times New Roman" w:cs="Times New Roman"/>
                <w:b w:val="0"/>
                <w:bCs w:val="0"/>
                <w:i w:val="0"/>
                <w:iCs w:val="0"/>
                <w:noProof w:val="0"/>
                <w:sz w:val="24"/>
                <w:szCs w:val="24"/>
                <w:lang w:val="ro-RO"/>
              </w:rPr>
              <w:t xml:space="preserve"> a</w:t>
            </w:r>
            <w:r w:rsidRPr="1658C1A4" w:rsidR="24B713DE">
              <w:rPr>
                <w:rFonts w:ascii="Times New Roman" w:hAnsi="Times New Roman" w:eastAsia="Times New Roman" w:cs="Times New Roman"/>
                <w:noProof w:val="0"/>
                <w:sz w:val="24"/>
                <w:szCs w:val="24"/>
                <w:lang w:val="ro-RO"/>
              </w:rPr>
              <w:t>ccesat la 17 ianuarie 2025.</w:t>
            </w:r>
          </w:p>
          <w:p w:rsidRPr="00C02345" w:rsidR="003F659E" w:rsidP="1658C1A4" w:rsidRDefault="003F659E" w14:paraId="6D69AD34" w14:textId="00BB0498">
            <w:pPr>
              <w:pStyle w:val="Listparagraf"/>
              <w:numPr>
                <w:ilvl w:val="0"/>
                <w:numId w:val="7"/>
              </w:numPr>
              <w:spacing w:before="0" w:beforeAutospacing="off" w:after="0" w:afterAutospacing="off" w:line="274" w:lineRule="auto"/>
              <w:ind w:left="720" w:right="0" w:hanging="360"/>
              <w:rPr>
                <w:rFonts w:ascii="Times New Roman" w:hAnsi="Times New Roman" w:eastAsia="Times New Roman" w:cs="Times New Roman"/>
                <w:noProof w:val="0"/>
                <w:sz w:val="22"/>
                <w:szCs w:val="22"/>
                <w:lang w:val="ro-RO"/>
              </w:rPr>
            </w:pPr>
            <w:r w:rsidRPr="1658C1A4" w:rsidR="24B713DE">
              <w:rPr>
                <w:rFonts w:ascii="Times New Roman" w:hAnsi="Times New Roman" w:eastAsia="Times New Roman" w:cs="Times New Roman"/>
                <w:noProof w:val="0"/>
                <w:sz w:val="22"/>
                <w:szCs w:val="22"/>
                <w:lang w:val="ro-RO"/>
              </w:rPr>
              <w:t xml:space="preserve">Pintican, A. (iulie 2024), </w:t>
            </w:r>
            <w:r w:rsidRPr="1658C1A4" w:rsidR="24B713DE">
              <w:rPr>
                <w:rFonts w:ascii="Times New Roman" w:hAnsi="Times New Roman" w:eastAsia="Times New Roman" w:cs="Times New Roman"/>
                <w:i w:val="1"/>
                <w:iCs w:val="1"/>
                <w:noProof w:val="0"/>
                <w:sz w:val="22"/>
                <w:szCs w:val="22"/>
                <w:lang w:val="ro-RO"/>
              </w:rPr>
              <w:t>10 Stereotipuri de carieră se prăbușesc în fața schimbărilor din Piața Muncii</w:t>
            </w:r>
            <w:r w:rsidRPr="1658C1A4" w:rsidR="24B713DE">
              <w:rPr>
                <w:rFonts w:ascii="Times New Roman" w:hAnsi="Times New Roman" w:eastAsia="Times New Roman" w:cs="Times New Roman"/>
                <w:noProof w:val="0"/>
                <w:sz w:val="22"/>
                <w:szCs w:val="22"/>
                <w:lang w:val="ro-RO"/>
              </w:rPr>
              <w:t xml:space="preserve">, </w:t>
            </w:r>
            <w:hyperlink r:id="Rcb1684b608b34a7e">
              <w:r w:rsidRPr="1658C1A4" w:rsidR="24B713DE">
                <w:rPr>
                  <w:rStyle w:val="Hyperlink"/>
                  <w:rFonts w:ascii="Times New Roman" w:hAnsi="Times New Roman" w:eastAsia="Times New Roman" w:cs="Times New Roman"/>
                  <w:noProof w:val="0"/>
                  <w:color w:val="0000FF"/>
                  <w:sz w:val="22"/>
                  <w:szCs w:val="22"/>
                  <w:lang w:val="ro-RO"/>
                </w:rPr>
                <w:t>https://centruldecariera.ro/10-stereotipuri-de-cariera-se-prabusesc-in-fata-schimbarilor-din-piata-muncii/,</w:t>
              </w:r>
            </w:hyperlink>
            <w:r w:rsidRPr="1658C1A4" w:rsidR="24B713DE">
              <w:rPr>
                <w:rFonts w:ascii="Times New Roman" w:hAnsi="Times New Roman" w:eastAsia="Times New Roman" w:cs="Times New Roman"/>
                <w:noProof w:val="0"/>
                <w:sz w:val="22"/>
                <w:szCs w:val="22"/>
                <w:lang w:val="ro-RO"/>
              </w:rPr>
              <w:t xml:space="preserve"> accesat febr. 2025</w:t>
            </w:r>
          </w:p>
          <w:p w:rsidRPr="00C02345" w:rsidR="003F659E" w:rsidP="1658C1A4" w:rsidRDefault="003F659E" w14:paraId="2083F15A" w14:textId="0C14DB08">
            <w:pPr>
              <w:pStyle w:val="Listparagraf"/>
              <w:numPr>
                <w:ilvl w:val="0"/>
                <w:numId w:val="7"/>
              </w:numPr>
              <w:spacing w:before="0" w:beforeAutospacing="off" w:after="0" w:afterAutospacing="off" w:line="274" w:lineRule="auto"/>
              <w:ind w:left="720" w:right="0" w:hanging="360"/>
              <w:rPr>
                <w:rFonts w:ascii="Times New Roman" w:hAnsi="Times New Roman" w:eastAsia="Times New Roman" w:cs="Times New Roman"/>
                <w:noProof w:val="0"/>
                <w:sz w:val="22"/>
                <w:szCs w:val="22"/>
                <w:lang w:val="ro-RO"/>
              </w:rPr>
            </w:pPr>
            <w:r w:rsidRPr="1658C1A4" w:rsidR="24B713DE">
              <w:rPr>
                <w:rFonts w:ascii="Times New Roman" w:hAnsi="Times New Roman" w:eastAsia="Times New Roman" w:cs="Times New Roman"/>
                <w:noProof w:val="0"/>
                <w:sz w:val="22"/>
                <w:szCs w:val="22"/>
                <w:lang w:val="ro-RO"/>
              </w:rPr>
              <w:t xml:space="preserve">World Economic Forum (2025), </w:t>
            </w:r>
            <w:r w:rsidRPr="1658C1A4" w:rsidR="24B713DE">
              <w:rPr>
                <w:rFonts w:ascii="Times New Roman" w:hAnsi="Times New Roman" w:eastAsia="Times New Roman" w:cs="Times New Roman"/>
                <w:i w:val="1"/>
                <w:iCs w:val="1"/>
                <w:noProof w:val="0"/>
                <w:sz w:val="22"/>
                <w:szCs w:val="22"/>
                <w:lang w:val="ro-RO"/>
              </w:rPr>
              <w:t>Future of Jobs Report,</w:t>
            </w:r>
            <w:r w:rsidRPr="1658C1A4" w:rsidR="24B713DE">
              <w:rPr>
                <w:rFonts w:ascii="Times New Roman" w:hAnsi="Times New Roman" w:eastAsia="Times New Roman" w:cs="Times New Roman"/>
                <w:noProof w:val="0"/>
                <w:sz w:val="22"/>
                <w:szCs w:val="22"/>
                <w:lang w:val="ro-RO"/>
              </w:rPr>
              <w:t xml:space="preserve"> </w:t>
            </w:r>
            <w:hyperlink r:id="R03d3f8f565b84303">
              <w:r w:rsidRPr="1658C1A4" w:rsidR="24B713DE">
                <w:rPr>
                  <w:rStyle w:val="Hyperlink"/>
                  <w:rFonts w:ascii="Times New Roman" w:hAnsi="Times New Roman" w:eastAsia="Times New Roman" w:cs="Times New Roman"/>
                  <w:noProof w:val="0"/>
                  <w:color w:val="0000FF"/>
                  <w:sz w:val="22"/>
                  <w:szCs w:val="22"/>
                  <w:lang w:val="ro-RO"/>
                </w:rPr>
                <w:t>https://reports.weforum.org/docs/WEF_Future_of_Jobs_Report_2025.pdf</w:t>
              </w:r>
            </w:hyperlink>
            <w:r w:rsidRPr="1658C1A4" w:rsidR="24B713DE">
              <w:rPr>
                <w:rFonts w:ascii="Times New Roman" w:hAnsi="Times New Roman" w:eastAsia="Times New Roman" w:cs="Times New Roman"/>
                <w:noProof w:val="0"/>
                <w:sz w:val="22"/>
                <w:szCs w:val="22"/>
                <w:lang w:val="ro-RO"/>
              </w:rPr>
              <w:t xml:space="preserve"> , accesat febr. 2025</w:t>
            </w:r>
          </w:p>
          <w:p w:rsidRPr="00C02345" w:rsidR="003F659E" w:rsidP="1658C1A4" w:rsidRDefault="003F659E" w14:paraId="36782292" w14:textId="4DB57333">
            <w:pPr>
              <w:pStyle w:val="Listparagraf"/>
              <w:numPr>
                <w:ilvl w:val="0"/>
                <w:numId w:val="7"/>
              </w:numPr>
              <w:spacing w:before="0" w:beforeAutospacing="off" w:after="0" w:afterAutospacing="off" w:line="274" w:lineRule="auto"/>
              <w:ind w:left="720" w:right="0" w:hanging="360"/>
              <w:rPr>
                <w:rFonts w:ascii="Times New Roman" w:hAnsi="Times New Roman" w:eastAsia="Times New Roman" w:cs="Times New Roman"/>
                <w:noProof w:val="0"/>
                <w:sz w:val="22"/>
                <w:szCs w:val="22"/>
                <w:lang w:val="ro-RO"/>
              </w:rPr>
            </w:pPr>
            <w:r w:rsidRPr="1658C1A4" w:rsidR="24B713DE">
              <w:rPr>
                <w:rFonts w:ascii="Times New Roman" w:hAnsi="Times New Roman" w:eastAsia="Times New Roman" w:cs="Times New Roman"/>
                <w:noProof w:val="0"/>
                <w:sz w:val="22"/>
                <w:szCs w:val="22"/>
                <w:lang w:val="ro-RO"/>
              </w:rPr>
              <w:t xml:space="preserve">World Health Organization (WHO) &amp; International Labour Organization (ILO). (2022). </w:t>
            </w:r>
            <w:r w:rsidRPr="1658C1A4" w:rsidR="24B713DE">
              <w:rPr>
                <w:rFonts w:ascii="Times New Roman" w:hAnsi="Times New Roman" w:eastAsia="Times New Roman" w:cs="Times New Roman"/>
                <w:i w:val="1"/>
                <w:iCs w:val="1"/>
                <w:noProof w:val="0"/>
                <w:sz w:val="22"/>
                <w:szCs w:val="22"/>
                <w:lang w:val="ro-RO"/>
              </w:rPr>
              <w:t>Mental Health at Work: Policy Brief</w:t>
            </w:r>
            <w:r w:rsidRPr="1658C1A4" w:rsidR="24B713DE">
              <w:rPr>
                <w:rFonts w:ascii="Times New Roman" w:hAnsi="Times New Roman" w:eastAsia="Times New Roman" w:cs="Times New Roman"/>
                <w:noProof w:val="0"/>
                <w:sz w:val="22"/>
                <w:szCs w:val="22"/>
                <w:lang w:val="ro-RO"/>
              </w:rPr>
              <w:t xml:space="preserve">. Geneva: World Health Organization and International Labour Organization. Disponibil la: </w:t>
            </w:r>
            <w:hyperlink r:id="Re0fc6c52dd994592">
              <w:r w:rsidRPr="1658C1A4" w:rsidR="24B713DE">
                <w:rPr>
                  <w:rStyle w:val="Hyperlink"/>
                  <w:rFonts w:ascii="Times New Roman" w:hAnsi="Times New Roman" w:eastAsia="Times New Roman" w:cs="Times New Roman"/>
                  <w:noProof w:val="0"/>
                  <w:sz w:val="22"/>
                  <w:szCs w:val="22"/>
                  <w:lang w:val="ro-RO"/>
                </w:rPr>
                <w:t>https://www.who.int/publications/i/item/9789240057945</w:t>
              </w:r>
            </w:hyperlink>
            <w:r w:rsidRPr="1658C1A4" w:rsidR="24B713DE">
              <w:rPr>
                <w:rFonts w:ascii="Times New Roman" w:hAnsi="Times New Roman" w:eastAsia="Times New Roman" w:cs="Times New Roman"/>
                <w:noProof w:val="0"/>
                <w:sz w:val="22"/>
                <w:szCs w:val="22"/>
                <w:lang w:val="ro-RO"/>
              </w:rPr>
              <w:t xml:space="preserve">, accesat la 17 ianuarie 2025. </w:t>
            </w:r>
          </w:p>
          <w:p w:rsidRPr="00C02345" w:rsidR="003F659E" w:rsidP="1658C1A4" w:rsidRDefault="003F659E" w14:paraId="74872AC6" w14:textId="0B6F657A">
            <w:pPr>
              <w:spacing w:before="220" w:beforeAutospacing="off" w:after="0" w:afterAutospacing="off" w:line="274" w:lineRule="auto"/>
            </w:pPr>
            <w:r w:rsidRPr="1658C1A4" w:rsidR="24B713DE">
              <w:rPr>
                <w:rFonts w:ascii="Times New Roman" w:hAnsi="Times New Roman" w:eastAsia="Times New Roman" w:cs="Times New Roman"/>
                <w:b w:val="1"/>
                <w:bCs w:val="1"/>
                <w:noProof w:val="0"/>
                <w:sz w:val="22"/>
                <w:szCs w:val="22"/>
                <w:lang w:val="ro-RO"/>
              </w:rPr>
              <w:t>Bibliografie opțională</w:t>
            </w:r>
          </w:p>
          <w:p w:rsidRPr="00C02345" w:rsidR="003F659E" w:rsidP="1658C1A4" w:rsidRDefault="003F659E" w14:paraId="0F0C7122" w14:textId="1A790414">
            <w:pPr>
              <w:pStyle w:val="Listparagraf"/>
              <w:numPr>
                <w:ilvl w:val="0"/>
                <w:numId w:val="8"/>
              </w:numPr>
              <w:spacing w:before="0" w:beforeAutospacing="off" w:after="0" w:afterAutospacing="off" w:line="274" w:lineRule="auto"/>
              <w:ind w:left="720" w:right="0" w:hanging="360"/>
              <w:rPr>
                <w:rFonts w:ascii="Times New Roman" w:hAnsi="Times New Roman" w:eastAsia="Times New Roman" w:cs="Times New Roman"/>
                <w:noProof w:val="0"/>
                <w:sz w:val="22"/>
                <w:szCs w:val="22"/>
                <w:lang w:val="ro-RO"/>
              </w:rPr>
            </w:pPr>
            <w:r w:rsidRPr="1658C1A4" w:rsidR="24B713DE">
              <w:rPr>
                <w:rFonts w:ascii="Times New Roman" w:hAnsi="Times New Roman" w:eastAsia="Times New Roman" w:cs="Times New Roman"/>
                <w:noProof w:val="0"/>
                <w:sz w:val="22"/>
                <w:szCs w:val="22"/>
                <w:lang w:val="ro-RO"/>
              </w:rPr>
              <w:t xml:space="preserve">Brown, D. and Associates (2002), </w:t>
            </w:r>
            <w:r w:rsidRPr="1658C1A4" w:rsidR="24B713DE">
              <w:rPr>
                <w:rFonts w:ascii="Times New Roman" w:hAnsi="Times New Roman" w:eastAsia="Times New Roman" w:cs="Times New Roman"/>
                <w:i w:val="1"/>
                <w:iCs w:val="1"/>
                <w:noProof w:val="0"/>
                <w:sz w:val="22"/>
                <w:szCs w:val="22"/>
                <w:lang w:val="ro-RO"/>
              </w:rPr>
              <w:t xml:space="preserve">Carees Choice and Development, </w:t>
            </w:r>
            <w:r w:rsidRPr="1658C1A4" w:rsidR="24B713DE">
              <w:rPr>
                <w:rFonts w:ascii="Times New Roman" w:hAnsi="Times New Roman" w:eastAsia="Times New Roman" w:cs="Times New Roman"/>
                <w:noProof w:val="0"/>
                <w:sz w:val="22"/>
                <w:szCs w:val="22"/>
                <w:lang w:val="ro-RO"/>
              </w:rPr>
              <w:t>fourth edition, Jossey-Bass, John Wiley &amp; Sons, Inc.</w:t>
            </w:r>
          </w:p>
          <w:p w:rsidRPr="00C02345" w:rsidR="003F659E" w:rsidP="1658C1A4" w:rsidRDefault="003F659E" w14:paraId="25A9564B" w14:textId="3989CD4C">
            <w:pPr>
              <w:pStyle w:val="Listparagraf"/>
              <w:numPr>
                <w:ilvl w:val="0"/>
                <w:numId w:val="8"/>
              </w:numPr>
              <w:spacing w:before="0" w:beforeAutospacing="off" w:after="0" w:afterAutospacing="off" w:line="274" w:lineRule="auto"/>
              <w:ind w:left="720" w:right="0" w:hanging="360"/>
              <w:rPr>
                <w:rFonts w:ascii="Times New Roman" w:hAnsi="Times New Roman" w:eastAsia="Times New Roman" w:cs="Times New Roman"/>
                <w:noProof w:val="0"/>
                <w:sz w:val="22"/>
                <w:szCs w:val="22"/>
                <w:lang w:val="ro-RO"/>
              </w:rPr>
            </w:pPr>
            <w:r w:rsidRPr="1658C1A4" w:rsidR="24B713DE">
              <w:rPr>
                <w:rFonts w:ascii="Times New Roman" w:hAnsi="Times New Roman" w:eastAsia="Times New Roman" w:cs="Times New Roman"/>
                <w:noProof w:val="0"/>
                <w:sz w:val="22"/>
                <w:szCs w:val="22"/>
                <w:lang w:val="ro-RO"/>
              </w:rPr>
              <w:t xml:space="preserve">Carter, G.-W., Cook, C.-W., Dorsey D.-W. (2009), </w:t>
            </w:r>
            <w:r w:rsidRPr="1658C1A4" w:rsidR="24B713DE">
              <w:rPr>
                <w:rFonts w:ascii="Times New Roman" w:hAnsi="Times New Roman" w:eastAsia="Times New Roman" w:cs="Times New Roman"/>
                <w:i w:val="1"/>
                <w:iCs w:val="1"/>
                <w:noProof w:val="0"/>
                <w:sz w:val="22"/>
                <w:szCs w:val="22"/>
                <w:lang w:val="ro-RO"/>
              </w:rPr>
              <w:t>Career Paths. Charting Courses to Success for Organizations and Their Employees</w:t>
            </w:r>
            <w:r w:rsidRPr="1658C1A4" w:rsidR="24B713DE">
              <w:rPr>
                <w:rFonts w:ascii="Times New Roman" w:hAnsi="Times New Roman" w:eastAsia="Times New Roman" w:cs="Times New Roman"/>
                <w:noProof w:val="0"/>
                <w:sz w:val="22"/>
                <w:szCs w:val="22"/>
                <w:lang w:val="ro-RO"/>
              </w:rPr>
              <w:t>, Wiley-Blackwell, Malden USA.</w:t>
            </w:r>
          </w:p>
          <w:p w:rsidRPr="00C02345" w:rsidR="003F659E" w:rsidP="1658C1A4" w:rsidRDefault="003F659E" w14:paraId="289C7ABE" w14:textId="3C98C92A">
            <w:pPr>
              <w:pStyle w:val="Listparagraf"/>
              <w:numPr>
                <w:ilvl w:val="0"/>
                <w:numId w:val="8"/>
              </w:numPr>
              <w:spacing w:before="0" w:beforeAutospacing="off" w:after="0" w:afterAutospacing="off" w:line="274" w:lineRule="auto"/>
              <w:ind w:left="720" w:right="0" w:hanging="360"/>
              <w:rPr>
                <w:rFonts w:ascii="Times New Roman" w:hAnsi="Times New Roman" w:eastAsia="Times New Roman" w:cs="Times New Roman"/>
                <w:noProof w:val="0"/>
                <w:sz w:val="22"/>
                <w:szCs w:val="22"/>
                <w:lang w:val="ro-RO"/>
              </w:rPr>
            </w:pPr>
            <w:r w:rsidRPr="1658C1A4" w:rsidR="24B713DE">
              <w:rPr>
                <w:rFonts w:ascii="Times New Roman" w:hAnsi="Times New Roman" w:eastAsia="Times New Roman" w:cs="Times New Roman"/>
                <w:noProof w:val="0"/>
                <w:sz w:val="22"/>
                <w:szCs w:val="22"/>
                <w:lang w:val="ro-RO"/>
              </w:rPr>
              <w:t>Gibbons, K. (2024, November 12). ”Why Overwhelmed Young Workers are Taking Time off for Stress”.</w:t>
            </w:r>
            <w:r w:rsidRPr="1658C1A4" w:rsidR="24B713DE">
              <w:rPr>
                <w:rFonts w:ascii="Times New Roman" w:hAnsi="Times New Roman" w:eastAsia="Times New Roman" w:cs="Times New Roman"/>
                <w:i w:val="1"/>
                <w:iCs w:val="1"/>
                <w:noProof w:val="0"/>
                <w:sz w:val="22"/>
                <w:szCs w:val="22"/>
                <w:lang w:val="ro-RO"/>
              </w:rPr>
              <w:t xml:space="preserve"> The Times, </w:t>
            </w:r>
            <w:hyperlink r:id="Rc10cbaecb7dd47a3">
              <w:r w:rsidRPr="1658C1A4" w:rsidR="24B713DE">
                <w:rPr>
                  <w:rStyle w:val="Hyperlink"/>
                  <w:rFonts w:ascii="Times New Roman" w:hAnsi="Times New Roman" w:eastAsia="Times New Roman" w:cs="Times New Roman"/>
                  <w:noProof w:val="0"/>
                  <w:color w:val="0000FF"/>
                  <w:sz w:val="22"/>
                  <w:szCs w:val="22"/>
                  <w:lang w:val="ro-RO"/>
                </w:rPr>
                <w:t>https://www.thetimes.co.uk/article/young-workers-taking-more-time-off-for-stress-gkbjwlh6x,</w:t>
              </w:r>
            </w:hyperlink>
            <w:r w:rsidRPr="1658C1A4" w:rsidR="24B713DE">
              <w:rPr>
                <w:rFonts w:ascii="Times New Roman" w:hAnsi="Times New Roman" w:eastAsia="Times New Roman" w:cs="Times New Roman"/>
                <w:noProof w:val="0"/>
                <w:sz w:val="22"/>
                <w:szCs w:val="22"/>
                <w:lang w:val="ro-RO"/>
              </w:rPr>
              <w:t xml:space="preserve"> accesat ianuarie 2025.</w:t>
            </w:r>
          </w:p>
          <w:p w:rsidRPr="00C02345" w:rsidR="003F659E" w:rsidP="1658C1A4" w:rsidRDefault="003F659E" w14:paraId="2B173312" w14:textId="2C29E1B6">
            <w:pPr>
              <w:pStyle w:val="Listparagraf"/>
              <w:numPr>
                <w:ilvl w:val="0"/>
                <w:numId w:val="8"/>
              </w:numPr>
              <w:spacing w:before="0" w:beforeAutospacing="off" w:after="0" w:afterAutospacing="off" w:line="274" w:lineRule="auto"/>
              <w:ind w:left="720" w:right="0" w:hanging="360"/>
              <w:rPr>
                <w:rFonts w:ascii="Times New Roman" w:hAnsi="Times New Roman" w:eastAsia="Times New Roman" w:cs="Times New Roman"/>
                <w:noProof w:val="0"/>
                <w:sz w:val="22"/>
                <w:szCs w:val="22"/>
                <w:lang w:val="ro-RO"/>
              </w:rPr>
            </w:pPr>
            <w:r w:rsidRPr="1658C1A4" w:rsidR="24B713DE">
              <w:rPr>
                <w:rFonts w:ascii="Times New Roman" w:hAnsi="Times New Roman" w:eastAsia="Times New Roman" w:cs="Times New Roman"/>
                <w:noProof w:val="0"/>
                <w:sz w:val="22"/>
                <w:szCs w:val="22"/>
                <w:lang w:val="ro-RO"/>
              </w:rPr>
              <w:t xml:space="preserve">Greenhaus, J.H., Callanan, G.A., Godshalk, V.M. (2010), </w:t>
            </w:r>
            <w:r w:rsidRPr="1658C1A4" w:rsidR="24B713DE">
              <w:rPr>
                <w:rFonts w:ascii="Times New Roman" w:hAnsi="Times New Roman" w:eastAsia="Times New Roman" w:cs="Times New Roman"/>
                <w:i w:val="1"/>
                <w:iCs w:val="1"/>
                <w:noProof w:val="0"/>
                <w:sz w:val="22"/>
                <w:szCs w:val="22"/>
                <w:lang w:val="ro-RO"/>
              </w:rPr>
              <w:t>Career Management</w:t>
            </w:r>
            <w:r w:rsidRPr="1658C1A4" w:rsidR="24B713DE">
              <w:rPr>
                <w:rFonts w:ascii="Times New Roman" w:hAnsi="Times New Roman" w:eastAsia="Times New Roman" w:cs="Times New Roman"/>
                <w:noProof w:val="0"/>
                <w:sz w:val="22"/>
                <w:szCs w:val="22"/>
                <w:lang w:val="ro-RO"/>
              </w:rPr>
              <w:t>, ed. a IV-a, Sage Publications, Inc., Thousand Oaks.</w:t>
            </w:r>
          </w:p>
          <w:p w:rsidRPr="00C02345" w:rsidR="003F659E" w:rsidP="1658C1A4" w:rsidRDefault="003F659E" w14:paraId="75453B42" w14:textId="04FD2A92">
            <w:pPr>
              <w:pStyle w:val="Listparagraf"/>
              <w:numPr>
                <w:ilvl w:val="0"/>
                <w:numId w:val="8"/>
              </w:numPr>
              <w:spacing w:before="0" w:beforeAutospacing="off" w:after="0" w:afterAutospacing="off" w:line="274" w:lineRule="auto"/>
              <w:ind w:left="720" w:right="0" w:hanging="360"/>
              <w:rPr>
                <w:rFonts w:ascii="Times New Roman" w:hAnsi="Times New Roman" w:eastAsia="Times New Roman" w:cs="Times New Roman"/>
                <w:noProof w:val="0"/>
                <w:sz w:val="22"/>
                <w:szCs w:val="22"/>
                <w:lang w:val="ro-RO"/>
              </w:rPr>
            </w:pPr>
            <w:r w:rsidRPr="1658C1A4" w:rsidR="24B713DE">
              <w:rPr>
                <w:rFonts w:ascii="Times New Roman" w:hAnsi="Times New Roman" w:eastAsia="Times New Roman" w:cs="Times New Roman"/>
                <w:noProof w:val="0"/>
                <w:sz w:val="22"/>
                <w:szCs w:val="22"/>
                <w:lang w:val="ro-RO"/>
              </w:rPr>
              <w:t xml:space="preserve">Van der Heijden, B. et al. (2020), ”Sustainable careers across the lifespan: Moving the field forward”, </w:t>
            </w:r>
            <w:r w:rsidRPr="1658C1A4" w:rsidR="24B713DE">
              <w:rPr>
                <w:rFonts w:ascii="Times New Roman" w:hAnsi="Times New Roman" w:eastAsia="Times New Roman" w:cs="Times New Roman"/>
                <w:i w:val="1"/>
                <w:iCs w:val="1"/>
                <w:noProof w:val="0"/>
                <w:sz w:val="22"/>
                <w:szCs w:val="22"/>
                <w:lang w:val="ro-RO"/>
              </w:rPr>
              <w:t>Journal of Vocational Behavior</w:t>
            </w:r>
            <w:r w:rsidRPr="1658C1A4" w:rsidR="24B713DE">
              <w:rPr>
                <w:rFonts w:ascii="Times New Roman" w:hAnsi="Times New Roman" w:eastAsia="Times New Roman" w:cs="Times New Roman"/>
                <w:noProof w:val="0"/>
                <w:sz w:val="22"/>
                <w:szCs w:val="22"/>
                <w:lang w:val="ro-RO"/>
              </w:rPr>
              <w:t xml:space="preserve">, Volume 117, </w:t>
            </w:r>
            <w:hyperlink r:id="R5d67379964e042aa">
              <w:r w:rsidRPr="1658C1A4" w:rsidR="24B713DE">
                <w:rPr>
                  <w:rStyle w:val="Hyperlink"/>
                  <w:rFonts w:ascii="Times New Roman" w:hAnsi="Times New Roman" w:eastAsia="Times New Roman" w:cs="Times New Roman"/>
                  <w:noProof w:val="0"/>
                  <w:sz w:val="22"/>
                  <w:szCs w:val="22"/>
                  <w:lang w:val="ro-RO"/>
                </w:rPr>
                <w:t>https://doi.org/10.1016/j.jvb.2019.103344</w:t>
              </w:r>
            </w:hyperlink>
            <w:r w:rsidRPr="1658C1A4" w:rsidR="24B713DE">
              <w:rPr>
                <w:rFonts w:ascii="Times New Roman" w:hAnsi="Times New Roman" w:eastAsia="Times New Roman" w:cs="Times New Roman"/>
                <w:noProof w:val="0"/>
                <w:sz w:val="22"/>
                <w:szCs w:val="22"/>
                <w:lang w:val="ro-RO"/>
              </w:rPr>
              <w:t>.</w:t>
            </w:r>
          </w:p>
          <w:p w:rsidRPr="00C02345" w:rsidR="003F659E" w:rsidP="1658C1A4" w:rsidRDefault="003F659E" w14:paraId="4EE4AF2A" w14:textId="368AE98C">
            <w:pPr>
              <w:pStyle w:val="Listparagraf"/>
              <w:numPr>
                <w:ilvl w:val="0"/>
                <w:numId w:val="7"/>
              </w:numPr>
              <w:spacing w:before="0" w:beforeAutospacing="off" w:after="0" w:afterAutospacing="off" w:line="274" w:lineRule="auto"/>
              <w:ind w:left="720" w:right="0" w:hanging="360"/>
              <w:rPr>
                <w:rFonts w:ascii="Times New Roman" w:hAnsi="Times New Roman" w:eastAsia="Times New Roman" w:cs="Times New Roman"/>
                <w:noProof w:val="0"/>
                <w:color w:val="0000FF"/>
                <w:sz w:val="22"/>
                <w:szCs w:val="22"/>
                <w:lang w:val="ro-RO"/>
              </w:rPr>
            </w:pPr>
            <w:r w:rsidRPr="1658C1A4" w:rsidR="24B713DE">
              <w:rPr>
                <w:rFonts w:ascii="Times New Roman" w:hAnsi="Times New Roman" w:eastAsia="Times New Roman" w:cs="Times New Roman"/>
                <w:noProof w:val="0"/>
                <w:sz w:val="22"/>
                <w:szCs w:val="22"/>
                <w:lang w:val="ro-RO"/>
              </w:rPr>
              <w:t xml:space="preserve">Holtschlag C. et al. (2020), ”Why do millennials stay in their jobs? The roles of protean career orientation, goal progress and organizational career management”, </w:t>
            </w:r>
            <w:r w:rsidRPr="1658C1A4" w:rsidR="24B713DE">
              <w:rPr>
                <w:rFonts w:ascii="Times New Roman" w:hAnsi="Times New Roman" w:eastAsia="Times New Roman" w:cs="Times New Roman"/>
                <w:i w:val="1"/>
                <w:iCs w:val="1"/>
                <w:noProof w:val="0"/>
                <w:sz w:val="22"/>
                <w:szCs w:val="22"/>
                <w:lang w:val="ro-RO"/>
              </w:rPr>
              <w:t>Journal of Vocational Behavior</w:t>
            </w:r>
            <w:r w:rsidRPr="1658C1A4" w:rsidR="24B713DE">
              <w:rPr>
                <w:rFonts w:ascii="Times New Roman" w:hAnsi="Times New Roman" w:eastAsia="Times New Roman" w:cs="Times New Roman"/>
                <w:noProof w:val="0"/>
                <w:sz w:val="22"/>
                <w:szCs w:val="22"/>
                <w:lang w:val="ro-RO"/>
              </w:rPr>
              <w:t xml:space="preserve">,Volume 118, , </w:t>
            </w:r>
            <w:hyperlink r:id="Rb205d1bf42b2457b">
              <w:r w:rsidRPr="1658C1A4" w:rsidR="24B713DE">
                <w:rPr>
                  <w:rStyle w:val="Hyperlink"/>
                  <w:rFonts w:ascii="Times New Roman" w:hAnsi="Times New Roman" w:eastAsia="Times New Roman" w:cs="Times New Roman"/>
                  <w:noProof w:val="0"/>
                  <w:color w:val="0000FF"/>
                  <w:sz w:val="22"/>
                  <w:szCs w:val="22"/>
                  <w:lang w:val="ro-RO"/>
                </w:rPr>
                <w:t>https://doi.org/10.1016/j.jvb.2019.103366.</w:t>
              </w:r>
            </w:hyperlink>
          </w:p>
          <w:p w:rsidRPr="00C02345" w:rsidR="003F659E" w:rsidP="1658C1A4" w:rsidRDefault="003F659E" w14:paraId="18880BD6" w14:textId="59CCA907">
            <w:pPr>
              <w:pStyle w:val="Listparagraf"/>
              <w:numPr>
                <w:ilvl w:val="0"/>
                <w:numId w:val="7"/>
              </w:numPr>
              <w:spacing w:before="0" w:beforeAutospacing="off" w:after="0" w:afterAutospacing="off" w:line="274" w:lineRule="auto"/>
              <w:ind w:left="720" w:right="0" w:hanging="360"/>
              <w:rPr>
                <w:rFonts w:ascii="Times New Roman" w:hAnsi="Times New Roman" w:eastAsia="Times New Roman" w:cs="Times New Roman"/>
                <w:noProof w:val="0"/>
                <w:sz w:val="22"/>
                <w:szCs w:val="22"/>
                <w:lang w:val="ro-RO"/>
              </w:rPr>
            </w:pPr>
            <w:r w:rsidRPr="1658C1A4" w:rsidR="24B713DE">
              <w:rPr>
                <w:rFonts w:ascii="Times New Roman" w:hAnsi="Times New Roman" w:eastAsia="Times New Roman" w:cs="Times New Roman"/>
                <w:noProof w:val="0"/>
                <w:sz w:val="22"/>
                <w:szCs w:val="22"/>
                <w:lang w:val="ro-RO"/>
              </w:rPr>
              <w:t xml:space="preserve">Jansen J. (2007), </w:t>
            </w:r>
            <w:r w:rsidRPr="1658C1A4" w:rsidR="24B713DE">
              <w:rPr>
                <w:rFonts w:ascii="Times New Roman" w:hAnsi="Times New Roman" w:eastAsia="Times New Roman" w:cs="Times New Roman"/>
                <w:i w:val="1"/>
                <w:iCs w:val="1"/>
                <w:noProof w:val="0"/>
                <w:sz w:val="22"/>
                <w:szCs w:val="22"/>
                <w:lang w:val="ro-RO"/>
              </w:rPr>
              <w:t>Managementul carierei. Ghid practic</w:t>
            </w:r>
            <w:r w:rsidRPr="1658C1A4" w:rsidR="24B713DE">
              <w:rPr>
                <w:rFonts w:ascii="Times New Roman" w:hAnsi="Times New Roman" w:eastAsia="Times New Roman" w:cs="Times New Roman"/>
                <w:noProof w:val="0"/>
                <w:sz w:val="22"/>
                <w:szCs w:val="22"/>
                <w:lang w:val="ro-RO"/>
              </w:rPr>
              <w:t>, Ed. Polirom, Iași</w:t>
            </w:r>
          </w:p>
          <w:p w:rsidRPr="00C02345" w:rsidR="003F659E" w:rsidP="1658C1A4" w:rsidRDefault="003F659E" w14:paraId="079C9BC4" w14:textId="05529372">
            <w:pPr>
              <w:pStyle w:val="Listparagraf"/>
              <w:numPr>
                <w:ilvl w:val="0"/>
                <w:numId w:val="8"/>
              </w:numPr>
              <w:spacing w:before="0" w:beforeAutospacing="off" w:after="0" w:afterAutospacing="off" w:line="274" w:lineRule="auto"/>
              <w:ind w:left="720" w:right="0" w:hanging="360"/>
              <w:rPr>
                <w:rFonts w:ascii="Times New Roman" w:hAnsi="Times New Roman" w:eastAsia="Times New Roman" w:cs="Times New Roman"/>
                <w:noProof w:val="0"/>
                <w:sz w:val="22"/>
                <w:szCs w:val="22"/>
                <w:lang w:val="ro-RO"/>
              </w:rPr>
            </w:pPr>
            <w:r w:rsidRPr="1658C1A4" w:rsidR="24B713DE">
              <w:rPr>
                <w:rFonts w:ascii="Times New Roman" w:hAnsi="Times New Roman" w:eastAsia="Times New Roman" w:cs="Times New Roman"/>
                <w:noProof w:val="0"/>
                <w:sz w:val="22"/>
                <w:szCs w:val="22"/>
                <w:lang w:val="ro-RO"/>
              </w:rPr>
              <w:t xml:space="preserve">Kroth, M., Christensen M. (2009), </w:t>
            </w:r>
            <w:r w:rsidRPr="1658C1A4" w:rsidR="24B713DE">
              <w:rPr>
                <w:rFonts w:ascii="Times New Roman" w:hAnsi="Times New Roman" w:eastAsia="Times New Roman" w:cs="Times New Roman"/>
                <w:i w:val="1"/>
                <w:iCs w:val="1"/>
                <w:noProof w:val="0"/>
                <w:sz w:val="22"/>
                <w:szCs w:val="22"/>
                <w:lang w:val="ro-RO"/>
              </w:rPr>
              <w:t>Career Development Basics</w:t>
            </w:r>
            <w:r w:rsidRPr="1658C1A4" w:rsidR="24B713DE">
              <w:rPr>
                <w:rFonts w:ascii="Times New Roman" w:hAnsi="Times New Roman" w:eastAsia="Times New Roman" w:cs="Times New Roman"/>
                <w:noProof w:val="0"/>
                <w:sz w:val="22"/>
                <w:szCs w:val="22"/>
                <w:lang w:val="ro-RO"/>
              </w:rPr>
              <w:t>, ASTD Press, USA</w:t>
            </w:r>
          </w:p>
          <w:p w:rsidRPr="00C02345" w:rsidR="003F659E" w:rsidP="1658C1A4" w:rsidRDefault="003F659E" w14:paraId="6903DA3A" w14:textId="544EC1A6">
            <w:pPr>
              <w:pStyle w:val="Listparagraf"/>
              <w:numPr>
                <w:ilvl w:val="0"/>
                <w:numId w:val="8"/>
              </w:numPr>
              <w:spacing w:before="0" w:beforeAutospacing="off" w:after="0" w:afterAutospacing="off" w:line="274" w:lineRule="auto"/>
              <w:ind w:left="720" w:right="0" w:hanging="360"/>
              <w:rPr>
                <w:rFonts w:ascii="Times New Roman" w:hAnsi="Times New Roman" w:eastAsia="Times New Roman" w:cs="Times New Roman"/>
                <w:noProof w:val="0"/>
                <w:sz w:val="22"/>
                <w:szCs w:val="22"/>
                <w:lang w:val="ro-RO"/>
              </w:rPr>
            </w:pPr>
            <w:r w:rsidRPr="1658C1A4" w:rsidR="24B713DE">
              <w:rPr>
                <w:rFonts w:ascii="Times New Roman" w:hAnsi="Times New Roman" w:eastAsia="Times New Roman" w:cs="Times New Roman"/>
                <w:noProof w:val="0"/>
                <w:sz w:val="22"/>
                <w:szCs w:val="22"/>
                <w:lang w:val="ro-RO"/>
              </w:rPr>
              <w:t xml:space="preserve">Mateescu, V.- M. (2009), </w:t>
            </w:r>
            <w:r w:rsidRPr="1658C1A4" w:rsidR="24B713DE">
              <w:rPr>
                <w:rFonts w:ascii="Times New Roman" w:hAnsi="Times New Roman" w:eastAsia="Times New Roman" w:cs="Times New Roman"/>
                <w:i w:val="1"/>
                <w:iCs w:val="1"/>
                <w:noProof w:val="0"/>
                <w:sz w:val="22"/>
                <w:szCs w:val="22"/>
                <w:lang w:val="ro-RO"/>
              </w:rPr>
              <w:t>Cultura organizațională. Aspecte teoretice și metodologice</w:t>
            </w:r>
            <w:r w:rsidRPr="1658C1A4" w:rsidR="24B713DE">
              <w:rPr>
                <w:rFonts w:ascii="Times New Roman" w:hAnsi="Times New Roman" w:eastAsia="Times New Roman" w:cs="Times New Roman"/>
                <w:noProof w:val="0"/>
                <w:sz w:val="22"/>
                <w:szCs w:val="22"/>
                <w:lang w:val="ro-RO"/>
              </w:rPr>
              <w:t>, EFES, Cluj-Napoca</w:t>
            </w:r>
          </w:p>
          <w:p w:rsidRPr="00C02345" w:rsidR="003F659E" w:rsidP="1658C1A4" w:rsidRDefault="003F659E" w14:paraId="306B38EC" w14:textId="68595E38">
            <w:pPr>
              <w:pStyle w:val="Listparagraf"/>
              <w:numPr>
                <w:ilvl w:val="0"/>
                <w:numId w:val="7"/>
              </w:numPr>
              <w:spacing w:before="0" w:beforeAutospacing="off" w:after="0" w:afterAutospacing="off" w:line="274" w:lineRule="auto"/>
              <w:ind w:left="720" w:right="0" w:hanging="360"/>
              <w:rPr>
                <w:rFonts w:ascii="Times New Roman" w:hAnsi="Times New Roman" w:eastAsia="Times New Roman" w:cs="Times New Roman"/>
                <w:i w:val="0"/>
                <w:iCs w:val="0"/>
                <w:noProof w:val="0"/>
                <w:sz w:val="22"/>
                <w:szCs w:val="22"/>
                <w:lang w:val="ro-RO"/>
              </w:rPr>
            </w:pPr>
            <w:r w:rsidRPr="1658C1A4" w:rsidR="24B713DE">
              <w:rPr>
                <w:rFonts w:ascii="Times New Roman" w:hAnsi="Times New Roman" w:eastAsia="Times New Roman" w:cs="Times New Roman"/>
                <w:noProof w:val="0"/>
                <w:sz w:val="22"/>
                <w:szCs w:val="22"/>
                <w:lang w:val="ro-RO"/>
              </w:rPr>
              <w:t xml:space="preserve">Pintican, A. (ianuarie 2024), </w:t>
            </w:r>
            <w:r w:rsidRPr="1658C1A4" w:rsidR="24B713DE">
              <w:rPr>
                <w:rFonts w:ascii="Times New Roman" w:hAnsi="Times New Roman" w:eastAsia="Times New Roman" w:cs="Times New Roman"/>
                <w:i w:val="1"/>
                <w:iCs w:val="1"/>
                <w:noProof w:val="0"/>
                <w:sz w:val="22"/>
                <w:szCs w:val="22"/>
                <w:lang w:val="ro-RO"/>
              </w:rPr>
              <w:t xml:space="preserve">5 greșeli pe care 80% din oameni le fac în carieră!, </w:t>
            </w:r>
            <w:hyperlink r:id="Rb80069e9b47d4c54">
              <w:r w:rsidRPr="1658C1A4" w:rsidR="24B713DE">
                <w:rPr>
                  <w:rStyle w:val="Hyperlink"/>
                  <w:rFonts w:ascii="Times New Roman" w:hAnsi="Times New Roman" w:eastAsia="Times New Roman" w:cs="Times New Roman"/>
                  <w:i w:val="0"/>
                  <w:iCs w:val="0"/>
                  <w:noProof w:val="0"/>
                  <w:color w:val="0000FF"/>
                  <w:sz w:val="22"/>
                  <w:szCs w:val="22"/>
                  <w:lang w:val="ro-RO"/>
                </w:rPr>
                <w:t>https://centruldecariera.ro/5-greseli-pe-care-80-din-oamenii-le-fac-in-cariera/</w:t>
              </w:r>
            </w:hyperlink>
            <w:r w:rsidRPr="1658C1A4" w:rsidR="24B713DE">
              <w:rPr>
                <w:rFonts w:ascii="Times New Roman" w:hAnsi="Times New Roman" w:eastAsia="Times New Roman" w:cs="Times New Roman"/>
                <w:i w:val="0"/>
                <w:iCs w:val="0"/>
                <w:noProof w:val="0"/>
                <w:sz w:val="22"/>
                <w:szCs w:val="22"/>
                <w:lang w:val="ro-RO"/>
              </w:rPr>
              <w:t>, accesat febr. 2025</w:t>
            </w:r>
          </w:p>
          <w:p w:rsidRPr="00C02345" w:rsidR="003F659E" w:rsidP="1658C1A4" w:rsidRDefault="003F659E" w14:paraId="7E78049B" w14:textId="5EB48E07">
            <w:pPr>
              <w:pStyle w:val="Listparagraf"/>
              <w:numPr>
                <w:ilvl w:val="0"/>
                <w:numId w:val="8"/>
              </w:numPr>
              <w:spacing w:before="0" w:beforeAutospacing="off" w:after="0" w:afterAutospacing="off" w:line="274" w:lineRule="auto"/>
              <w:ind w:left="720" w:right="0" w:hanging="360"/>
              <w:rPr>
                <w:rFonts w:ascii="Times New Roman" w:hAnsi="Times New Roman" w:eastAsia="Times New Roman" w:cs="Times New Roman"/>
                <w:noProof w:val="0"/>
                <w:sz w:val="22"/>
                <w:szCs w:val="22"/>
                <w:lang w:val="ro-RO"/>
              </w:rPr>
            </w:pPr>
            <w:r w:rsidRPr="1658C1A4" w:rsidR="24B713DE">
              <w:rPr>
                <w:rFonts w:ascii="Times New Roman" w:hAnsi="Times New Roman" w:eastAsia="Times New Roman" w:cs="Times New Roman"/>
                <w:noProof w:val="0"/>
                <w:sz w:val="22"/>
                <w:szCs w:val="22"/>
                <w:lang w:val="ro-RO"/>
              </w:rPr>
              <w:t xml:space="preserve">Raddon R. (ed.) (2005), </w:t>
            </w:r>
            <w:r w:rsidRPr="1658C1A4" w:rsidR="24B713DE">
              <w:rPr>
                <w:rFonts w:ascii="Times New Roman" w:hAnsi="Times New Roman" w:eastAsia="Times New Roman" w:cs="Times New Roman"/>
                <w:i w:val="1"/>
                <w:iCs w:val="1"/>
                <w:noProof w:val="0"/>
                <w:sz w:val="22"/>
                <w:szCs w:val="22"/>
                <w:lang w:val="ro-RO"/>
              </w:rPr>
              <w:t xml:space="preserve">Your Career, Your Life. Career Management for the Information Professional </w:t>
            </w:r>
            <w:r w:rsidRPr="1658C1A4" w:rsidR="24B713DE">
              <w:rPr>
                <w:rFonts w:ascii="Times New Roman" w:hAnsi="Times New Roman" w:eastAsia="Times New Roman" w:cs="Times New Roman"/>
                <w:noProof w:val="0"/>
                <w:sz w:val="22"/>
                <w:szCs w:val="22"/>
                <w:lang w:val="ro-RO"/>
              </w:rPr>
              <w:t>, Ashgate Publishing Limited, Hants, England</w:t>
            </w:r>
          </w:p>
          <w:p w:rsidRPr="00C02345" w:rsidR="003F659E" w:rsidP="1658C1A4" w:rsidRDefault="003F659E" w14:paraId="57124892" w14:textId="39DD31A5">
            <w:pPr>
              <w:pStyle w:val="Listparagraf"/>
              <w:numPr>
                <w:ilvl w:val="0"/>
                <w:numId w:val="7"/>
              </w:numPr>
              <w:spacing w:before="0" w:beforeAutospacing="off" w:after="0" w:afterAutospacing="off" w:line="274" w:lineRule="auto"/>
              <w:ind w:left="720" w:right="0" w:hanging="360"/>
              <w:rPr>
                <w:rFonts w:ascii="Times New Roman" w:hAnsi="Times New Roman" w:eastAsia="Times New Roman" w:cs="Times New Roman"/>
                <w:noProof w:val="0"/>
                <w:sz w:val="22"/>
                <w:szCs w:val="22"/>
                <w:lang w:val="ro-RO"/>
              </w:rPr>
            </w:pPr>
            <w:r w:rsidRPr="1658C1A4" w:rsidR="24B713DE">
              <w:rPr>
                <w:rFonts w:ascii="Times New Roman" w:hAnsi="Times New Roman" w:eastAsia="Times New Roman" w:cs="Times New Roman"/>
                <w:noProof w:val="0"/>
                <w:sz w:val="22"/>
                <w:szCs w:val="22"/>
                <w:lang w:val="ro-RO"/>
              </w:rPr>
              <w:t xml:space="preserve">Rusu. S. (2004), </w:t>
            </w:r>
            <w:r w:rsidRPr="1658C1A4" w:rsidR="24B713DE">
              <w:rPr>
                <w:rFonts w:ascii="Times New Roman" w:hAnsi="Times New Roman" w:eastAsia="Times New Roman" w:cs="Times New Roman"/>
                <w:i w:val="1"/>
                <w:iCs w:val="1"/>
                <w:noProof w:val="0"/>
                <w:sz w:val="22"/>
                <w:szCs w:val="22"/>
                <w:lang w:val="ro-RO"/>
              </w:rPr>
              <w:t>Cariera ta: primii pași</w:t>
            </w:r>
            <w:r w:rsidRPr="1658C1A4" w:rsidR="24B713DE">
              <w:rPr>
                <w:rFonts w:ascii="Times New Roman" w:hAnsi="Times New Roman" w:eastAsia="Times New Roman" w:cs="Times New Roman"/>
                <w:noProof w:val="0"/>
                <w:sz w:val="22"/>
                <w:szCs w:val="22"/>
                <w:lang w:val="ro-RO"/>
              </w:rPr>
              <w:t>, Institutul European, Iași</w:t>
            </w:r>
          </w:p>
          <w:p w:rsidRPr="00C02345" w:rsidR="003F659E" w:rsidP="1658C1A4" w:rsidRDefault="003F659E" w14:paraId="38FF5C0C" w14:textId="34208A5C">
            <w:pPr>
              <w:pStyle w:val="Listparagraf"/>
              <w:numPr>
                <w:ilvl w:val="0"/>
                <w:numId w:val="8"/>
              </w:numPr>
              <w:spacing w:before="0" w:beforeAutospacing="off" w:after="0" w:afterAutospacing="off" w:line="274" w:lineRule="auto"/>
              <w:ind w:left="720" w:right="0" w:hanging="360"/>
              <w:rPr>
                <w:rFonts w:ascii="Times New Roman" w:hAnsi="Times New Roman" w:eastAsia="Times New Roman" w:cs="Times New Roman"/>
                <w:noProof w:val="0"/>
                <w:sz w:val="22"/>
                <w:szCs w:val="22"/>
                <w:lang w:val="ro-RO"/>
              </w:rPr>
            </w:pPr>
            <w:r w:rsidRPr="1658C1A4" w:rsidR="24B713DE">
              <w:rPr>
                <w:rFonts w:ascii="Times New Roman" w:hAnsi="Times New Roman" w:eastAsia="Times New Roman" w:cs="Times New Roman"/>
                <w:noProof w:val="0"/>
                <w:sz w:val="22"/>
                <w:szCs w:val="22"/>
                <w:lang w:val="ro-RO"/>
              </w:rPr>
              <w:t>Schein, Edgar H. (2004), Organizational Culture and Leadership, ed. a III-a, Jossey-Bass, San Francisco</w:t>
            </w:r>
          </w:p>
          <w:p w:rsidRPr="00C02345" w:rsidR="003F659E" w:rsidP="1658C1A4" w:rsidRDefault="003F659E" w14:paraId="0452150E" w14:textId="68F396D2">
            <w:pPr>
              <w:pStyle w:val="Listparagraf"/>
              <w:numPr>
                <w:ilvl w:val="0"/>
                <w:numId w:val="8"/>
              </w:numPr>
              <w:spacing w:before="0" w:beforeAutospacing="off" w:after="0" w:afterAutospacing="off" w:line="274" w:lineRule="auto"/>
              <w:ind w:left="720" w:right="0" w:hanging="360"/>
              <w:rPr>
                <w:rFonts w:ascii="Times New Roman" w:hAnsi="Times New Roman" w:eastAsia="Times New Roman" w:cs="Times New Roman"/>
                <w:noProof w:val="0"/>
                <w:sz w:val="22"/>
                <w:szCs w:val="22"/>
                <w:lang w:val="ro-RO"/>
              </w:rPr>
            </w:pPr>
            <w:r w:rsidRPr="1658C1A4" w:rsidR="24B713DE">
              <w:rPr>
                <w:rFonts w:ascii="Times New Roman" w:hAnsi="Times New Roman" w:eastAsia="Times New Roman" w:cs="Times New Roman"/>
                <w:noProof w:val="0"/>
                <w:sz w:val="22"/>
                <w:szCs w:val="22"/>
                <w:lang w:val="ro-RO"/>
              </w:rPr>
              <w:t>Tims</w:t>
            </w:r>
            <w:r w:rsidRPr="1658C1A4" w:rsidR="24B713DE">
              <w:rPr>
                <w:rFonts w:ascii="Times New Roman" w:hAnsi="Times New Roman" w:eastAsia="Times New Roman" w:cs="Times New Roman"/>
                <w:noProof w:val="0"/>
                <w:sz w:val="22"/>
                <w:szCs w:val="22"/>
                <w:lang w:val="ro-RO"/>
              </w:rPr>
              <w:t xml:space="preserve">, P. (2018), </w:t>
            </w:r>
            <w:r w:rsidRPr="1658C1A4" w:rsidR="24B713DE">
              <w:rPr>
                <w:rFonts w:ascii="Times New Roman" w:hAnsi="Times New Roman" w:eastAsia="Times New Roman" w:cs="Times New Roman"/>
                <w:i w:val="1"/>
                <w:iCs w:val="1"/>
                <w:noProof w:val="0"/>
                <w:sz w:val="22"/>
                <w:szCs w:val="22"/>
                <w:lang w:val="ro-RO"/>
              </w:rPr>
              <w:t>Transformational</w:t>
            </w:r>
            <w:r w:rsidRPr="1658C1A4" w:rsidR="24B713DE">
              <w:rPr>
                <w:rFonts w:ascii="Times New Roman" w:hAnsi="Times New Roman" w:eastAsia="Times New Roman" w:cs="Times New Roman"/>
                <w:i w:val="1"/>
                <w:iCs w:val="1"/>
                <w:noProof w:val="0"/>
                <w:sz w:val="22"/>
                <w:szCs w:val="22"/>
                <w:lang w:val="ro-RO"/>
              </w:rPr>
              <w:t xml:space="preserve"> HR: Pasionat de oameni sau pasionat de business?</w:t>
            </w:r>
            <w:r w:rsidRPr="1658C1A4" w:rsidR="24B713DE">
              <w:rPr>
                <w:rFonts w:ascii="Times New Roman" w:hAnsi="Times New Roman" w:eastAsia="Times New Roman" w:cs="Times New Roman"/>
                <w:noProof w:val="0"/>
                <w:sz w:val="22"/>
                <w:szCs w:val="22"/>
                <w:lang w:val="ro-RO"/>
              </w:rPr>
              <w:t>. CIPD, Noosfera</w:t>
            </w:r>
          </w:p>
          <w:p w:rsidRPr="00C02345" w:rsidR="003F659E" w:rsidP="1658C1A4" w:rsidRDefault="003F659E" w14:paraId="74BA46B4" w14:textId="045EBFA5">
            <w:pPr>
              <w:pStyle w:val="Listparagraf"/>
              <w:numPr>
                <w:ilvl w:val="0"/>
                <w:numId w:val="8"/>
              </w:numPr>
              <w:spacing w:before="0" w:beforeAutospacing="off" w:after="0" w:afterAutospacing="off" w:line="274" w:lineRule="auto"/>
              <w:ind w:left="720" w:right="0" w:hanging="360"/>
              <w:rPr>
                <w:rFonts w:ascii="Times New Roman" w:hAnsi="Times New Roman" w:eastAsia="Times New Roman" w:cs="Times New Roman"/>
                <w:noProof w:val="0"/>
                <w:sz w:val="22"/>
                <w:szCs w:val="22"/>
                <w:lang w:val="ro-RO"/>
              </w:rPr>
            </w:pPr>
            <w:r w:rsidRPr="1658C1A4" w:rsidR="24B713DE">
              <w:rPr>
                <w:rFonts w:ascii="Times New Roman" w:hAnsi="Times New Roman" w:eastAsia="Times New Roman" w:cs="Times New Roman"/>
                <w:noProof w:val="0"/>
                <w:sz w:val="22"/>
                <w:szCs w:val="22"/>
                <w:lang w:val="ro-RO"/>
              </w:rPr>
              <w:t>Yarnall</w:t>
            </w:r>
            <w:r w:rsidRPr="1658C1A4" w:rsidR="24B713DE">
              <w:rPr>
                <w:rFonts w:ascii="Times New Roman" w:hAnsi="Times New Roman" w:eastAsia="Times New Roman" w:cs="Times New Roman"/>
                <w:noProof w:val="0"/>
                <w:sz w:val="22"/>
                <w:szCs w:val="22"/>
                <w:lang w:val="ro-RO"/>
              </w:rPr>
              <w:t xml:space="preserve">, J. (2008), </w:t>
            </w:r>
            <w:r w:rsidRPr="1658C1A4" w:rsidR="24B713DE">
              <w:rPr>
                <w:rFonts w:ascii="Times New Roman" w:hAnsi="Times New Roman" w:eastAsia="Times New Roman" w:cs="Times New Roman"/>
                <w:i w:val="1"/>
                <w:iCs w:val="1"/>
                <w:noProof w:val="0"/>
                <w:sz w:val="22"/>
                <w:szCs w:val="22"/>
                <w:lang w:val="ro-RO"/>
              </w:rPr>
              <w:t xml:space="preserve">Strategic </w:t>
            </w:r>
            <w:r w:rsidRPr="1658C1A4" w:rsidR="24B713DE">
              <w:rPr>
                <w:rFonts w:ascii="Times New Roman" w:hAnsi="Times New Roman" w:eastAsia="Times New Roman" w:cs="Times New Roman"/>
                <w:i w:val="1"/>
                <w:iCs w:val="1"/>
                <w:noProof w:val="0"/>
                <w:sz w:val="22"/>
                <w:szCs w:val="22"/>
                <w:lang w:val="ro-RO"/>
              </w:rPr>
              <w:t>Career</w:t>
            </w:r>
            <w:r w:rsidRPr="1658C1A4" w:rsidR="24B713DE">
              <w:rPr>
                <w:rFonts w:ascii="Times New Roman" w:hAnsi="Times New Roman" w:eastAsia="Times New Roman" w:cs="Times New Roman"/>
                <w:i w:val="1"/>
                <w:iCs w:val="1"/>
                <w:noProof w:val="0"/>
                <w:sz w:val="22"/>
                <w:szCs w:val="22"/>
                <w:lang w:val="ro-RO"/>
              </w:rPr>
              <w:t xml:space="preserve"> Management. </w:t>
            </w:r>
            <w:r w:rsidRPr="1658C1A4" w:rsidR="24B713DE">
              <w:rPr>
                <w:rFonts w:ascii="Times New Roman" w:hAnsi="Times New Roman" w:eastAsia="Times New Roman" w:cs="Times New Roman"/>
                <w:i w:val="1"/>
                <w:iCs w:val="1"/>
                <w:noProof w:val="0"/>
                <w:sz w:val="22"/>
                <w:szCs w:val="22"/>
                <w:lang w:val="ro-RO"/>
              </w:rPr>
              <w:t>Developing</w:t>
            </w:r>
            <w:r w:rsidRPr="1658C1A4" w:rsidR="24B713DE">
              <w:rPr>
                <w:rFonts w:ascii="Times New Roman" w:hAnsi="Times New Roman" w:eastAsia="Times New Roman" w:cs="Times New Roman"/>
                <w:i w:val="1"/>
                <w:iCs w:val="1"/>
                <w:noProof w:val="0"/>
                <w:sz w:val="22"/>
                <w:szCs w:val="22"/>
                <w:lang w:val="ro-RO"/>
              </w:rPr>
              <w:t xml:space="preserve"> </w:t>
            </w:r>
            <w:r w:rsidRPr="1658C1A4" w:rsidR="24B713DE">
              <w:rPr>
                <w:rFonts w:ascii="Times New Roman" w:hAnsi="Times New Roman" w:eastAsia="Times New Roman" w:cs="Times New Roman"/>
                <w:i w:val="1"/>
                <w:iCs w:val="1"/>
                <w:noProof w:val="0"/>
                <w:sz w:val="22"/>
                <w:szCs w:val="22"/>
                <w:lang w:val="ro-RO"/>
              </w:rPr>
              <w:t>Your</w:t>
            </w:r>
            <w:r w:rsidRPr="1658C1A4" w:rsidR="24B713DE">
              <w:rPr>
                <w:rFonts w:ascii="Times New Roman" w:hAnsi="Times New Roman" w:eastAsia="Times New Roman" w:cs="Times New Roman"/>
                <w:i w:val="1"/>
                <w:iCs w:val="1"/>
                <w:noProof w:val="0"/>
                <w:sz w:val="22"/>
                <w:szCs w:val="22"/>
                <w:lang w:val="ro-RO"/>
              </w:rPr>
              <w:t xml:space="preserve"> Talent</w:t>
            </w:r>
            <w:r w:rsidRPr="1658C1A4" w:rsidR="24B713DE">
              <w:rPr>
                <w:rFonts w:ascii="Times New Roman" w:hAnsi="Times New Roman" w:eastAsia="Times New Roman" w:cs="Times New Roman"/>
                <w:noProof w:val="0"/>
                <w:sz w:val="22"/>
                <w:szCs w:val="22"/>
                <w:lang w:val="ro-RO"/>
              </w:rPr>
              <w:t>, Elsevier Ltd., Oxford</w:t>
            </w:r>
          </w:p>
          <w:p w:rsidRPr="00C02345" w:rsidR="003F659E" w:rsidP="00373CCF" w:rsidRDefault="003F659E" w14:paraId="28D0D0F1" w14:textId="41BBCB29">
            <w:pPr>
              <w:spacing w:after="0" w:line="240" w:lineRule="auto"/>
              <w:rPr>
                <w:rFonts w:ascii="Cambria" w:hAnsi="Cambria"/>
                <w:sz w:val="20"/>
                <w:szCs w:val="20"/>
              </w:rPr>
            </w:pPr>
          </w:p>
        </w:tc>
      </w:tr>
    </w:tbl>
    <w:p w:rsidR="0084063D" w:rsidP="00F01F2B" w:rsidRDefault="0084063D" w14:paraId="65CC45BE" w14:textId="77777777">
      <w:pPr>
        <w:rPr>
          <w:rFonts w:ascii="Cambria" w:hAnsi="Cambria"/>
          <w:sz w:val="20"/>
          <w:szCs w:val="20"/>
        </w:rPr>
      </w:pPr>
    </w:p>
    <w:p w:rsidR="00036059" w:rsidP="000F20F3" w:rsidRDefault="00036059" w14:paraId="4A5A0AA0" w14:textId="7A6B815C">
      <w:pPr>
        <w:spacing w:after="0" w:line="240" w:lineRule="auto"/>
        <w:ind w:left="-426"/>
        <w:rPr>
          <w:rFonts w:ascii="Cambria" w:hAnsi="Cambria"/>
          <w:b/>
          <w:sz w:val="20"/>
          <w:szCs w:val="20"/>
        </w:rPr>
      </w:pPr>
      <w:r>
        <w:rPr>
          <w:rFonts w:ascii="Cambria" w:hAnsi="Cambria"/>
          <w:b/>
          <w:sz w:val="20"/>
          <w:szCs w:val="20"/>
        </w:rPr>
        <w:t>9</w:t>
      </w:r>
      <w:r w:rsidRPr="003F481E">
        <w:rPr>
          <w:rFonts w:ascii="Cambria" w:hAnsi="Cambria"/>
          <w:b/>
          <w:sz w:val="20"/>
          <w:szCs w:val="20"/>
        </w:rPr>
        <w:t xml:space="preserve">. </w:t>
      </w:r>
      <w:r w:rsidRPr="00FA3D17" w:rsidR="00FA3D17">
        <w:rPr>
          <w:rFonts w:ascii="Cambria" w:hAnsi="Cambria"/>
          <w:b/>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491"/>
      </w:tblGrid>
      <w:tr w:rsidRPr="0039068A" w:rsidR="0084568F" w:rsidTr="1658C1A4" w14:paraId="697653B0" w14:textId="77777777">
        <w:trPr>
          <w:trHeight w:val="2869"/>
        </w:trPr>
        <w:tc>
          <w:tcPr>
            <w:tcW w:w="10491" w:type="dxa"/>
            <w:tcMar/>
          </w:tcPr>
          <w:p w:rsidRPr="002E4459" w:rsidR="0084568F" w:rsidP="00827CA3" w:rsidRDefault="0084568F" w14:paraId="2B940AFD" w14:textId="6D1A49FD">
            <w:pPr>
              <w:pStyle w:val="Listparagraf"/>
              <w:numPr>
                <w:ilvl w:val="0"/>
                <w:numId w:val="4"/>
              </w:numPr>
              <w:spacing w:before="120" w:after="0" w:line="240" w:lineRule="auto"/>
              <w:ind w:left="714" w:hanging="357"/>
              <w:rPr>
                <w:rFonts w:ascii="Cambria" w:hAnsi="Cambria"/>
                <w:sz w:val="20"/>
                <w:szCs w:val="20"/>
              </w:rPr>
            </w:pPr>
            <w:r w:rsidRPr="1658C1A4" w:rsidR="1FFAD305">
              <w:rPr>
                <w:rFonts w:ascii="Times New Roman" w:hAnsi="Times New Roman" w:eastAsia="Times New Roman" w:cs="Times New Roman"/>
                <w:noProof w:val="0"/>
                <w:sz w:val="22"/>
                <w:szCs w:val="22"/>
                <w:lang w:val="ro-RO"/>
              </w:rPr>
              <w:t xml:space="preserve">Cursul pregătește studenții pentru realizarea unui management individual al carierei și, în același timp, pentru o abordare </w:t>
            </w:r>
            <w:r w:rsidRPr="1658C1A4" w:rsidR="1FFAD305">
              <w:rPr>
                <w:rFonts w:ascii="Times New Roman" w:hAnsi="Times New Roman" w:eastAsia="Times New Roman" w:cs="Times New Roman"/>
                <w:noProof w:val="0"/>
                <w:sz w:val="22"/>
                <w:szCs w:val="22"/>
                <w:lang w:val="ro-RO"/>
              </w:rPr>
              <w:t>proactivă</w:t>
            </w:r>
            <w:r w:rsidRPr="1658C1A4" w:rsidR="1FFAD305">
              <w:rPr>
                <w:rFonts w:ascii="Times New Roman" w:hAnsi="Times New Roman" w:eastAsia="Times New Roman" w:cs="Times New Roman"/>
                <w:noProof w:val="0"/>
                <w:sz w:val="22"/>
                <w:szCs w:val="22"/>
                <w:lang w:val="ro-RO"/>
              </w:rPr>
              <w:t xml:space="preserve"> a acesteia, putând deveni actori și nu doar subiecți ai managementului carierei propus de diferite organizații. Prin competențele transversale dezvoltate, contribuie la promovarea învățării și dezvoltării pe tot parcursul vieții unui individ.</w:t>
            </w:r>
          </w:p>
        </w:tc>
      </w:tr>
    </w:tbl>
    <w:p w:rsidR="000B6EB1" w:rsidP="00F01F2B" w:rsidRDefault="000B6EB1" w14:paraId="7B13E652" w14:textId="77777777">
      <w:pPr>
        <w:rPr>
          <w:rFonts w:ascii="Cambria" w:hAnsi="Cambria"/>
          <w:sz w:val="20"/>
          <w:szCs w:val="20"/>
        </w:rPr>
      </w:pPr>
    </w:p>
    <w:p w:rsidR="000B6EB1" w:rsidP="00357598" w:rsidRDefault="0084568F" w14:paraId="20194EDF" w14:textId="6009062E">
      <w:pPr>
        <w:spacing w:after="0"/>
        <w:ind w:hanging="425"/>
        <w:rPr>
          <w:rFonts w:ascii="Cambria" w:hAnsi="Cambria"/>
          <w:sz w:val="20"/>
          <w:szCs w:val="20"/>
        </w:rPr>
      </w:pPr>
      <w:r>
        <w:rPr>
          <w:rFonts w:ascii="Cambria" w:hAnsi="Cambria"/>
          <w:b/>
          <w:sz w:val="20"/>
          <w:szCs w:val="20"/>
        </w:rPr>
        <w:t>10</w:t>
      </w:r>
      <w:r w:rsidRPr="003F481E">
        <w:rPr>
          <w:rFonts w:ascii="Cambria" w:hAnsi="Cambria"/>
          <w:b/>
          <w:sz w:val="20"/>
          <w:szCs w:val="20"/>
        </w:rPr>
        <w:t xml:space="preserve">. </w:t>
      </w:r>
      <w:r>
        <w:rPr>
          <w:rFonts w:ascii="Cambria" w:hAnsi="Cambria"/>
          <w:b/>
          <w:sz w:val="20"/>
          <w:szCs w:val="20"/>
        </w:rPr>
        <w:t>Evaluare</w:t>
      </w:r>
    </w:p>
    <w:tbl>
      <w:tblPr>
        <w:tblW w:w="10492"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29"/>
        <w:gridCol w:w="2860"/>
        <w:gridCol w:w="2409"/>
        <w:gridCol w:w="2694"/>
      </w:tblGrid>
      <w:tr w:rsidRPr="0039068A" w:rsidR="00357598" w:rsidTr="1658C1A4" w14:paraId="06629255" w14:textId="77777777">
        <w:trPr>
          <w:trHeight w:val="284"/>
        </w:trPr>
        <w:tc>
          <w:tcPr>
            <w:tcW w:w="2529" w:type="dxa"/>
            <w:tcMar/>
            <w:vAlign w:val="center"/>
          </w:tcPr>
          <w:p w:rsidRPr="00357598" w:rsidR="00357598" w:rsidP="00373CCF" w:rsidRDefault="00357598" w14:paraId="2C2573E7" w14:textId="77777777">
            <w:pPr>
              <w:spacing w:after="0" w:line="240" w:lineRule="auto"/>
              <w:rPr>
                <w:rFonts w:ascii="Cambria" w:hAnsi="Cambria"/>
                <w:sz w:val="20"/>
                <w:szCs w:val="20"/>
              </w:rPr>
            </w:pPr>
            <w:r w:rsidRPr="00357598">
              <w:rPr>
                <w:rFonts w:ascii="Cambria" w:hAnsi="Cambria"/>
                <w:sz w:val="20"/>
                <w:szCs w:val="20"/>
              </w:rPr>
              <w:t>Tip activitate</w:t>
            </w:r>
          </w:p>
        </w:tc>
        <w:tc>
          <w:tcPr>
            <w:tcW w:w="2860" w:type="dxa"/>
            <w:tcMar/>
            <w:vAlign w:val="center"/>
          </w:tcPr>
          <w:p w:rsidRPr="00357598" w:rsidR="00357598" w:rsidP="00373CCF" w:rsidRDefault="00357598" w14:paraId="33DC37B7" w14:textId="77777777">
            <w:pPr>
              <w:spacing w:after="0" w:line="240" w:lineRule="auto"/>
              <w:ind w:left="46" w:right="-154"/>
              <w:rPr>
                <w:rFonts w:ascii="Cambria" w:hAnsi="Cambria"/>
                <w:sz w:val="20"/>
                <w:szCs w:val="20"/>
              </w:rPr>
            </w:pPr>
            <w:r w:rsidRPr="00357598">
              <w:rPr>
                <w:rFonts w:ascii="Cambria" w:hAnsi="Cambria"/>
                <w:sz w:val="20"/>
                <w:szCs w:val="20"/>
              </w:rPr>
              <w:t>10.1 Criterii de evaluare</w:t>
            </w:r>
          </w:p>
        </w:tc>
        <w:tc>
          <w:tcPr>
            <w:tcW w:w="2409" w:type="dxa"/>
            <w:tcMar/>
            <w:vAlign w:val="center"/>
          </w:tcPr>
          <w:p w:rsidRPr="00357598" w:rsidR="00357598" w:rsidP="00373CCF" w:rsidRDefault="00357598" w14:paraId="2252364F" w14:textId="77777777">
            <w:pPr>
              <w:spacing w:after="0" w:line="240" w:lineRule="auto"/>
              <w:rPr>
                <w:rFonts w:ascii="Cambria" w:hAnsi="Cambria"/>
                <w:sz w:val="20"/>
                <w:szCs w:val="20"/>
              </w:rPr>
            </w:pPr>
            <w:r w:rsidRPr="00357598">
              <w:rPr>
                <w:rFonts w:ascii="Cambria" w:hAnsi="Cambria"/>
                <w:sz w:val="20"/>
                <w:szCs w:val="20"/>
              </w:rPr>
              <w:t>10.2 Metode de evaluare</w:t>
            </w:r>
          </w:p>
        </w:tc>
        <w:tc>
          <w:tcPr>
            <w:tcW w:w="2694" w:type="dxa"/>
            <w:tcMar/>
            <w:vAlign w:val="center"/>
          </w:tcPr>
          <w:p w:rsidRPr="00357598" w:rsidR="00357598" w:rsidP="00373CCF" w:rsidRDefault="00357598" w14:paraId="46FA2B79" w14:textId="77777777">
            <w:pPr>
              <w:spacing w:after="0" w:line="240" w:lineRule="auto"/>
              <w:rPr>
                <w:rFonts w:ascii="Cambria" w:hAnsi="Cambria"/>
                <w:sz w:val="20"/>
                <w:szCs w:val="20"/>
              </w:rPr>
            </w:pPr>
            <w:r w:rsidRPr="00357598">
              <w:rPr>
                <w:rFonts w:ascii="Cambria" w:hAnsi="Cambria"/>
                <w:sz w:val="20"/>
                <w:szCs w:val="20"/>
              </w:rPr>
              <w:t>10.3 Pondere din nota finală</w:t>
            </w:r>
          </w:p>
        </w:tc>
      </w:tr>
      <w:tr w:rsidRPr="0039068A" w:rsidR="00357598" w:rsidTr="1658C1A4" w14:paraId="3DDA6B4F" w14:textId="77777777">
        <w:trPr>
          <w:trHeight w:val="284"/>
        </w:trPr>
        <w:tc>
          <w:tcPr>
            <w:tcW w:w="2529" w:type="dxa"/>
            <w:vMerge w:val="restart"/>
            <w:tcMar/>
            <w:vAlign w:val="center"/>
          </w:tcPr>
          <w:p w:rsidRPr="00357598" w:rsidR="00357598" w:rsidP="00373CCF" w:rsidRDefault="00357598" w14:paraId="0E948466" w14:textId="77777777">
            <w:pPr>
              <w:spacing w:after="0" w:line="240" w:lineRule="auto"/>
              <w:rPr>
                <w:rFonts w:ascii="Cambria" w:hAnsi="Cambria"/>
                <w:sz w:val="20"/>
                <w:szCs w:val="20"/>
              </w:rPr>
            </w:pPr>
            <w:r w:rsidRPr="00357598">
              <w:rPr>
                <w:rFonts w:ascii="Cambria" w:hAnsi="Cambria"/>
                <w:sz w:val="20"/>
                <w:szCs w:val="20"/>
              </w:rPr>
              <w:t>10.4 Curs</w:t>
            </w:r>
          </w:p>
        </w:tc>
        <w:tc>
          <w:tcPr>
            <w:tcW w:w="2860" w:type="dxa"/>
            <w:tcMar/>
            <w:vAlign w:val="center"/>
          </w:tcPr>
          <w:p w:rsidR="1658C1A4" w:rsidP="1658C1A4" w:rsidRDefault="1658C1A4" w14:paraId="551C57E5" w14:textId="4FD010E4">
            <w:pPr>
              <w:pStyle w:val="Listparagraf"/>
              <w:numPr>
                <w:ilvl w:val="0"/>
                <w:numId w:val="18"/>
              </w:numPr>
              <w:spacing w:before="0" w:beforeAutospacing="off" w:after="0" w:afterAutospacing="off" w:line="274" w:lineRule="auto"/>
              <w:ind w:right="0"/>
              <w:jc w:val="left"/>
              <w:rPr>
                <w:rFonts w:ascii="Times New Roman" w:hAnsi="Times New Roman" w:eastAsia="Times New Roman" w:cs="Times New Roman"/>
                <w:sz w:val="22"/>
                <w:szCs w:val="22"/>
              </w:rPr>
            </w:pPr>
            <w:r w:rsidRPr="1658C1A4" w:rsidR="1658C1A4">
              <w:rPr>
                <w:rFonts w:ascii="Times New Roman" w:hAnsi="Times New Roman" w:eastAsia="Times New Roman" w:cs="Times New Roman"/>
                <w:sz w:val="22"/>
                <w:szCs w:val="22"/>
              </w:rPr>
              <w:t>Demonstrarea însușirii</w:t>
            </w:r>
            <w:r w:rsidRPr="1658C1A4" w:rsidR="4825780A">
              <w:rPr>
                <w:rFonts w:ascii="Times New Roman" w:hAnsi="Times New Roman" w:eastAsia="Times New Roman" w:cs="Times New Roman"/>
                <w:sz w:val="22"/>
                <w:szCs w:val="22"/>
              </w:rPr>
              <w:t xml:space="preserve"> </w:t>
            </w:r>
            <w:r w:rsidRPr="1658C1A4" w:rsidR="1658C1A4">
              <w:rPr>
                <w:rFonts w:ascii="Times New Roman" w:hAnsi="Times New Roman" w:eastAsia="Times New Roman" w:cs="Times New Roman"/>
                <w:sz w:val="22"/>
                <w:szCs w:val="22"/>
              </w:rPr>
              <w:t>conceptelor de bază aferente tematicilor de curs și a capacității de operare cognitivă și practică cu acestea.</w:t>
            </w:r>
          </w:p>
          <w:p w:rsidR="1658C1A4" w:rsidP="1658C1A4" w:rsidRDefault="1658C1A4" w14:paraId="4FB2BB63" w14:textId="362AC556">
            <w:pPr>
              <w:pStyle w:val="Normal"/>
              <w:spacing w:before="0" w:beforeAutospacing="off" w:after="0" w:afterAutospacing="off" w:line="274" w:lineRule="auto"/>
              <w:ind w:left="720" w:right="0"/>
              <w:jc w:val="left"/>
              <w:rPr>
                <w:rFonts w:ascii="Times New Roman" w:hAnsi="Times New Roman" w:eastAsia="Times New Roman" w:cs="Times New Roman"/>
                <w:sz w:val="22"/>
                <w:szCs w:val="22"/>
              </w:rPr>
            </w:pPr>
          </w:p>
          <w:p w:rsidR="1658C1A4" w:rsidP="1658C1A4" w:rsidRDefault="1658C1A4" w14:paraId="574740D2" w14:textId="23AB88C3">
            <w:pPr>
              <w:pStyle w:val="Listparagraf"/>
              <w:numPr>
                <w:ilvl w:val="0"/>
                <w:numId w:val="18"/>
              </w:numPr>
              <w:spacing w:before="0" w:beforeAutospacing="off" w:after="0" w:afterAutospacing="off" w:line="274" w:lineRule="auto"/>
              <w:ind w:right="0"/>
              <w:jc w:val="left"/>
              <w:rPr>
                <w:rFonts w:ascii="Times New Roman" w:hAnsi="Times New Roman" w:eastAsia="Times New Roman" w:cs="Times New Roman"/>
                <w:color w:val="000000" w:themeColor="text1" w:themeTint="FF" w:themeShade="FF"/>
                <w:sz w:val="22"/>
                <w:szCs w:val="22"/>
              </w:rPr>
            </w:pPr>
            <w:r w:rsidRPr="1658C1A4" w:rsidR="1658C1A4">
              <w:rPr>
                <w:rFonts w:ascii="Times New Roman" w:hAnsi="Times New Roman" w:eastAsia="Times New Roman" w:cs="Times New Roman"/>
                <w:color w:val="000000" w:themeColor="text1" w:themeTint="FF" w:themeShade="FF"/>
                <w:sz w:val="22"/>
                <w:szCs w:val="22"/>
              </w:rPr>
              <w:t xml:space="preserve">Participare activă în cadrul cursului (minim </w:t>
            </w:r>
            <w:r w:rsidRPr="1658C1A4" w:rsidR="29D158B8">
              <w:rPr>
                <w:rFonts w:ascii="Times New Roman" w:hAnsi="Times New Roman" w:eastAsia="Times New Roman" w:cs="Times New Roman"/>
                <w:color w:val="000000" w:themeColor="text1" w:themeTint="FF" w:themeShade="FF"/>
                <w:sz w:val="22"/>
                <w:szCs w:val="22"/>
              </w:rPr>
              <w:t xml:space="preserve">8 </w:t>
            </w:r>
            <w:r w:rsidRPr="1658C1A4" w:rsidR="1658C1A4">
              <w:rPr>
                <w:rFonts w:ascii="Times New Roman" w:hAnsi="Times New Roman" w:eastAsia="Times New Roman" w:cs="Times New Roman"/>
                <w:color w:val="000000" w:themeColor="text1" w:themeTint="FF" w:themeShade="FF"/>
                <w:sz w:val="22"/>
                <w:szCs w:val="22"/>
              </w:rPr>
              <w:t>cursuri</w:t>
            </w:r>
            <w:r w:rsidRPr="1658C1A4" w:rsidR="3BDB3831">
              <w:rPr>
                <w:rFonts w:ascii="Times New Roman" w:hAnsi="Times New Roman" w:eastAsia="Times New Roman" w:cs="Times New Roman"/>
                <w:color w:val="000000" w:themeColor="text1" w:themeTint="FF" w:themeShade="FF"/>
                <w:sz w:val="22"/>
                <w:szCs w:val="22"/>
              </w:rPr>
              <w:t xml:space="preserve"> </w:t>
            </w:r>
            <w:r w:rsidRPr="1658C1A4" w:rsidR="1658C1A4">
              <w:rPr>
                <w:rFonts w:ascii="Times New Roman" w:hAnsi="Times New Roman" w:eastAsia="Times New Roman" w:cs="Times New Roman"/>
                <w:color w:val="000000" w:themeColor="text1" w:themeTint="FF" w:themeShade="FF"/>
                <w:sz w:val="22"/>
                <w:szCs w:val="22"/>
              </w:rPr>
              <w:t>de participare activă, bazate textele propuse spre discuție/teme/articole/exerciții);</w:t>
            </w:r>
          </w:p>
          <w:p w:rsidR="1658C1A4" w:rsidP="1658C1A4" w:rsidRDefault="1658C1A4" w14:paraId="261373B0" w14:textId="79474504">
            <w:pPr>
              <w:spacing w:before="220" w:beforeAutospacing="off" w:after="200" w:afterAutospacing="off" w:line="274" w:lineRule="auto"/>
              <w:jc w:val="left"/>
            </w:pPr>
            <w:r w:rsidRPr="1658C1A4" w:rsidR="1658C1A4">
              <w:rPr>
                <w:rFonts w:ascii="Times New Roman" w:hAnsi="Times New Roman" w:eastAsia="Times New Roman" w:cs="Times New Roman"/>
                <w:b w:val="1"/>
                <w:bCs w:val="1"/>
                <w:sz w:val="22"/>
                <w:szCs w:val="22"/>
              </w:rPr>
              <w:t xml:space="preserve"> </w:t>
            </w:r>
          </w:p>
          <w:p w:rsidR="1658C1A4" w:rsidP="1658C1A4" w:rsidRDefault="1658C1A4" w14:paraId="24B2B47C" w14:textId="0A32FD38">
            <w:pPr>
              <w:spacing w:before="220" w:beforeAutospacing="off" w:after="200" w:afterAutospacing="off" w:line="274" w:lineRule="auto"/>
              <w:jc w:val="left"/>
            </w:pPr>
            <w:r w:rsidRPr="1658C1A4" w:rsidR="1658C1A4">
              <w:rPr>
                <w:rFonts w:ascii="Times New Roman" w:hAnsi="Times New Roman" w:eastAsia="Times New Roman" w:cs="Times New Roman"/>
                <w:b w:val="1"/>
                <w:bCs w:val="1"/>
                <w:sz w:val="22"/>
                <w:szCs w:val="22"/>
              </w:rPr>
              <w:t xml:space="preserve"> </w:t>
            </w:r>
          </w:p>
          <w:p w:rsidR="1658C1A4" w:rsidP="1658C1A4" w:rsidRDefault="1658C1A4" w14:paraId="0831580E" w14:textId="2B305B37">
            <w:pPr>
              <w:spacing w:before="220" w:beforeAutospacing="off" w:after="200" w:afterAutospacing="off" w:line="274" w:lineRule="auto"/>
              <w:jc w:val="left"/>
            </w:pPr>
            <w:r w:rsidRPr="1658C1A4" w:rsidR="1658C1A4">
              <w:rPr>
                <w:rFonts w:ascii="Times New Roman" w:hAnsi="Times New Roman" w:eastAsia="Times New Roman" w:cs="Times New Roman"/>
                <w:b w:val="1"/>
                <w:bCs w:val="1"/>
                <w:sz w:val="22"/>
                <w:szCs w:val="22"/>
              </w:rPr>
              <w:t xml:space="preserve"> </w:t>
            </w:r>
          </w:p>
          <w:p w:rsidR="1658C1A4" w:rsidP="1658C1A4" w:rsidRDefault="1658C1A4" w14:paraId="0013906F" w14:textId="10B54043">
            <w:pPr>
              <w:spacing w:before="220" w:beforeAutospacing="off" w:after="200" w:afterAutospacing="off" w:line="274" w:lineRule="auto"/>
              <w:jc w:val="left"/>
              <w:rPr>
                <w:rFonts w:ascii="Times New Roman" w:hAnsi="Times New Roman" w:eastAsia="Times New Roman" w:cs="Times New Roman"/>
                <w:b w:val="1"/>
                <w:bCs w:val="1"/>
                <w:sz w:val="22"/>
                <w:szCs w:val="22"/>
              </w:rPr>
            </w:pPr>
          </w:p>
        </w:tc>
        <w:tc>
          <w:tcPr>
            <w:tcW w:w="2409" w:type="dxa"/>
            <w:tcMar/>
            <w:vAlign w:val="center"/>
          </w:tcPr>
          <w:p w:rsidR="1658C1A4" w:rsidP="1658C1A4" w:rsidRDefault="1658C1A4" w14:paraId="433FC498" w14:textId="149D73C7">
            <w:pPr>
              <w:pStyle w:val="Normal"/>
              <w:spacing w:before="0" w:beforeAutospacing="off" w:after="0" w:afterAutospacing="off" w:line="274" w:lineRule="auto"/>
              <w:ind w:left="0" w:right="0"/>
              <w:jc w:val="left"/>
              <w:rPr>
                <w:rFonts w:ascii="Times New Roman" w:hAnsi="Times New Roman" w:eastAsia="Times New Roman" w:cs="Times New Roman"/>
                <w:sz w:val="22"/>
                <w:szCs w:val="22"/>
              </w:rPr>
            </w:pPr>
            <w:r w:rsidRPr="1658C1A4" w:rsidR="1658C1A4">
              <w:rPr>
                <w:rFonts w:ascii="Times New Roman" w:hAnsi="Times New Roman" w:eastAsia="Times New Roman" w:cs="Times New Roman"/>
                <w:sz w:val="22"/>
                <w:szCs w:val="22"/>
              </w:rPr>
              <w:t>Examen tip grilă</w:t>
            </w:r>
          </w:p>
          <w:p w:rsidR="1658C1A4" w:rsidP="1658C1A4" w:rsidRDefault="1658C1A4" w14:paraId="361DE877" w14:textId="455ED101">
            <w:pPr>
              <w:spacing w:before="0" w:beforeAutospacing="off" w:after="200" w:afterAutospacing="off" w:line="274" w:lineRule="auto"/>
              <w:jc w:val="left"/>
            </w:pPr>
            <w:r w:rsidRPr="1658C1A4" w:rsidR="1658C1A4">
              <w:rPr>
                <w:rFonts w:ascii="Times New Roman" w:hAnsi="Times New Roman" w:eastAsia="Times New Roman" w:cs="Times New Roman"/>
                <w:sz w:val="22"/>
                <w:szCs w:val="22"/>
              </w:rPr>
              <w:t xml:space="preserve"> </w:t>
            </w:r>
          </w:p>
          <w:p w:rsidR="1658C1A4" w:rsidP="1658C1A4" w:rsidRDefault="1658C1A4" w14:paraId="645AB54D" w14:textId="5E5A27D6">
            <w:pPr>
              <w:spacing w:before="0" w:beforeAutospacing="off" w:after="200" w:afterAutospacing="off" w:line="274" w:lineRule="auto"/>
              <w:jc w:val="left"/>
            </w:pPr>
            <w:r w:rsidRPr="1658C1A4" w:rsidR="1658C1A4">
              <w:rPr>
                <w:rFonts w:ascii="Times New Roman" w:hAnsi="Times New Roman" w:eastAsia="Times New Roman" w:cs="Times New Roman"/>
                <w:sz w:val="22"/>
                <w:szCs w:val="22"/>
              </w:rPr>
              <w:t xml:space="preserve"> </w:t>
            </w:r>
          </w:p>
          <w:p w:rsidR="1658C1A4" w:rsidP="1658C1A4" w:rsidRDefault="1658C1A4" w14:paraId="7FC84593" w14:textId="75479D95">
            <w:pPr>
              <w:spacing w:before="0" w:beforeAutospacing="off" w:after="200" w:afterAutospacing="off" w:line="274" w:lineRule="auto"/>
              <w:jc w:val="left"/>
              <w:rPr>
                <w:rFonts w:ascii="Times New Roman" w:hAnsi="Times New Roman" w:eastAsia="Times New Roman" w:cs="Times New Roman"/>
                <w:sz w:val="22"/>
                <w:szCs w:val="22"/>
              </w:rPr>
            </w:pPr>
          </w:p>
          <w:p w:rsidR="1658C1A4" w:rsidP="1658C1A4" w:rsidRDefault="1658C1A4" w14:paraId="07F7704A" w14:textId="47BCD56C">
            <w:pPr>
              <w:pStyle w:val="Listparagraf"/>
              <w:spacing w:before="0" w:beforeAutospacing="off" w:after="0" w:afterAutospacing="off" w:line="274" w:lineRule="auto"/>
              <w:ind w:left="0" w:right="0" w:hanging="0"/>
              <w:jc w:val="left"/>
              <w:rPr>
                <w:rFonts w:ascii="Times New Roman" w:hAnsi="Times New Roman" w:eastAsia="Times New Roman" w:cs="Times New Roman"/>
                <w:sz w:val="22"/>
                <w:szCs w:val="22"/>
              </w:rPr>
            </w:pPr>
          </w:p>
          <w:p w:rsidR="1658C1A4" w:rsidP="1658C1A4" w:rsidRDefault="1658C1A4" w14:paraId="2CDB765F" w14:textId="7CF0C7DD">
            <w:pPr>
              <w:pStyle w:val="Listparagraf"/>
              <w:spacing w:before="0" w:beforeAutospacing="off" w:after="0" w:afterAutospacing="off" w:line="274" w:lineRule="auto"/>
              <w:ind w:left="0" w:right="0" w:hanging="0"/>
              <w:jc w:val="left"/>
              <w:rPr>
                <w:rFonts w:ascii="Times New Roman" w:hAnsi="Times New Roman" w:eastAsia="Times New Roman" w:cs="Times New Roman"/>
                <w:sz w:val="22"/>
                <w:szCs w:val="22"/>
              </w:rPr>
            </w:pPr>
            <w:r w:rsidRPr="1658C1A4" w:rsidR="1658C1A4">
              <w:rPr>
                <w:rFonts w:ascii="Times New Roman" w:hAnsi="Times New Roman" w:eastAsia="Times New Roman" w:cs="Times New Roman"/>
                <w:sz w:val="22"/>
                <w:szCs w:val="22"/>
              </w:rPr>
              <w:t>Teme/exerciții/sarcini rezolvate în sală/în mediul de lucru online (platforma de lucru). Se punctează doar acele intervenții care se produc în cadrul întâlnirilor de curs, nu se acceptă rezolvarea ulterioară a sarcinilor. Intervențiile sunt monitorizate prin răspunsurile date de studenți în scris, în funcție de situația specifică de lucru în cadrul cursului respectiv.</w:t>
            </w:r>
          </w:p>
        </w:tc>
        <w:tc>
          <w:tcPr>
            <w:tcW w:w="2694" w:type="dxa"/>
            <w:tcMar/>
            <w:vAlign w:val="center"/>
          </w:tcPr>
          <w:p w:rsidR="7FF66F5E" w:rsidP="1658C1A4" w:rsidRDefault="7FF66F5E" w14:paraId="350A6401" w14:textId="3EF0BB1F">
            <w:pPr>
              <w:spacing w:before="220" w:beforeAutospacing="off" w:after="200" w:afterAutospacing="off" w:line="274" w:lineRule="auto"/>
              <w:jc w:val="left"/>
            </w:pPr>
            <w:r w:rsidRPr="1658C1A4" w:rsidR="7FF66F5E">
              <w:rPr>
                <w:rFonts w:ascii="Times New Roman" w:hAnsi="Times New Roman" w:eastAsia="Times New Roman" w:cs="Times New Roman"/>
                <w:b w:val="1"/>
                <w:bCs w:val="1"/>
                <w:sz w:val="22"/>
                <w:szCs w:val="22"/>
              </w:rPr>
              <w:t>8</w:t>
            </w:r>
            <w:r w:rsidRPr="1658C1A4" w:rsidR="1658C1A4">
              <w:rPr>
                <w:rFonts w:ascii="Times New Roman" w:hAnsi="Times New Roman" w:eastAsia="Times New Roman" w:cs="Times New Roman"/>
                <w:b w:val="1"/>
                <w:bCs w:val="1"/>
                <w:sz w:val="22"/>
                <w:szCs w:val="22"/>
              </w:rPr>
              <w:t>0%</w:t>
            </w:r>
          </w:p>
          <w:p w:rsidR="1658C1A4" w:rsidP="1658C1A4" w:rsidRDefault="1658C1A4" w14:paraId="042922C6" w14:textId="3EC788A1">
            <w:pPr>
              <w:spacing w:before="220" w:beforeAutospacing="off" w:after="200" w:afterAutospacing="off" w:line="274" w:lineRule="auto"/>
              <w:jc w:val="left"/>
            </w:pPr>
            <w:r w:rsidRPr="1658C1A4" w:rsidR="1658C1A4">
              <w:rPr>
                <w:rFonts w:ascii="Times New Roman" w:hAnsi="Times New Roman" w:eastAsia="Times New Roman" w:cs="Times New Roman"/>
                <w:b w:val="1"/>
                <w:bCs w:val="1"/>
                <w:sz w:val="22"/>
                <w:szCs w:val="22"/>
              </w:rPr>
              <w:t xml:space="preserve"> </w:t>
            </w:r>
          </w:p>
          <w:p w:rsidR="1658C1A4" w:rsidP="1658C1A4" w:rsidRDefault="1658C1A4" w14:paraId="6C8E8A0A" w14:textId="4BA405DA">
            <w:pPr>
              <w:spacing w:before="220" w:beforeAutospacing="off" w:after="200" w:afterAutospacing="off" w:line="274" w:lineRule="auto"/>
              <w:jc w:val="left"/>
            </w:pPr>
            <w:r w:rsidRPr="1658C1A4" w:rsidR="1658C1A4">
              <w:rPr>
                <w:rFonts w:ascii="Times New Roman" w:hAnsi="Times New Roman" w:eastAsia="Times New Roman" w:cs="Times New Roman"/>
                <w:b w:val="1"/>
                <w:bCs w:val="1"/>
                <w:sz w:val="22"/>
                <w:szCs w:val="22"/>
              </w:rPr>
              <w:t xml:space="preserve"> </w:t>
            </w:r>
          </w:p>
          <w:p w:rsidR="1658C1A4" w:rsidP="1658C1A4" w:rsidRDefault="1658C1A4" w14:paraId="565D4647" w14:textId="5576AB6C">
            <w:pPr>
              <w:spacing w:before="220" w:beforeAutospacing="off" w:after="200" w:afterAutospacing="off" w:line="274" w:lineRule="auto"/>
              <w:jc w:val="left"/>
            </w:pPr>
            <w:r w:rsidRPr="1658C1A4" w:rsidR="1658C1A4">
              <w:rPr>
                <w:rFonts w:ascii="Times New Roman" w:hAnsi="Times New Roman" w:eastAsia="Times New Roman" w:cs="Times New Roman"/>
                <w:b w:val="1"/>
                <w:bCs w:val="1"/>
                <w:sz w:val="22"/>
                <w:szCs w:val="22"/>
              </w:rPr>
              <w:t xml:space="preserve"> </w:t>
            </w:r>
          </w:p>
          <w:p w:rsidR="086811D4" w:rsidP="1658C1A4" w:rsidRDefault="086811D4" w14:paraId="2BEA0EC4" w14:textId="32E5A71C">
            <w:pPr>
              <w:spacing w:before="220" w:beforeAutospacing="off" w:after="200" w:afterAutospacing="off" w:line="274" w:lineRule="auto"/>
              <w:jc w:val="left"/>
            </w:pPr>
            <w:r w:rsidRPr="1658C1A4" w:rsidR="086811D4">
              <w:rPr>
                <w:rFonts w:ascii="Times New Roman" w:hAnsi="Times New Roman" w:eastAsia="Times New Roman" w:cs="Times New Roman"/>
                <w:b w:val="1"/>
                <w:bCs w:val="1"/>
                <w:sz w:val="22"/>
                <w:szCs w:val="22"/>
              </w:rPr>
              <w:t>2</w:t>
            </w:r>
            <w:r w:rsidRPr="1658C1A4" w:rsidR="1658C1A4">
              <w:rPr>
                <w:rFonts w:ascii="Times New Roman" w:hAnsi="Times New Roman" w:eastAsia="Times New Roman" w:cs="Times New Roman"/>
                <w:b w:val="1"/>
                <w:bCs w:val="1"/>
                <w:sz w:val="22"/>
                <w:szCs w:val="22"/>
              </w:rPr>
              <w:t>0%</w:t>
            </w:r>
          </w:p>
          <w:p w:rsidR="1658C1A4" w:rsidP="1658C1A4" w:rsidRDefault="1658C1A4" w14:paraId="5FDDE6BA" w14:textId="29291CFF">
            <w:pPr>
              <w:spacing w:before="220" w:beforeAutospacing="off" w:after="200" w:afterAutospacing="off" w:line="274" w:lineRule="auto"/>
              <w:jc w:val="left"/>
            </w:pPr>
            <w:r w:rsidRPr="1658C1A4" w:rsidR="1658C1A4">
              <w:rPr>
                <w:rFonts w:ascii="Times New Roman" w:hAnsi="Times New Roman" w:eastAsia="Times New Roman" w:cs="Times New Roman"/>
                <w:b w:val="1"/>
                <w:bCs w:val="1"/>
                <w:sz w:val="22"/>
                <w:szCs w:val="22"/>
              </w:rPr>
              <w:t xml:space="preserve"> </w:t>
            </w:r>
          </w:p>
          <w:p w:rsidR="1658C1A4" w:rsidP="1658C1A4" w:rsidRDefault="1658C1A4" w14:paraId="31E79F12" w14:textId="621C030B">
            <w:pPr>
              <w:spacing w:before="220" w:beforeAutospacing="off" w:after="200" w:afterAutospacing="off" w:line="274" w:lineRule="auto"/>
              <w:jc w:val="left"/>
            </w:pPr>
            <w:r w:rsidRPr="1658C1A4" w:rsidR="1658C1A4">
              <w:rPr>
                <w:rFonts w:ascii="Times New Roman" w:hAnsi="Times New Roman" w:eastAsia="Times New Roman" w:cs="Times New Roman"/>
                <w:sz w:val="22"/>
                <w:szCs w:val="22"/>
              </w:rPr>
              <w:t xml:space="preserve"> </w:t>
            </w:r>
          </w:p>
          <w:p w:rsidR="1658C1A4" w:rsidP="1658C1A4" w:rsidRDefault="1658C1A4" w14:paraId="1E363FC6" w14:textId="13D3D5EE">
            <w:pPr>
              <w:spacing w:before="220" w:beforeAutospacing="off" w:after="200" w:afterAutospacing="off" w:line="274" w:lineRule="auto"/>
              <w:jc w:val="left"/>
            </w:pPr>
            <w:r w:rsidRPr="1658C1A4" w:rsidR="1658C1A4">
              <w:rPr>
                <w:rFonts w:ascii="Times New Roman" w:hAnsi="Times New Roman" w:eastAsia="Times New Roman" w:cs="Times New Roman"/>
                <w:b w:val="1"/>
                <w:bCs w:val="1"/>
                <w:sz w:val="22"/>
                <w:szCs w:val="22"/>
              </w:rPr>
              <w:t xml:space="preserve"> </w:t>
            </w:r>
          </w:p>
          <w:p w:rsidR="1658C1A4" w:rsidP="1658C1A4" w:rsidRDefault="1658C1A4" w14:paraId="50C35AEF" w14:textId="1B79B06B">
            <w:pPr>
              <w:spacing w:before="220" w:beforeAutospacing="off" w:after="200" w:afterAutospacing="off" w:line="274" w:lineRule="auto"/>
              <w:jc w:val="left"/>
            </w:pPr>
            <w:r w:rsidRPr="1658C1A4" w:rsidR="1658C1A4">
              <w:rPr>
                <w:rFonts w:ascii="Times New Roman" w:hAnsi="Times New Roman" w:eastAsia="Times New Roman" w:cs="Times New Roman"/>
                <w:b w:val="1"/>
                <w:bCs w:val="1"/>
                <w:sz w:val="22"/>
                <w:szCs w:val="22"/>
              </w:rPr>
              <w:t xml:space="preserve"> </w:t>
            </w:r>
          </w:p>
          <w:p w:rsidR="1658C1A4" w:rsidP="1658C1A4" w:rsidRDefault="1658C1A4" w14:paraId="45E39FD4" w14:textId="1FC5D3BE">
            <w:pPr>
              <w:spacing w:before="220" w:beforeAutospacing="off" w:after="200" w:afterAutospacing="off" w:line="274" w:lineRule="auto"/>
              <w:jc w:val="left"/>
            </w:pPr>
            <w:r w:rsidRPr="1658C1A4" w:rsidR="1658C1A4">
              <w:rPr>
                <w:rFonts w:ascii="Times New Roman" w:hAnsi="Times New Roman" w:eastAsia="Times New Roman" w:cs="Times New Roman"/>
                <w:b w:val="1"/>
                <w:bCs w:val="1"/>
                <w:sz w:val="22"/>
                <w:szCs w:val="22"/>
              </w:rPr>
              <w:t xml:space="preserve"> </w:t>
            </w:r>
          </w:p>
          <w:p w:rsidR="1658C1A4" w:rsidP="1658C1A4" w:rsidRDefault="1658C1A4" w14:paraId="064885A8" w14:textId="587B1E63">
            <w:pPr>
              <w:spacing w:before="220" w:beforeAutospacing="off" w:after="200" w:afterAutospacing="off" w:line="274" w:lineRule="auto"/>
              <w:jc w:val="left"/>
              <w:rPr>
                <w:rFonts w:ascii="Times New Roman" w:hAnsi="Times New Roman" w:eastAsia="Times New Roman" w:cs="Times New Roman"/>
                <w:b w:val="1"/>
                <w:bCs w:val="1"/>
                <w:sz w:val="22"/>
                <w:szCs w:val="22"/>
              </w:rPr>
            </w:pPr>
          </w:p>
        </w:tc>
      </w:tr>
      <w:tr w:rsidRPr="0039068A" w:rsidR="00357598" w:rsidTr="1658C1A4" w14:paraId="685D657C" w14:textId="77777777">
        <w:trPr>
          <w:trHeight w:val="284"/>
        </w:trPr>
        <w:tc>
          <w:tcPr>
            <w:tcW w:w="2529" w:type="dxa"/>
            <w:vMerge/>
            <w:tcMar/>
            <w:vAlign w:val="center"/>
          </w:tcPr>
          <w:p w:rsidRPr="00357598" w:rsidR="00357598" w:rsidP="00373CCF" w:rsidRDefault="00357598" w14:paraId="7F537EC0" w14:textId="77777777">
            <w:pPr>
              <w:spacing w:after="0" w:line="240" w:lineRule="auto"/>
              <w:rPr>
                <w:rFonts w:ascii="Cambria" w:hAnsi="Cambria"/>
                <w:sz w:val="20"/>
                <w:szCs w:val="20"/>
              </w:rPr>
            </w:pPr>
          </w:p>
        </w:tc>
        <w:tc>
          <w:tcPr>
            <w:tcW w:w="7963" w:type="dxa"/>
            <w:gridSpan w:val="3"/>
            <w:tcMar/>
            <w:vAlign w:val="center"/>
          </w:tcPr>
          <w:p w:rsidRPr="00357598" w:rsidR="00357598" w:rsidP="1658C1A4" w:rsidRDefault="00357598" w14:paraId="5E4F47A8" w14:textId="4C8B08E2">
            <w:pPr>
              <w:spacing w:before="0" w:beforeAutospacing="off" w:after="0" w:afterAutospacing="off" w:line="274" w:lineRule="auto"/>
            </w:pPr>
            <w:r w:rsidRPr="1658C1A4" w:rsidR="24D3FC68">
              <w:rPr>
                <w:rFonts w:ascii="Times New Roman" w:hAnsi="Times New Roman" w:eastAsia="Times New Roman" w:cs="Times New Roman"/>
                <w:b w:val="1"/>
                <w:bCs w:val="1"/>
                <w:noProof w:val="0"/>
                <w:sz w:val="22"/>
                <w:szCs w:val="22"/>
                <w:lang w:val="ro-RO"/>
              </w:rPr>
              <w:t>Precizări privind sesiunea de măriri/restanțe</w:t>
            </w:r>
          </w:p>
          <w:p w:rsidRPr="00357598" w:rsidR="00357598" w:rsidP="1658C1A4" w:rsidRDefault="00357598" w14:paraId="41328FC6" w14:textId="1A74343B">
            <w:pPr>
              <w:spacing w:before="220" w:beforeAutospacing="off" w:after="200" w:afterAutospacing="off" w:line="274" w:lineRule="auto"/>
            </w:pPr>
            <w:r w:rsidRPr="1658C1A4" w:rsidR="24D3FC68">
              <w:rPr>
                <w:rFonts w:ascii="Times New Roman" w:hAnsi="Times New Roman" w:eastAsia="Times New Roman" w:cs="Times New Roman"/>
                <w:noProof w:val="0"/>
                <w:sz w:val="22"/>
                <w:szCs w:val="22"/>
                <w:lang w:val="ro-RO"/>
              </w:rPr>
              <w:t>Se păstrează structura de examen din  timpul semestrului - examen tip grilă. Nu se poate recupera punctajul aferent participării active în cadrul cursului (</w:t>
            </w:r>
            <w:r w:rsidRPr="1658C1A4" w:rsidR="564F9F4A">
              <w:rPr>
                <w:rFonts w:ascii="Times New Roman" w:hAnsi="Times New Roman" w:eastAsia="Times New Roman" w:cs="Times New Roman"/>
                <w:noProof w:val="0"/>
                <w:sz w:val="22"/>
                <w:szCs w:val="22"/>
                <w:lang w:val="ro-RO"/>
              </w:rPr>
              <w:t>2</w:t>
            </w:r>
            <w:r w:rsidRPr="1658C1A4" w:rsidR="24D3FC68">
              <w:rPr>
                <w:rFonts w:ascii="Times New Roman" w:hAnsi="Times New Roman" w:eastAsia="Times New Roman" w:cs="Times New Roman"/>
                <w:noProof w:val="0"/>
                <w:sz w:val="22"/>
                <w:szCs w:val="22"/>
                <w:lang w:val="ro-RO"/>
              </w:rPr>
              <w:t>0%) și bonusul aferent participării la curs (max.1 p). Se poate mări/recupera doar punctajul aferent examenului final de tip grilă.</w:t>
            </w:r>
          </w:p>
        </w:tc>
      </w:tr>
      <w:tr w:rsidRPr="0039068A" w:rsidR="00357598" w:rsidTr="1658C1A4" w14:paraId="17F47F67" w14:textId="77777777">
        <w:trPr>
          <w:trHeight w:val="284"/>
        </w:trPr>
        <w:tc>
          <w:tcPr>
            <w:tcW w:w="10492" w:type="dxa"/>
            <w:gridSpan w:val="4"/>
            <w:tcMar/>
            <w:vAlign w:val="center"/>
          </w:tcPr>
          <w:p w:rsidRPr="00357598" w:rsidR="00357598" w:rsidP="00373CCF" w:rsidRDefault="00357598" w14:paraId="1B6F4D48" w14:textId="77777777">
            <w:pPr>
              <w:spacing w:after="0" w:line="240" w:lineRule="auto"/>
              <w:rPr>
                <w:rFonts w:ascii="Cambria" w:hAnsi="Cambria"/>
                <w:sz w:val="20"/>
                <w:szCs w:val="20"/>
              </w:rPr>
            </w:pPr>
            <w:r w:rsidRPr="00357598">
              <w:rPr>
                <w:rFonts w:ascii="Cambria" w:hAnsi="Cambria"/>
                <w:sz w:val="20"/>
                <w:szCs w:val="20"/>
              </w:rPr>
              <w:t>10.6 Standard minim de performanță</w:t>
            </w:r>
          </w:p>
        </w:tc>
      </w:tr>
      <w:tr w:rsidRPr="0039068A" w:rsidR="00357598" w:rsidTr="1658C1A4" w14:paraId="6CA55508" w14:textId="77777777">
        <w:trPr>
          <w:trHeight w:val="284"/>
        </w:trPr>
        <w:tc>
          <w:tcPr>
            <w:tcW w:w="10492" w:type="dxa"/>
            <w:gridSpan w:val="4"/>
            <w:tcMar/>
          </w:tcPr>
          <w:p w:rsidRPr="00357598" w:rsidR="00357598" w:rsidP="1658C1A4" w:rsidRDefault="00357598" w14:paraId="19C84765" w14:textId="39F66A03">
            <w:pPr>
              <w:numPr>
                <w:ilvl w:val="0"/>
                <w:numId w:val="3"/>
              </w:numPr>
              <w:spacing w:before="120" w:after="0" w:line="240" w:lineRule="auto"/>
              <w:rPr>
                <w:rFonts w:ascii="Times New Roman" w:hAnsi="Times New Roman" w:eastAsia="Times New Roman" w:cs="Times New Roman"/>
                <w:i w:val="0"/>
                <w:iCs w:val="0"/>
                <w:noProof w:val="0"/>
                <w:sz w:val="20"/>
                <w:szCs w:val="20"/>
                <w:lang w:val="ro-RO"/>
              </w:rPr>
            </w:pPr>
            <w:r w:rsidRPr="1658C1A4" w:rsidR="673A9935">
              <w:rPr>
                <w:rFonts w:ascii="Times New Roman" w:hAnsi="Times New Roman" w:eastAsia="Times New Roman" w:cs="Times New Roman"/>
                <w:i w:val="0"/>
                <w:iCs w:val="0"/>
                <w:noProof w:val="0"/>
                <w:sz w:val="20"/>
                <w:szCs w:val="20"/>
                <w:lang w:val="ro-RO"/>
              </w:rPr>
              <w:t>Pentru promovare</w:t>
            </w:r>
            <w:r w:rsidRPr="1658C1A4" w:rsidR="3C1A9DFC">
              <w:rPr>
                <w:rFonts w:ascii="Times New Roman" w:hAnsi="Times New Roman" w:eastAsia="Times New Roman" w:cs="Times New Roman"/>
                <w:i w:val="0"/>
                <w:iCs w:val="0"/>
                <w:noProof w:val="0"/>
                <w:sz w:val="20"/>
                <w:szCs w:val="20"/>
                <w:lang w:val="ro-RO"/>
              </w:rPr>
              <w:t xml:space="preserve">, </w:t>
            </w:r>
            <w:r w:rsidRPr="1658C1A4" w:rsidR="673A9935">
              <w:rPr>
                <w:rFonts w:ascii="Times New Roman" w:hAnsi="Times New Roman" w:eastAsia="Times New Roman" w:cs="Times New Roman"/>
                <w:i w:val="0"/>
                <w:iCs w:val="0"/>
                <w:noProof w:val="0"/>
                <w:sz w:val="20"/>
                <w:szCs w:val="20"/>
                <w:lang w:val="ro-RO"/>
              </w:rPr>
              <w:t xml:space="preserve">studentul trebuie să </w:t>
            </w:r>
            <w:r w:rsidRPr="1658C1A4" w:rsidR="673A9935">
              <w:rPr>
                <w:rFonts w:ascii="Times New Roman" w:hAnsi="Times New Roman" w:eastAsia="Times New Roman" w:cs="Times New Roman"/>
                <w:i w:val="0"/>
                <w:iCs w:val="0"/>
                <w:noProof w:val="0"/>
                <w:sz w:val="20"/>
                <w:szCs w:val="20"/>
                <w:lang w:val="ro-RO"/>
              </w:rPr>
              <w:t>obţină</w:t>
            </w:r>
            <w:r w:rsidRPr="1658C1A4" w:rsidR="673A9935">
              <w:rPr>
                <w:rFonts w:ascii="Times New Roman" w:hAnsi="Times New Roman" w:eastAsia="Times New Roman" w:cs="Times New Roman"/>
                <w:i w:val="0"/>
                <w:iCs w:val="0"/>
                <w:noProof w:val="0"/>
                <w:sz w:val="20"/>
                <w:szCs w:val="20"/>
                <w:lang w:val="ro-RO"/>
              </w:rPr>
              <w:t xml:space="preserve"> minim nota 5. Examen tip grilă - materia de curs (notițe individuale luate de student; suport PPT pus la dispoziție de cadrul didactic); Nu se poate obține nota finala 5 prin acumulare punctaj seminar și bonus prezență curs, este obligatorie susținerea examenului final de tip grilă. La nota finală se adaugă punctajul obținut pentru bonusul de prezență la curs;</w:t>
            </w:r>
          </w:p>
          <w:p w:rsidRPr="00357598" w:rsidR="00357598" w:rsidP="1658C1A4" w:rsidRDefault="00357598" w14:paraId="048900D9" w14:textId="107514C6">
            <w:pPr>
              <w:numPr>
                <w:ilvl w:val="0"/>
                <w:numId w:val="3"/>
              </w:numPr>
              <w:spacing w:before="120" w:after="0" w:line="240" w:lineRule="auto"/>
              <w:rPr>
                <w:rFonts w:ascii="Times New Roman" w:hAnsi="Times New Roman" w:eastAsia="Times New Roman" w:cs="Times New Roman"/>
                <w:b w:val="0"/>
                <w:bCs w:val="0"/>
                <w:noProof w:val="0"/>
                <w:sz w:val="20"/>
                <w:szCs w:val="20"/>
                <w:lang w:val="ro-RO"/>
              </w:rPr>
            </w:pPr>
            <w:r w:rsidRPr="1658C1A4" w:rsidR="673A9935">
              <w:rPr>
                <w:rFonts w:ascii="Times New Roman" w:hAnsi="Times New Roman" w:eastAsia="Times New Roman" w:cs="Times New Roman"/>
                <w:b w:val="0"/>
                <w:bCs w:val="0"/>
                <w:noProof w:val="0"/>
                <w:sz w:val="20"/>
                <w:szCs w:val="20"/>
                <w:lang w:val="ro-RO"/>
              </w:rPr>
              <w:t>Participarea la activitățile cursului este esențială pentru desfășurarea lor productivă și implică lectura textelor obligatorii stabilite pentru fiecare întâlnire, rezolvarea sarcinilor propuse spre lucru în cadrul întâlnirilor.</w:t>
            </w:r>
          </w:p>
          <w:p w:rsidRPr="00357598" w:rsidR="00357598" w:rsidP="1658C1A4" w:rsidRDefault="00357598" w14:paraId="5DB336B1" w14:textId="63DED2BC">
            <w:pPr>
              <w:pStyle w:val="Listparagraf"/>
              <w:numPr>
                <w:ilvl w:val="0"/>
                <w:numId w:val="3"/>
              </w:numPr>
              <w:spacing w:before="220" w:beforeAutospacing="off" w:after="0" w:afterAutospacing="off" w:line="240" w:lineRule="auto"/>
              <w:rPr>
                <w:rFonts w:ascii="Times New Roman" w:hAnsi="Times New Roman" w:eastAsia="Times New Roman" w:cs="Times New Roman"/>
                <w:b w:val="0"/>
                <w:bCs w:val="0"/>
                <w:noProof w:val="0"/>
                <w:sz w:val="20"/>
                <w:szCs w:val="20"/>
                <w:lang w:val="ro-RO"/>
              </w:rPr>
            </w:pPr>
            <w:r w:rsidRPr="1658C1A4" w:rsidR="673A9935">
              <w:rPr>
                <w:rFonts w:ascii="Times New Roman" w:hAnsi="Times New Roman" w:eastAsia="Times New Roman" w:cs="Times New Roman"/>
                <w:b w:val="0"/>
                <w:bCs w:val="0"/>
                <w:noProof w:val="0"/>
                <w:sz w:val="20"/>
                <w:szCs w:val="20"/>
                <w:lang w:val="ro-RO"/>
              </w:rPr>
              <w:t>Prezența la curs nu este obligatorie, dar este recomandată. Participarea la cursuri oferă posibilitatea obținerii a maxim 1 punct bonus la examenul final, calculându-se 0,1 p/prezență la curs.</w:t>
            </w:r>
          </w:p>
          <w:p w:rsidRPr="00357598" w:rsidR="00357598" w:rsidP="1658C1A4" w:rsidRDefault="00357598" w14:paraId="6766C520" w14:textId="30A698C3">
            <w:pPr>
              <w:pStyle w:val="Listparagraf"/>
              <w:numPr>
                <w:ilvl w:val="0"/>
                <w:numId w:val="3"/>
              </w:numPr>
              <w:spacing w:before="0" w:beforeAutospacing="off" w:after="0" w:afterAutospacing="off" w:line="240" w:lineRule="auto"/>
              <w:jc w:val="both"/>
              <w:rPr>
                <w:rFonts w:ascii="Times New Roman" w:hAnsi="Times New Roman" w:eastAsia="Times New Roman" w:cs="Times New Roman"/>
                <w:b w:val="0"/>
                <w:bCs w:val="0"/>
                <w:noProof w:val="0"/>
                <w:sz w:val="20"/>
                <w:szCs w:val="20"/>
                <w:lang w:val="ro-RO"/>
              </w:rPr>
            </w:pPr>
            <w:r w:rsidRPr="1658C1A4" w:rsidR="673A9935">
              <w:rPr>
                <w:rFonts w:ascii="Times New Roman" w:hAnsi="Times New Roman" w:eastAsia="Times New Roman" w:cs="Times New Roman"/>
                <w:b w:val="0"/>
                <w:bCs w:val="0"/>
                <w:noProof w:val="0"/>
                <w:sz w:val="20"/>
                <w:szCs w:val="20"/>
                <w:lang w:val="ro-RO"/>
              </w:rPr>
              <w:t xml:space="preserve">De-a lungul semestrului pot apărea schimbări în lista lecturilor. Verificați săptămânal recomandările bibliografice propuse de cadrul didactic.  Este responsabilitatea studentului sa fie la curent cu toate modificările făcute. Ordinea tematicii de curs poate să difere de cea prezentată în </w:t>
            </w:r>
            <w:r w:rsidRPr="1658C1A4" w:rsidR="673A9935">
              <w:rPr>
                <w:rFonts w:ascii="Times New Roman" w:hAnsi="Times New Roman" w:eastAsia="Times New Roman" w:cs="Times New Roman"/>
                <w:b w:val="0"/>
                <w:bCs w:val="0"/>
                <w:noProof w:val="0"/>
                <w:sz w:val="20"/>
                <w:szCs w:val="20"/>
                <w:lang w:val="ro-RO"/>
              </w:rPr>
              <w:t>syllabus</w:t>
            </w:r>
            <w:r w:rsidRPr="1658C1A4" w:rsidR="673A9935">
              <w:rPr>
                <w:rFonts w:ascii="Times New Roman" w:hAnsi="Times New Roman" w:eastAsia="Times New Roman" w:cs="Times New Roman"/>
                <w:b w:val="0"/>
                <w:bCs w:val="0"/>
                <w:noProof w:val="0"/>
                <w:sz w:val="20"/>
                <w:szCs w:val="20"/>
                <w:lang w:val="ro-RO"/>
              </w:rPr>
              <w:t xml:space="preserve"> în funcție de dinamica de lucru.</w:t>
            </w:r>
          </w:p>
        </w:tc>
      </w:tr>
    </w:tbl>
    <w:p w:rsidR="000B6EB1" w:rsidP="00F01F2B" w:rsidRDefault="000B6EB1" w14:paraId="67C01178" w14:textId="77777777">
      <w:pPr>
        <w:rPr>
          <w:rFonts w:ascii="Cambria" w:hAnsi="Cambria"/>
          <w:sz w:val="20"/>
          <w:szCs w:val="20"/>
        </w:rPr>
      </w:pPr>
    </w:p>
    <w:p w:rsidR="00A82450" w:rsidP="00F01F2B" w:rsidRDefault="00A82450" w14:paraId="743AF553" w14:textId="77777777">
      <w:pPr>
        <w:rPr>
          <w:rFonts w:ascii="Cambria" w:hAnsi="Cambria"/>
          <w:sz w:val="20"/>
          <w:szCs w:val="20"/>
        </w:rPr>
      </w:pPr>
    </w:p>
    <w:p w:rsidR="006A3DD3" w:rsidP="006A3DD3" w:rsidRDefault="006A3DD3" w14:paraId="0D47838B" w14:textId="5E3F28A2">
      <w:pPr>
        <w:spacing w:after="0"/>
        <w:ind w:hanging="425"/>
        <w:rPr>
          <w:rFonts w:ascii="Cambria" w:hAnsi="Cambria"/>
          <w:sz w:val="20"/>
          <w:szCs w:val="20"/>
        </w:rPr>
      </w:pPr>
      <w:r>
        <w:rPr>
          <w:rFonts w:ascii="Cambria" w:hAnsi="Cambria"/>
          <w:b/>
          <w:sz w:val="20"/>
          <w:szCs w:val="20"/>
        </w:rPr>
        <w:t>11</w:t>
      </w:r>
      <w:r w:rsidRPr="003F481E">
        <w:rPr>
          <w:rFonts w:ascii="Cambria" w:hAnsi="Cambria"/>
          <w:b/>
          <w:sz w:val="20"/>
          <w:szCs w:val="20"/>
        </w:rPr>
        <w:t xml:space="preserve">. </w:t>
      </w:r>
      <w:r w:rsidRPr="00DC236E" w:rsidR="00DC236E">
        <w:rPr>
          <w:rFonts w:ascii="Cambria" w:hAnsi="Cambria"/>
          <w:b/>
          <w:sz w:val="20"/>
          <w:szCs w:val="20"/>
        </w:rPr>
        <w:t>Etichete ODD (Obiective de Dezvoltare Durabilă / Sustainable Development Goals)</w:t>
      </w:r>
      <w:r w:rsidR="00C3571C">
        <w:rPr>
          <w:rStyle w:val="Referinnotdesubsol"/>
          <w:rFonts w:ascii="Cambria" w:hAnsi="Cambria"/>
          <w:b/>
          <w:sz w:val="20"/>
          <w:szCs w:val="20"/>
        </w:rPr>
        <w:footnoteReference w:id="1"/>
      </w:r>
    </w:p>
    <w:tbl>
      <w:tblPr>
        <w:tblStyle w:val="Tabelgril"/>
        <w:tblW w:w="0" w:type="auto"/>
        <w:tblInd w:w="-431" w:type="dxa"/>
        <w:tblLayout w:type="fixed"/>
        <w:tblLook w:val="04A0" w:firstRow="1" w:lastRow="0" w:firstColumn="1" w:lastColumn="0" w:noHBand="0" w:noVBand="1"/>
      </w:tblPr>
      <w:tblGrid>
        <w:gridCol w:w="1165"/>
        <w:gridCol w:w="1166"/>
        <w:gridCol w:w="1166"/>
        <w:gridCol w:w="1165"/>
        <w:gridCol w:w="1166"/>
        <w:gridCol w:w="1166"/>
        <w:gridCol w:w="1165"/>
        <w:gridCol w:w="1166"/>
        <w:gridCol w:w="1166"/>
      </w:tblGrid>
      <w:tr w:rsidRPr="00E027F6" w:rsidR="00CB66F3" w:rsidTr="02B5C3CB" w14:paraId="11B37CCE" w14:textId="77777777">
        <w:trPr>
          <w:trHeight w:val="1037"/>
        </w:trPr>
        <w:tc>
          <w:tcPr>
            <w:tcW w:w="1165" w:type="dxa"/>
            <w:tcMar/>
            <w:vAlign w:val="center"/>
          </w:tcPr>
          <w:p w:rsidRPr="00E027F6" w:rsidR="00CB66F3" w:rsidP="00373CCF" w:rsidRDefault="00CB66F3" w14:paraId="029BE597" w14:textId="77777777">
            <w:pPr>
              <w:rPr>
                <w:rFonts w:ascii="Cambria" w:hAnsi="Cambria"/>
              </w:rPr>
            </w:pPr>
            <w:r w:rsidRPr="00E027F6">
              <w:rPr>
                <w:rFonts w:ascii="Cambria" w:hAnsi="Cambria"/>
                <w:noProof/>
              </w:rPr>
              <w:drawing>
                <wp:anchor distT="0" distB="0" distL="114300" distR="114300" simplePos="0" relativeHeight="251667456" behindDoc="0" locked="0" layoutInCell="1" allowOverlap="1" wp14:anchorId="216FF83B" wp14:editId="5F92ABAD">
                  <wp:simplePos x="0" y="0"/>
                  <wp:positionH relativeFrom="column">
                    <wp:posOffset>13970</wp:posOffset>
                  </wp:positionH>
                  <wp:positionV relativeFrom="paragraph">
                    <wp:posOffset>34925</wp:posOffset>
                  </wp:positionV>
                  <wp:extent cx="615950" cy="611505"/>
                  <wp:effectExtent l="0" t="0" r="0" b="0"/>
                  <wp:wrapNone/>
                  <wp:docPr id="3" name="Imagine 2">
                    <a:extLst xmlns:a="http://schemas.openxmlformats.org/drawingml/2006/main">
                      <a:ext uri="{FF2B5EF4-FFF2-40B4-BE49-F238E27FC236}">
                        <a16:creationId xmlns:a16="http://schemas.microsoft.com/office/drawing/2014/main" id="{80C9297E-97F2-4B92-97BB-C9283A69B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80C9297E-97F2-4B92-97BB-C9283A69BCF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950" cy="611505"/>
                          </a:xfrm>
                          <a:prstGeom prst="rect">
                            <a:avLst/>
                          </a:prstGeom>
                          <a:noFill/>
                        </pic:spPr>
                      </pic:pic>
                    </a:graphicData>
                  </a:graphic>
                  <wp14:sizeRelH relativeFrom="margin">
                    <wp14:pctWidth>0</wp14:pctWidth>
                  </wp14:sizeRelH>
                  <wp14:sizeRelV relativeFrom="margin">
                    <wp14:pctHeight>0</wp14:pctHeight>
                  </wp14:sizeRelV>
                </wp:anchor>
              </w:drawing>
            </w:r>
          </w:p>
        </w:tc>
        <w:tc>
          <w:tcPr>
            <w:tcW w:w="9326" w:type="dxa"/>
            <w:gridSpan w:val="8"/>
            <w:tcMar/>
            <w:vAlign w:val="center"/>
          </w:tcPr>
          <w:p w:rsidRPr="00E027F6" w:rsidR="00CB66F3" w:rsidP="00373CCF" w:rsidRDefault="00CB66F3" w14:paraId="5741C871" w14:textId="2AF85283">
            <w:pPr>
              <w:rPr>
                <w:rFonts w:ascii="Cambria" w:hAnsi="Cambria"/>
              </w:rPr>
            </w:pPr>
            <w:r w:rsidRPr="00E027F6">
              <w:rPr>
                <w:rFonts w:ascii="Cambria" w:hAnsi="Cambria"/>
              </w:rPr>
              <w:t>Eticheta generală pentru Dezvoltare durabilă</w:t>
            </w:r>
          </w:p>
        </w:tc>
      </w:tr>
      <w:tr w:rsidRPr="00E027F6" w:rsidR="00CB66F3" w:rsidTr="02B5C3CB" w14:paraId="3DEFB65F" w14:textId="77777777">
        <w:trPr>
          <w:trHeight w:val="1124"/>
        </w:trPr>
        <w:tc>
          <w:tcPr>
            <w:tcW w:w="1165" w:type="dxa"/>
            <w:tcMar/>
            <w:vAlign w:val="center"/>
          </w:tcPr>
          <w:p w:rsidRPr="00E027F6" w:rsidR="001253AA" w:rsidP="00E56D7A" w:rsidRDefault="001253AA" w14:paraId="2DC7B7F0" w14:textId="1377A2BA">
            <w:pPr>
              <w:ind w:right="-537"/>
            </w:pPr>
          </w:p>
        </w:tc>
        <w:tc>
          <w:tcPr>
            <w:tcW w:w="1166" w:type="dxa"/>
            <w:tcMar/>
            <w:vAlign w:val="center"/>
          </w:tcPr>
          <w:p w:rsidRPr="00E027F6" w:rsidR="001253AA" w:rsidP="00373CCF" w:rsidRDefault="001253AA" w14:paraId="61E84881" w14:textId="518B9A54">
            <w:pPr/>
          </w:p>
        </w:tc>
        <w:tc>
          <w:tcPr>
            <w:tcW w:w="1166" w:type="dxa"/>
            <w:tcMar/>
            <w:vAlign w:val="center"/>
          </w:tcPr>
          <w:p w:rsidRPr="00E027F6" w:rsidR="001253AA" w:rsidP="00373CCF" w:rsidRDefault="001253AA" w14:paraId="2732604C" w14:textId="0BECB788">
            <w:pPr/>
          </w:p>
        </w:tc>
        <w:tc>
          <w:tcPr>
            <w:tcW w:w="1165" w:type="dxa"/>
            <w:tcMar/>
            <w:vAlign w:val="center"/>
          </w:tcPr>
          <w:p w:rsidRPr="00E027F6" w:rsidR="001253AA" w:rsidP="00373CCF" w:rsidRDefault="001253AA" w14:paraId="52A4F882" w14:textId="4226E940">
            <w:pPr/>
          </w:p>
        </w:tc>
        <w:tc>
          <w:tcPr>
            <w:tcW w:w="1166" w:type="dxa"/>
            <w:tcMar/>
            <w:vAlign w:val="center"/>
          </w:tcPr>
          <w:p w:rsidRPr="00E027F6" w:rsidR="001253AA" w:rsidP="00373CCF" w:rsidRDefault="001253AA" w14:paraId="1DDE7636" w14:textId="7EF57111">
            <w:pPr/>
          </w:p>
        </w:tc>
        <w:tc>
          <w:tcPr>
            <w:tcW w:w="1166" w:type="dxa"/>
            <w:tcMar/>
            <w:vAlign w:val="center"/>
          </w:tcPr>
          <w:p w:rsidRPr="00E027F6" w:rsidR="001253AA" w:rsidP="00373CCF" w:rsidRDefault="001253AA" w14:paraId="7A69A711" w14:textId="1CF86355">
            <w:pPr/>
          </w:p>
        </w:tc>
        <w:tc>
          <w:tcPr>
            <w:tcW w:w="1165" w:type="dxa"/>
            <w:tcMar/>
            <w:vAlign w:val="center"/>
          </w:tcPr>
          <w:p w:rsidRPr="00E027F6" w:rsidR="001253AA" w:rsidP="00373CCF" w:rsidRDefault="001253AA" w14:paraId="423B32E2" w14:textId="0FC60F9D">
            <w:pPr/>
          </w:p>
        </w:tc>
        <w:tc>
          <w:tcPr>
            <w:tcW w:w="1166" w:type="dxa"/>
            <w:tcMar/>
            <w:vAlign w:val="center"/>
          </w:tcPr>
          <w:p w:rsidRPr="00E027F6" w:rsidR="001253AA" w:rsidP="00373CCF" w:rsidRDefault="001253AA" w14:paraId="741BDDBE" w14:textId="77777777">
            <w:pPr>
              <w:rPr>
                <w:rFonts w:ascii="Cambria" w:hAnsi="Cambria"/>
              </w:rPr>
            </w:pPr>
            <w:r w:rsidRPr="00E027F6">
              <w:rPr>
                <w:rFonts w:ascii="Cambria" w:hAnsi="Cambria"/>
                <w:noProof/>
              </w:rPr>
              <w:drawing>
                <wp:inline distT="0" distB="0" distL="0" distR="0" wp14:anchorId="7A3B273D" wp14:editId="7F5F5660">
                  <wp:extent cx="587375" cy="611505"/>
                  <wp:effectExtent l="0" t="0" r="3175" b="0"/>
                  <wp:docPr id="19" name="Imagine 18" descr="O imagine care conține text, Font, captură de ecran, siglă&#10;&#10;Descriere generată automat">
                    <a:extLst xmlns:a="http://schemas.openxmlformats.org/drawingml/2006/main">
                      <a:ext uri="{FF2B5EF4-FFF2-40B4-BE49-F238E27FC236}">
                        <a16:creationId xmlns:a16="http://schemas.microsoft.com/office/drawing/2014/main" id="{3268694F-BBD6-8A1C-E512-542540F193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ine 18" descr="O imagine care conține text, Font, captură de ecran, siglă&#10;&#10;Descriere generată automat">
                            <a:extLst>
                              <a:ext uri="{FF2B5EF4-FFF2-40B4-BE49-F238E27FC236}">
                                <a16:creationId xmlns:a16="http://schemas.microsoft.com/office/drawing/2014/main" id="{3268694F-BBD6-8A1C-E512-542540F19386}"/>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87375" cy="611505"/>
                          </a:xfrm>
                          <a:prstGeom prst="rect">
                            <a:avLst/>
                          </a:prstGeom>
                        </pic:spPr>
                      </pic:pic>
                    </a:graphicData>
                  </a:graphic>
                </wp:inline>
              </w:drawing>
            </w:r>
          </w:p>
        </w:tc>
        <w:tc>
          <w:tcPr>
            <w:tcW w:w="1166" w:type="dxa"/>
            <w:tcMar/>
            <w:vAlign w:val="center"/>
          </w:tcPr>
          <w:p w:rsidRPr="00E027F6" w:rsidR="001253AA" w:rsidP="00373CCF" w:rsidRDefault="00370DF5" w14:paraId="6C16B376" w14:textId="47A6950C">
            <w:pPr>
              <w:rPr>
                <w:rFonts w:ascii="Cambria" w:hAnsi="Cambria"/>
              </w:rPr>
            </w:pPr>
            <w:r w:rsidRPr="00E027F6">
              <w:rPr>
                <w:rFonts w:ascii="Cambria" w:hAnsi="Cambria"/>
                <w:noProof/>
              </w:rPr>
              <w:drawing>
                <wp:inline distT="0" distB="0" distL="0" distR="0" wp14:anchorId="5CB0DA14" wp14:editId="07AB209D">
                  <wp:extent cx="625475" cy="611505"/>
                  <wp:effectExtent l="0" t="0" r="3175" b="0"/>
                  <wp:docPr id="11" name="Imagine 10" descr="O imagine care conține proiectare, captură de ecran, text&#10;&#10;Descriere generată automat">
                    <a:extLst xmlns:a="http://schemas.openxmlformats.org/drawingml/2006/main">
                      <a:ext uri="{FF2B5EF4-FFF2-40B4-BE49-F238E27FC236}">
                        <a16:creationId xmlns:a16="http://schemas.microsoft.com/office/drawing/2014/main" id="{2B579F3E-034E-481E-D5F3-BC50A91E0F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ine 10" descr="O imagine care conține proiectare, captură de ecran, text&#10;&#10;Descriere generată automat">
                            <a:extLst>
                              <a:ext uri="{FF2B5EF4-FFF2-40B4-BE49-F238E27FC236}">
                                <a16:creationId xmlns:a16="http://schemas.microsoft.com/office/drawing/2014/main" id="{2B579F3E-034E-481E-D5F3-BC50A91E0F1E}"/>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25475" cy="611505"/>
                          </a:xfrm>
                          <a:prstGeom prst="rect">
                            <a:avLst/>
                          </a:prstGeom>
                        </pic:spPr>
                      </pic:pic>
                    </a:graphicData>
                  </a:graphic>
                </wp:inline>
              </w:drawing>
            </w:r>
          </w:p>
        </w:tc>
      </w:tr>
      <w:tr w:rsidRPr="00E027F6" w:rsidR="00CB66F3" w:rsidTr="02B5C3CB" w14:paraId="07213EB9" w14:textId="77777777">
        <w:trPr>
          <w:trHeight w:val="1124"/>
        </w:trPr>
        <w:tc>
          <w:tcPr>
            <w:tcW w:w="1165" w:type="dxa"/>
            <w:tcMar/>
            <w:vAlign w:val="center"/>
          </w:tcPr>
          <w:p w:rsidRPr="00E027F6" w:rsidR="001253AA" w:rsidP="00373CCF" w:rsidRDefault="001253AA" w14:paraId="303421C5" w14:textId="43C4F6FB">
            <w:pPr/>
          </w:p>
        </w:tc>
        <w:tc>
          <w:tcPr>
            <w:tcW w:w="1166" w:type="dxa"/>
            <w:tcMar/>
            <w:vAlign w:val="center"/>
          </w:tcPr>
          <w:p w:rsidRPr="00E027F6" w:rsidR="001253AA" w:rsidP="00373CCF" w:rsidRDefault="001253AA" w14:paraId="5B005270" w14:textId="147C06C1">
            <w:pPr/>
          </w:p>
        </w:tc>
        <w:tc>
          <w:tcPr>
            <w:tcW w:w="1166" w:type="dxa"/>
            <w:tcMar/>
            <w:vAlign w:val="center"/>
          </w:tcPr>
          <w:p w:rsidRPr="00E027F6" w:rsidR="001253AA" w:rsidP="00373CCF" w:rsidRDefault="001253AA" w14:paraId="366784A8" w14:textId="1D1A3952">
            <w:pPr/>
          </w:p>
        </w:tc>
        <w:tc>
          <w:tcPr>
            <w:tcW w:w="1165" w:type="dxa"/>
            <w:tcMar/>
            <w:vAlign w:val="center"/>
          </w:tcPr>
          <w:p w:rsidRPr="00E027F6" w:rsidR="001253AA" w:rsidP="00373CCF" w:rsidRDefault="001253AA" w14:paraId="3C58DF13" w14:textId="37435FF2">
            <w:pPr/>
          </w:p>
        </w:tc>
        <w:tc>
          <w:tcPr>
            <w:tcW w:w="1166" w:type="dxa"/>
            <w:tcMar/>
            <w:vAlign w:val="center"/>
          </w:tcPr>
          <w:p w:rsidRPr="00E027F6" w:rsidR="001253AA" w:rsidP="00373CCF" w:rsidRDefault="00796905" w14:paraId="38729EAA" w14:textId="0B7F8DF0">
            <w:pPr/>
          </w:p>
        </w:tc>
        <w:tc>
          <w:tcPr>
            <w:tcW w:w="1166" w:type="dxa"/>
            <w:tcMar/>
            <w:vAlign w:val="center"/>
          </w:tcPr>
          <w:p w:rsidRPr="00E027F6" w:rsidR="001253AA" w:rsidP="00373CCF" w:rsidRDefault="00796905" w14:paraId="203DB388" w14:textId="7228549F">
            <w:pPr/>
          </w:p>
        </w:tc>
        <w:tc>
          <w:tcPr>
            <w:tcW w:w="1165" w:type="dxa"/>
            <w:tcMar/>
            <w:vAlign w:val="center"/>
          </w:tcPr>
          <w:p w:rsidRPr="00E027F6" w:rsidR="001253AA" w:rsidP="00373CCF" w:rsidRDefault="00796905" w14:paraId="7A1D1EBA" w14:textId="088183A1">
            <w:pPr/>
          </w:p>
        </w:tc>
        <w:tc>
          <w:tcPr>
            <w:tcW w:w="1166" w:type="dxa"/>
            <w:tcMar/>
            <w:vAlign w:val="center"/>
          </w:tcPr>
          <w:p w:rsidRPr="00E027F6" w:rsidR="001253AA" w:rsidP="00373CCF" w:rsidRDefault="001253AA" w14:paraId="4A30B9DC" w14:textId="62D67445">
            <w:pPr>
              <w:rPr>
                <w:rFonts w:ascii="Cambria" w:hAnsi="Cambria"/>
              </w:rPr>
            </w:pPr>
          </w:p>
        </w:tc>
        <w:tc>
          <w:tcPr>
            <w:tcW w:w="1166" w:type="dxa"/>
            <w:tcMar/>
            <w:vAlign w:val="center"/>
          </w:tcPr>
          <w:p w:rsidRPr="00E027F6" w:rsidR="001253AA" w:rsidP="00373CCF" w:rsidRDefault="001253AA" w14:paraId="4A57032A" w14:textId="1968F185">
            <w:pPr>
              <w:rPr>
                <w:rFonts w:ascii="Cambria" w:hAnsi="Cambria"/>
              </w:rPr>
            </w:pPr>
          </w:p>
        </w:tc>
      </w:tr>
    </w:tbl>
    <w:p w:rsidR="006A3DD3" w:rsidP="00F01F2B" w:rsidRDefault="006A3DD3" w14:paraId="74CA3B07" w14:textId="77777777">
      <w:pPr>
        <w:rPr>
          <w:rFonts w:ascii="Cambria" w:hAnsi="Cambria"/>
          <w:sz w:val="20"/>
          <w:szCs w:val="20"/>
        </w:rPr>
      </w:pPr>
    </w:p>
    <w:p w:rsidR="003C197C" w:rsidP="00F01F2B" w:rsidRDefault="003C197C" w14:paraId="130C6DD3" w14:textId="77777777">
      <w:pPr>
        <w:rPr>
          <w:rFonts w:ascii="Cambria" w:hAnsi="Cambria"/>
          <w:sz w:val="20"/>
          <w:szCs w:val="20"/>
        </w:rPr>
      </w:pPr>
    </w:p>
    <w:p w:rsidR="003C197C" w:rsidP="00F01F2B" w:rsidRDefault="003C197C" w14:paraId="0DA9B19F" w14:textId="77777777">
      <w:pPr>
        <w:rPr>
          <w:rFonts w:ascii="Cambria" w:hAnsi="Cambria"/>
          <w:sz w:val="20"/>
          <w:szCs w:val="20"/>
        </w:rPr>
      </w:pPr>
    </w:p>
    <w:tbl>
      <w:tblPr>
        <w:tblStyle w:val="Tabelgril"/>
        <w:tblW w:w="10491" w:type="dxa"/>
        <w:tblInd w:w="-4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Look w:val="04A0" w:firstRow="1" w:lastRow="0" w:firstColumn="1" w:lastColumn="0" w:noHBand="0" w:noVBand="1"/>
      </w:tblPr>
      <w:tblGrid>
        <w:gridCol w:w="3545"/>
        <w:gridCol w:w="3827"/>
        <w:gridCol w:w="3119"/>
      </w:tblGrid>
      <w:tr w:rsidRPr="003C197C" w:rsidR="0059576D" w:rsidTr="02B5C3CB" w14:paraId="2195F4D4" w14:textId="77777777">
        <w:trPr>
          <w:gridAfter w:val="1"/>
          <w:wAfter w:w="3119" w:type="dxa"/>
          <w:trHeight w:val="2093"/>
        </w:trPr>
        <w:tc>
          <w:tcPr>
            <w:tcW w:w="3545" w:type="dxa"/>
            <w:shd w:val="clear" w:color="auto" w:fill="FFFFFF" w:themeFill="background1"/>
            <w:tcMar/>
          </w:tcPr>
          <w:p w:rsidRPr="003C197C" w:rsidR="0059576D" w:rsidP="00C0333B" w:rsidRDefault="0059576D" w14:paraId="7D7E40B9" w14:textId="77777777">
            <w:pPr>
              <w:rPr>
                <w:rFonts w:ascii="Cambria" w:hAnsi="Cambria"/>
              </w:rPr>
            </w:pPr>
            <w:r w:rsidRPr="003C197C">
              <w:rPr>
                <w:rFonts w:ascii="Cambria" w:hAnsi="Cambria"/>
              </w:rPr>
              <w:t>Data completării:</w:t>
            </w:r>
          </w:p>
          <w:p w:rsidRPr="003C197C" w:rsidR="0059576D" w:rsidP="00C0333B" w:rsidRDefault="0059576D" w14:paraId="6F85EC4B" w14:textId="3B40F68E">
            <w:pPr>
              <w:rPr>
                <w:rFonts w:ascii="Cambria" w:hAnsi="Cambria"/>
              </w:rPr>
            </w:pPr>
            <w:r w:rsidRPr="02B5C3CB" w:rsidR="09FA638C">
              <w:rPr>
                <w:rFonts w:ascii="Cambria" w:hAnsi="Cambria"/>
              </w:rPr>
              <w:t>15.09.2025</w:t>
            </w:r>
          </w:p>
        </w:tc>
        <w:tc>
          <w:tcPr>
            <w:tcW w:w="3827" w:type="dxa"/>
            <w:shd w:val="clear" w:color="auto" w:fill="FFFFFF" w:themeFill="background1"/>
            <w:tcMar/>
          </w:tcPr>
          <w:p w:rsidRPr="003C197C" w:rsidR="0059576D" w:rsidP="00C0333B" w:rsidRDefault="0059576D" w14:paraId="7FC6F972" w14:textId="77777777">
            <w:pPr>
              <w:spacing w:line="480" w:lineRule="auto"/>
              <w:rPr>
                <w:rFonts w:ascii="Cambria" w:hAnsi="Cambria"/>
              </w:rPr>
            </w:pPr>
            <w:r w:rsidRPr="003C197C">
              <w:rPr>
                <w:rFonts w:ascii="Cambria" w:hAnsi="Cambria"/>
              </w:rPr>
              <w:t>Semnătura titularului de curs</w:t>
            </w:r>
          </w:p>
          <w:p w:rsidRPr="003C197C" w:rsidR="0059576D" w:rsidP="00C0333B" w:rsidRDefault="0059576D" w14:paraId="0F5C8287" w14:textId="77777777">
            <w:pPr>
              <w:spacing w:line="480" w:lineRule="auto"/>
              <w:rPr>
                <w:rFonts w:ascii="Cambria" w:hAnsi="Cambria"/>
              </w:rPr>
            </w:pPr>
            <w:r w:rsidRPr="003C197C">
              <w:rPr>
                <w:rFonts w:ascii="Cambria" w:hAnsi="Cambria"/>
              </w:rPr>
              <w:t>.....................</w:t>
            </w:r>
          </w:p>
        </w:tc>
      </w:tr>
      <w:tr w:rsidRPr="003C197C" w:rsidR="006B6ABF" w:rsidTr="02B5C3CB" w14:paraId="5931DBEE" w14:textId="77777777">
        <w:trPr>
          <w:trHeight w:val="605"/>
        </w:trPr>
        <w:tc>
          <w:tcPr>
            <w:tcW w:w="3545" w:type="dxa"/>
            <w:shd w:val="clear" w:color="auto" w:fill="FFFFFF" w:themeFill="background1"/>
            <w:tcMar/>
          </w:tcPr>
          <w:p w:rsidRPr="003C197C" w:rsidR="003C197C" w:rsidP="00C0333B" w:rsidRDefault="003C197C" w14:paraId="13CC825D" w14:textId="77777777">
            <w:pPr>
              <w:rPr>
                <w:rFonts w:ascii="Cambria" w:hAnsi="Cambria"/>
              </w:rPr>
            </w:pPr>
            <w:r w:rsidRPr="003C197C">
              <w:rPr>
                <w:rFonts w:ascii="Cambria" w:hAnsi="Cambria"/>
              </w:rPr>
              <w:t>Data avizării în departament:</w:t>
            </w:r>
          </w:p>
          <w:p w:rsidRPr="003C197C" w:rsidR="003C197C" w:rsidP="00C0333B" w:rsidRDefault="003C197C" w14:paraId="714DB94C" w14:textId="11E1A1FF">
            <w:pPr>
              <w:spacing w:line="480" w:lineRule="auto"/>
              <w:rPr>
                <w:rFonts w:ascii="Cambria" w:hAnsi="Cambria"/>
              </w:rPr>
            </w:pPr>
            <w:r w:rsidRPr="02B5C3CB" w:rsidR="6258770E">
              <w:rPr>
                <w:rFonts w:ascii="Cambria" w:hAnsi="Cambria"/>
              </w:rPr>
              <w:t>16.09.2025</w:t>
            </w:r>
          </w:p>
          <w:p w:rsidRPr="003C197C" w:rsidR="003C197C" w:rsidP="00C0333B" w:rsidRDefault="003C197C" w14:paraId="4DCA8C86" w14:textId="77777777">
            <w:pPr>
              <w:spacing w:line="480" w:lineRule="auto"/>
              <w:rPr>
                <w:rFonts w:ascii="Cambria" w:hAnsi="Cambria"/>
              </w:rPr>
            </w:pPr>
          </w:p>
        </w:tc>
        <w:tc>
          <w:tcPr>
            <w:tcW w:w="6946" w:type="dxa"/>
            <w:gridSpan w:val="2"/>
            <w:shd w:val="clear" w:color="auto" w:fill="FFFFFF" w:themeFill="background1"/>
            <w:tcMar/>
          </w:tcPr>
          <w:p w:rsidRPr="003C197C" w:rsidR="003C197C" w:rsidP="00C0333B" w:rsidRDefault="003C197C" w14:paraId="6E7DCA84" w14:textId="77777777">
            <w:pPr>
              <w:spacing w:line="480" w:lineRule="auto"/>
              <w:rPr>
                <w:rFonts w:ascii="Cambria" w:hAnsi="Cambria"/>
              </w:rPr>
            </w:pPr>
            <w:r w:rsidRPr="003C197C">
              <w:rPr>
                <w:rFonts w:ascii="Cambria" w:hAnsi="Cambria"/>
              </w:rPr>
              <w:t>Semnătura directorului de departament</w:t>
            </w:r>
          </w:p>
          <w:p w:rsidRPr="003C197C" w:rsidR="003C197C" w:rsidP="00C0333B" w:rsidRDefault="003C197C" w14:paraId="6ACF21FC" w14:textId="77777777">
            <w:pPr>
              <w:spacing w:line="480" w:lineRule="auto"/>
              <w:rPr>
                <w:rFonts w:ascii="Cambria" w:hAnsi="Cambria"/>
              </w:rPr>
            </w:pPr>
            <w:r w:rsidRPr="003C197C">
              <w:rPr>
                <w:rFonts w:ascii="Cambria" w:hAnsi="Cambria"/>
              </w:rPr>
              <w:t>.....................</w:t>
            </w:r>
          </w:p>
          <w:p w:rsidRPr="003C197C" w:rsidR="003C197C" w:rsidP="00C0333B" w:rsidRDefault="003C197C" w14:paraId="2757C074" w14:textId="77777777">
            <w:pPr>
              <w:spacing w:line="480" w:lineRule="auto"/>
              <w:rPr>
                <w:rFonts w:ascii="Cambria" w:hAnsi="Cambria"/>
              </w:rPr>
            </w:pPr>
          </w:p>
          <w:p w:rsidRPr="003C197C" w:rsidR="003C197C" w:rsidP="00C0333B" w:rsidRDefault="003C197C" w14:paraId="6C7ED803" w14:textId="77777777">
            <w:pPr>
              <w:spacing w:line="480" w:lineRule="auto"/>
              <w:rPr>
                <w:rFonts w:ascii="Cambria" w:hAnsi="Cambria"/>
              </w:rPr>
            </w:pPr>
          </w:p>
        </w:tc>
      </w:tr>
    </w:tbl>
    <w:p w:rsidRPr="00F01F2B" w:rsidR="000B6EB1" w:rsidP="003C197C" w:rsidRDefault="000B6EB1" w14:paraId="7C12396E" w14:textId="77777777">
      <w:pPr>
        <w:rPr>
          <w:rFonts w:ascii="Cambria" w:hAnsi="Cambria"/>
          <w:sz w:val="20"/>
          <w:szCs w:val="20"/>
        </w:rPr>
      </w:pPr>
    </w:p>
    <w:sectPr w:rsidRPr="00F01F2B" w:rsidR="000B6EB1" w:rsidSect="00706E3A">
      <w:pgSz w:w="11907" w:h="16840" w:orient="portrait"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7AF8" w:rsidP="00D12BC3" w:rsidRDefault="00177AF8" w14:paraId="45938FE7" w14:textId="77777777">
      <w:pPr>
        <w:spacing w:after="0" w:line="240" w:lineRule="auto"/>
      </w:pPr>
      <w:r>
        <w:separator/>
      </w:r>
    </w:p>
  </w:endnote>
  <w:endnote w:type="continuationSeparator" w:id="0">
    <w:p w:rsidR="00177AF8" w:rsidP="00D12BC3" w:rsidRDefault="00177AF8" w14:paraId="4AD956A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7AF8" w:rsidP="00D12BC3" w:rsidRDefault="00177AF8" w14:paraId="617368D1" w14:textId="77777777">
      <w:pPr>
        <w:spacing w:after="0" w:line="240" w:lineRule="auto"/>
      </w:pPr>
      <w:r>
        <w:separator/>
      </w:r>
    </w:p>
  </w:footnote>
  <w:footnote w:type="continuationSeparator" w:id="0">
    <w:p w:rsidR="00177AF8" w:rsidP="00D12BC3" w:rsidRDefault="00177AF8" w14:paraId="5AB9D851" w14:textId="77777777">
      <w:pPr>
        <w:spacing w:after="0" w:line="240" w:lineRule="auto"/>
      </w:pPr>
      <w:r>
        <w:continuationSeparator/>
      </w:r>
    </w:p>
  </w:footnote>
  <w:footnote w:id="1">
    <w:p w:rsidRPr="00C3571C" w:rsidR="00C3571C" w:rsidP="00C3571C" w:rsidRDefault="00C3571C" w14:paraId="3806BD12" w14:textId="3330235C">
      <w:pPr>
        <w:pStyle w:val="Textnotdesubsol"/>
        <w:jc w:val="both"/>
        <w:rPr>
          <w:rFonts w:ascii="Cambria" w:hAnsi="Cambria"/>
        </w:rPr>
      </w:pPr>
      <w:r w:rsidRPr="00C3571C">
        <w:rPr>
          <w:rStyle w:val="Referinnotdesubsol"/>
          <w:rFonts w:ascii="Cambria" w:hAnsi="Cambria"/>
        </w:rPr>
        <w:footnoteRef/>
      </w:r>
      <w:r w:rsidRPr="00C3571C">
        <w:rPr>
          <w:rFonts w:ascii="Cambria" w:hAnsi="Cambria"/>
        </w:rPr>
        <w:t xml:space="preserve"> Păstrați doar etichetele care, în conformitate cu </w:t>
      </w:r>
      <w:hyperlink w:history="1" r:id="rId1">
        <w:r w:rsidRPr="00996BA6">
          <w:rPr>
            <w:rStyle w:val="Hyperlink"/>
            <w:rFonts w:ascii="Cambria" w:hAnsi="Cambria"/>
            <w:i/>
            <w:iCs/>
          </w:rPr>
          <w:t>Procedura de aplicare a etichetelor ODD în procesul academic</w:t>
        </w:r>
      </w:hyperlink>
      <w:r w:rsidRPr="00C3571C">
        <w:rPr>
          <w:rFonts w:ascii="Cambria" w:hAnsi="Cambria"/>
        </w:rPr>
        <w:t xml:space="preserve">, se potrivesc disciplinei și ștergeți-le pe celelalte, inclusiv eticheta generală pentru </w:t>
      </w:r>
      <w:r w:rsidRPr="00C3571C">
        <w:rPr>
          <w:rFonts w:ascii="Cambria" w:hAnsi="Cambria"/>
          <w:i/>
          <w:iCs/>
        </w:rPr>
        <w:t>Dezvoltare durabilă</w:t>
      </w:r>
      <w:r w:rsidRPr="00C3571C">
        <w:rPr>
          <w:rFonts w:ascii="Cambria" w:hAnsi="Cambria"/>
        </w:rPr>
        <w:t xml:space="preserve"> - dacă nu se aplică. Dacă nicio etichetă nu descrie disciplina, ștergeți-le pe toate și scrieți "</w:t>
      </w:r>
      <w:r w:rsidRPr="00C3571C">
        <w:rPr>
          <w:rFonts w:ascii="Cambria" w:hAnsi="Cambria"/>
          <w:i/>
          <w:iCs/>
        </w:rPr>
        <w:t>Nu se aplică.</w:t>
      </w:r>
      <w:r w:rsidRPr="00C3571C">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8">
    <w:nsid w:val="146372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5d7bc5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beafaf4"/>
    <w:multiLevelType xmlns:w="http://schemas.openxmlformats.org/wordprocessingml/2006/main" w:val="hybridMultilevel"/>
    <w:lvl xmlns:w="http://schemas.openxmlformats.org/wordprocessingml/2006/main" w:ilvl="0">
      <w:start w:val="50"/>
      <w:numFmt w:val="lowerRoman"/>
      <w:lvlText w:val="l"/>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6e7c9698"/>
    <w:multiLevelType xmlns:w="http://schemas.openxmlformats.org/wordprocessingml/2006/main" w:val="hybridMultilevel"/>
    <w:lvl xmlns:w="http://schemas.openxmlformats.org/wordprocessingml/2006/main" w:ilvl="0">
      <w:start w:val="50"/>
      <w:numFmt w:val="lowerRoman"/>
      <w:lvlText w:val="l"/>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e4d02b2"/>
    <w:multiLevelType xmlns:w="http://schemas.openxmlformats.org/wordprocessingml/2006/main" w:val="hybridMultilevel"/>
    <w:lvl xmlns:w="http://schemas.openxmlformats.org/wordprocessingml/2006/main" w:ilvl="0">
      <w:start w:val="50"/>
      <w:numFmt w:val="lowerRoman"/>
      <w:lvlText w:val="l"/>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29e8167f"/>
    <w:multiLevelType xmlns:w="http://schemas.openxmlformats.org/wordprocessingml/2006/main" w:val="hybridMultilevel"/>
    <w:lvl xmlns:w="http://schemas.openxmlformats.org/wordprocessingml/2006/main" w:ilvl="0">
      <w:start w:val="9"/>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5864491d"/>
    <w:multiLevelType xmlns:w="http://schemas.openxmlformats.org/wordprocessingml/2006/main" w:val="hybridMultilevel"/>
    <w:lvl xmlns:w="http://schemas.openxmlformats.org/wordprocessingml/2006/main" w:ilvl="0">
      <w:start w:val="1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52fee781"/>
    <w:multiLevelType xmlns:w="http://schemas.openxmlformats.org/wordprocessingml/2006/main" w:val="hybridMultilevel"/>
    <w:lvl xmlns:w="http://schemas.openxmlformats.org/wordprocessingml/2006/main" w:ilvl="0">
      <w:start w:val="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72317545"/>
    <w:multiLevelType xmlns:w="http://schemas.openxmlformats.org/wordprocessingml/2006/main" w:val="hybridMultilevel"/>
    <w:lvl xmlns:w="http://schemas.openxmlformats.org/wordprocessingml/2006/main" w:ilvl="0">
      <w:start w:val="1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a5f5078"/>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47c56245"/>
    <w:multiLevelType xmlns:w="http://schemas.openxmlformats.org/wordprocessingml/2006/main" w:val="hybridMultilevel"/>
    <w:lvl xmlns:w="http://schemas.openxmlformats.org/wordprocessingml/2006/main" w:ilvl="0">
      <w:start w:val="9"/>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25ecc8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7144ffe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5af42a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f33bd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7263B"/>
    <w:multiLevelType w:val="hybridMultilevel"/>
    <w:tmpl w:val="27F2BD4E"/>
    <w:lvl w:ilvl="0" w:tplc="626E9FDA">
      <w:start w:val="1"/>
      <w:numFmt w:val="bullet"/>
      <w:lvlText w:val=""/>
      <w:lvlJc w:val="left"/>
      <w:pPr>
        <w:tabs>
          <w:tab w:val="num" w:pos="641"/>
        </w:tabs>
        <w:ind w:left="641"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707E710E"/>
    <w:multiLevelType w:val="hybridMultilevel"/>
    <w:tmpl w:val="1C542D52"/>
    <w:lvl w:ilvl="0">
      <w:start w:val="1"/>
      <w:numFmt w:val="bullet"/>
      <w:lvlText w:val="Ø"/>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1" w16cid:durableId="802699678">
    <w:abstractNumId w:val="1"/>
  </w:num>
  <w:num w:numId="2" w16cid:durableId="421922726">
    <w:abstractNumId w:val="0"/>
  </w:num>
  <w:num w:numId="3" w16cid:durableId="1741975505">
    <w:abstractNumId w:val="2"/>
  </w:num>
  <w:num w:numId="4" w16cid:durableId="1498227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35F4F"/>
    <w:rsid w:val="00036059"/>
    <w:rsid w:val="000A1C1C"/>
    <w:rsid w:val="000B6EB1"/>
    <w:rsid w:val="000B7D0D"/>
    <w:rsid w:val="000D20FE"/>
    <w:rsid w:val="000F20F3"/>
    <w:rsid w:val="000F2DF8"/>
    <w:rsid w:val="001000DF"/>
    <w:rsid w:val="00105C9A"/>
    <w:rsid w:val="00110D1E"/>
    <w:rsid w:val="00111926"/>
    <w:rsid w:val="00117B5A"/>
    <w:rsid w:val="00123B64"/>
    <w:rsid w:val="001253AA"/>
    <w:rsid w:val="001346BE"/>
    <w:rsid w:val="00145D0A"/>
    <w:rsid w:val="00155A52"/>
    <w:rsid w:val="00177AF8"/>
    <w:rsid w:val="001914D4"/>
    <w:rsid w:val="00196393"/>
    <w:rsid w:val="0019757E"/>
    <w:rsid w:val="001A4A04"/>
    <w:rsid w:val="001A50C5"/>
    <w:rsid w:val="001B62D3"/>
    <w:rsid w:val="001C2668"/>
    <w:rsid w:val="001C4E64"/>
    <w:rsid w:val="001F33EF"/>
    <w:rsid w:val="00201EE0"/>
    <w:rsid w:val="00221B6D"/>
    <w:rsid w:val="00222340"/>
    <w:rsid w:val="002315D2"/>
    <w:rsid w:val="00242E53"/>
    <w:rsid w:val="00250293"/>
    <w:rsid w:val="0025084E"/>
    <w:rsid w:val="00250F88"/>
    <w:rsid w:val="002518F3"/>
    <w:rsid w:val="002617DC"/>
    <w:rsid w:val="00261BF1"/>
    <w:rsid w:val="00273287"/>
    <w:rsid w:val="002A3A93"/>
    <w:rsid w:val="002B298E"/>
    <w:rsid w:val="002B38EF"/>
    <w:rsid w:val="002B3B45"/>
    <w:rsid w:val="002B5D2C"/>
    <w:rsid w:val="002C2A67"/>
    <w:rsid w:val="002D19B2"/>
    <w:rsid w:val="002D5FCA"/>
    <w:rsid w:val="002D7293"/>
    <w:rsid w:val="002E190E"/>
    <w:rsid w:val="002E2D93"/>
    <w:rsid w:val="002E4459"/>
    <w:rsid w:val="00301E97"/>
    <w:rsid w:val="00310344"/>
    <w:rsid w:val="003209A8"/>
    <w:rsid w:val="00351944"/>
    <w:rsid w:val="0035421D"/>
    <w:rsid w:val="00357598"/>
    <w:rsid w:val="00366881"/>
    <w:rsid w:val="00366BFD"/>
    <w:rsid w:val="00370DF5"/>
    <w:rsid w:val="00377A3B"/>
    <w:rsid w:val="0039378F"/>
    <w:rsid w:val="003A1213"/>
    <w:rsid w:val="003B6EE4"/>
    <w:rsid w:val="003C135D"/>
    <w:rsid w:val="003C197C"/>
    <w:rsid w:val="003C47C3"/>
    <w:rsid w:val="003D7F8A"/>
    <w:rsid w:val="003E7D6F"/>
    <w:rsid w:val="003F481E"/>
    <w:rsid w:val="003F659E"/>
    <w:rsid w:val="0040441A"/>
    <w:rsid w:val="00405204"/>
    <w:rsid w:val="0042330E"/>
    <w:rsid w:val="00426637"/>
    <w:rsid w:val="00443956"/>
    <w:rsid w:val="00453436"/>
    <w:rsid w:val="004613CA"/>
    <w:rsid w:val="004675C5"/>
    <w:rsid w:val="00477B29"/>
    <w:rsid w:val="004D2236"/>
    <w:rsid w:val="004D4A31"/>
    <w:rsid w:val="004E11FF"/>
    <w:rsid w:val="004E2C1F"/>
    <w:rsid w:val="004E578B"/>
    <w:rsid w:val="004F45E5"/>
    <w:rsid w:val="004F4B37"/>
    <w:rsid w:val="0050720F"/>
    <w:rsid w:val="00511D93"/>
    <w:rsid w:val="00512950"/>
    <w:rsid w:val="00513195"/>
    <w:rsid w:val="00520E30"/>
    <w:rsid w:val="00551CC4"/>
    <w:rsid w:val="0055290A"/>
    <w:rsid w:val="00574FBA"/>
    <w:rsid w:val="00586682"/>
    <w:rsid w:val="0059576D"/>
    <w:rsid w:val="005B2068"/>
    <w:rsid w:val="005B2BEB"/>
    <w:rsid w:val="005B66A9"/>
    <w:rsid w:val="005E100B"/>
    <w:rsid w:val="005E1610"/>
    <w:rsid w:val="005F30A6"/>
    <w:rsid w:val="006016CF"/>
    <w:rsid w:val="00606962"/>
    <w:rsid w:val="00613ACE"/>
    <w:rsid w:val="00632190"/>
    <w:rsid w:val="00670D17"/>
    <w:rsid w:val="00671A16"/>
    <w:rsid w:val="00680053"/>
    <w:rsid w:val="006840CE"/>
    <w:rsid w:val="00687EE7"/>
    <w:rsid w:val="00694E26"/>
    <w:rsid w:val="006A3DD3"/>
    <w:rsid w:val="006B2EAE"/>
    <w:rsid w:val="006B6ABF"/>
    <w:rsid w:val="006D41C4"/>
    <w:rsid w:val="006D648A"/>
    <w:rsid w:val="006E276B"/>
    <w:rsid w:val="006E7114"/>
    <w:rsid w:val="006F32EA"/>
    <w:rsid w:val="00706E3A"/>
    <w:rsid w:val="0073126D"/>
    <w:rsid w:val="007342EF"/>
    <w:rsid w:val="0074223A"/>
    <w:rsid w:val="007526F3"/>
    <w:rsid w:val="007566DE"/>
    <w:rsid w:val="00786E4C"/>
    <w:rsid w:val="00787AF9"/>
    <w:rsid w:val="007965C1"/>
    <w:rsid w:val="00796905"/>
    <w:rsid w:val="007A554F"/>
    <w:rsid w:val="007C7E50"/>
    <w:rsid w:val="007D0416"/>
    <w:rsid w:val="007D6BE3"/>
    <w:rsid w:val="007D7370"/>
    <w:rsid w:val="008001A1"/>
    <w:rsid w:val="008119F8"/>
    <w:rsid w:val="00820A4F"/>
    <w:rsid w:val="00821887"/>
    <w:rsid w:val="00827CA3"/>
    <w:rsid w:val="0083358D"/>
    <w:rsid w:val="0084063D"/>
    <w:rsid w:val="00844EAD"/>
    <w:rsid w:val="0084568F"/>
    <w:rsid w:val="008474FB"/>
    <w:rsid w:val="00847940"/>
    <w:rsid w:val="00863872"/>
    <w:rsid w:val="008663BC"/>
    <w:rsid w:val="00885BDD"/>
    <w:rsid w:val="00886616"/>
    <w:rsid w:val="00896BDD"/>
    <w:rsid w:val="00896E10"/>
    <w:rsid w:val="008B15F8"/>
    <w:rsid w:val="008C28C6"/>
    <w:rsid w:val="008C5C8F"/>
    <w:rsid w:val="008C6A8A"/>
    <w:rsid w:val="008E6D88"/>
    <w:rsid w:val="008F5E28"/>
    <w:rsid w:val="00936988"/>
    <w:rsid w:val="009401B8"/>
    <w:rsid w:val="00944A03"/>
    <w:rsid w:val="009508B1"/>
    <w:rsid w:val="00996BA6"/>
    <w:rsid w:val="00996E5F"/>
    <w:rsid w:val="009A3BE9"/>
    <w:rsid w:val="009F6D96"/>
    <w:rsid w:val="00A16B7E"/>
    <w:rsid w:val="00A2132C"/>
    <w:rsid w:val="00A23D3E"/>
    <w:rsid w:val="00A24211"/>
    <w:rsid w:val="00A30F6F"/>
    <w:rsid w:val="00A4215F"/>
    <w:rsid w:val="00A713B0"/>
    <w:rsid w:val="00A74D64"/>
    <w:rsid w:val="00A81EB6"/>
    <w:rsid w:val="00A82450"/>
    <w:rsid w:val="00AB0DE7"/>
    <w:rsid w:val="00AB3BFD"/>
    <w:rsid w:val="00AE5FC2"/>
    <w:rsid w:val="00B13B6B"/>
    <w:rsid w:val="00B417DB"/>
    <w:rsid w:val="00B73B81"/>
    <w:rsid w:val="00BC7CDE"/>
    <w:rsid w:val="00BD3CB2"/>
    <w:rsid w:val="00BD4708"/>
    <w:rsid w:val="00BE3534"/>
    <w:rsid w:val="00BF17DD"/>
    <w:rsid w:val="00BF2C1C"/>
    <w:rsid w:val="00BF4F61"/>
    <w:rsid w:val="00C02345"/>
    <w:rsid w:val="00C0333B"/>
    <w:rsid w:val="00C1453F"/>
    <w:rsid w:val="00C163AF"/>
    <w:rsid w:val="00C3571C"/>
    <w:rsid w:val="00C76710"/>
    <w:rsid w:val="00C9513E"/>
    <w:rsid w:val="00CA412A"/>
    <w:rsid w:val="00CB66F3"/>
    <w:rsid w:val="00CC781A"/>
    <w:rsid w:val="00CE2BF2"/>
    <w:rsid w:val="00D00111"/>
    <w:rsid w:val="00D06D01"/>
    <w:rsid w:val="00D12BC3"/>
    <w:rsid w:val="00D2397E"/>
    <w:rsid w:val="00D44828"/>
    <w:rsid w:val="00D51618"/>
    <w:rsid w:val="00D60DDF"/>
    <w:rsid w:val="00D70267"/>
    <w:rsid w:val="00D80899"/>
    <w:rsid w:val="00D94607"/>
    <w:rsid w:val="00DA2069"/>
    <w:rsid w:val="00DC236E"/>
    <w:rsid w:val="00DD2809"/>
    <w:rsid w:val="00DE6B49"/>
    <w:rsid w:val="00DE7243"/>
    <w:rsid w:val="00E027F6"/>
    <w:rsid w:val="00E03DC8"/>
    <w:rsid w:val="00E27C90"/>
    <w:rsid w:val="00E31810"/>
    <w:rsid w:val="00E41FF7"/>
    <w:rsid w:val="00E463DB"/>
    <w:rsid w:val="00E54B8B"/>
    <w:rsid w:val="00E56D7A"/>
    <w:rsid w:val="00E674CE"/>
    <w:rsid w:val="00E724BA"/>
    <w:rsid w:val="00E815AB"/>
    <w:rsid w:val="00E8198A"/>
    <w:rsid w:val="00EB18DB"/>
    <w:rsid w:val="00EF1903"/>
    <w:rsid w:val="00EF7B22"/>
    <w:rsid w:val="00F01F2B"/>
    <w:rsid w:val="00F1290F"/>
    <w:rsid w:val="00F33024"/>
    <w:rsid w:val="00F438E9"/>
    <w:rsid w:val="00F52A38"/>
    <w:rsid w:val="00F65EFF"/>
    <w:rsid w:val="00F708DA"/>
    <w:rsid w:val="00F76D8F"/>
    <w:rsid w:val="00F81966"/>
    <w:rsid w:val="00F85E5C"/>
    <w:rsid w:val="00F974CE"/>
    <w:rsid w:val="00FA3D17"/>
    <w:rsid w:val="00FA7471"/>
    <w:rsid w:val="00FB5485"/>
    <w:rsid w:val="00FC204E"/>
    <w:rsid w:val="00FD3B76"/>
    <w:rsid w:val="01553136"/>
    <w:rsid w:val="01BBDD25"/>
    <w:rsid w:val="022BE5D6"/>
    <w:rsid w:val="02B5C3CB"/>
    <w:rsid w:val="04420BA4"/>
    <w:rsid w:val="05F43F91"/>
    <w:rsid w:val="05F43F91"/>
    <w:rsid w:val="086811D4"/>
    <w:rsid w:val="0950B7F7"/>
    <w:rsid w:val="09FA638C"/>
    <w:rsid w:val="0A90677F"/>
    <w:rsid w:val="0C03F150"/>
    <w:rsid w:val="0E0ECD39"/>
    <w:rsid w:val="1658C1A4"/>
    <w:rsid w:val="1C4BED79"/>
    <w:rsid w:val="1C6E25D1"/>
    <w:rsid w:val="1CF8E56C"/>
    <w:rsid w:val="1CF8E56C"/>
    <w:rsid w:val="1D0D86C3"/>
    <w:rsid w:val="1DF0327F"/>
    <w:rsid w:val="1F24BE79"/>
    <w:rsid w:val="1F3819E9"/>
    <w:rsid w:val="1FA1F200"/>
    <w:rsid w:val="1FBD38E8"/>
    <w:rsid w:val="1FFAD305"/>
    <w:rsid w:val="23811CAD"/>
    <w:rsid w:val="23C3E1B0"/>
    <w:rsid w:val="24B713DE"/>
    <w:rsid w:val="24D3FC68"/>
    <w:rsid w:val="24DC18D6"/>
    <w:rsid w:val="25027371"/>
    <w:rsid w:val="27562E72"/>
    <w:rsid w:val="28258324"/>
    <w:rsid w:val="290ED14E"/>
    <w:rsid w:val="29D158B8"/>
    <w:rsid w:val="2A94351D"/>
    <w:rsid w:val="2AAE7DA4"/>
    <w:rsid w:val="2B0DC8CA"/>
    <w:rsid w:val="2B8FE467"/>
    <w:rsid w:val="2BAC4318"/>
    <w:rsid w:val="315F7A87"/>
    <w:rsid w:val="330F4B43"/>
    <w:rsid w:val="35F9A510"/>
    <w:rsid w:val="36C35C87"/>
    <w:rsid w:val="39286328"/>
    <w:rsid w:val="3A644598"/>
    <w:rsid w:val="3AE132A2"/>
    <w:rsid w:val="3BDB3831"/>
    <w:rsid w:val="3C1A9DFC"/>
    <w:rsid w:val="3C46A225"/>
    <w:rsid w:val="43CE4A4D"/>
    <w:rsid w:val="45C60127"/>
    <w:rsid w:val="45F0C5E4"/>
    <w:rsid w:val="4825780A"/>
    <w:rsid w:val="4C6FB8FB"/>
    <w:rsid w:val="50BD5DB8"/>
    <w:rsid w:val="52C9792A"/>
    <w:rsid w:val="5375E4A1"/>
    <w:rsid w:val="552F2ADB"/>
    <w:rsid w:val="559B2234"/>
    <w:rsid w:val="564F9F4A"/>
    <w:rsid w:val="587288BE"/>
    <w:rsid w:val="5875F345"/>
    <w:rsid w:val="58A1553C"/>
    <w:rsid w:val="58D2E66B"/>
    <w:rsid w:val="59D7127F"/>
    <w:rsid w:val="5CB0A520"/>
    <w:rsid w:val="5D506E11"/>
    <w:rsid w:val="5EB9868B"/>
    <w:rsid w:val="5EB9868B"/>
    <w:rsid w:val="5F3BB7EC"/>
    <w:rsid w:val="60548339"/>
    <w:rsid w:val="60548339"/>
    <w:rsid w:val="61FDAA3A"/>
    <w:rsid w:val="623A8432"/>
    <w:rsid w:val="6258770E"/>
    <w:rsid w:val="6276C945"/>
    <w:rsid w:val="6451016B"/>
    <w:rsid w:val="64FA9219"/>
    <w:rsid w:val="64FA9219"/>
    <w:rsid w:val="66EE9679"/>
    <w:rsid w:val="673A9935"/>
    <w:rsid w:val="68B0442B"/>
    <w:rsid w:val="6A148F70"/>
    <w:rsid w:val="6B0C377E"/>
    <w:rsid w:val="6B0C377E"/>
    <w:rsid w:val="6D98C58B"/>
    <w:rsid w:val="6FAFB923"/>
    <w:rsid w:val="7038226B"/>
    <w:rsid w:val="7065161F"/>
    <w:rsid w:val="71ACAB83"/>
    <w:rsid w:val="74FD21BA"/>
    <w:rsid w:val="7793C978"/>
    <w:rsid w:val="78048107"/>
    <w:rsid w:val="7AC1937C"/>
    <w:rsid w:val="7AEE7789"/>
    <w:rsid w:val="7C14269C"/>
    <w:rsid w:val="7C14269C"/>
    <w:rsid w:val="7FEC3148"/>
    <w:rsid w:val="7FF66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3DD3"/>
    <w:rPr>
      <w:lang w:val="ro-RO"/>
    </w:rPr>
  </w:style>
  <w:style w:type="paragraph" w:styleId="Titlu1">
    <w:name w:val="heading 1"/>
    <w:basedOn w:val="Normal"/>
    <w:next w:val="Normal"/>
    <w:link w:val="Titlu1Caracter"/>
    <w:uiPriority w:val="9"/>
    <w:qFormat/>
    <w:rsid w:val="00CC781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CC781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styleId="Fontdeparagrafimplic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FrListare" w:default="1">
    <w:name w:val="No List"/>
    <w:uiPriority w:val="99"/>
    <w:semiHidden/>
    <w:unhideWhenUsed/>
  </w:style>
  <w:style w:type="character" w:styleId="Titlu1Caracter" w:customStyle="1">
    <w:name w:val="Titlu 1 Caracter"/>
    <w:basedOn w:val="Fontdeparagrafimplicit"/>
    <w:link w:val="Titlu1"/>
    <w:uiPriority w:val="9"/>
    <w:rsid w:val="00CC781A"/>
    <w:rPr>
      <w:rFonts w:asciiTheme="majorHAnsi" w:hAnsiTheme="majorHAnsi" w:eastAsiaTheme="majorEastAsia" w:cstheme="majorBidi"/>
      <w:color w:val="0F4761" w:themeColor="accent1" w:themeShade="BF"/>
      <w:sz w:val="40"/>
      <w:szCs w:val="40"/>
    </w:rPr>
  </w:style>
  <w:style w:type="character" w:styleId="Titlu2Caracter" w:customStyle="1">
    <w:name w:val="Titlu 2 Caracter"/>
    <w:basedOn w:val="Fontdeparagrafimplicit"/>
    <w:link w:val="Titlu2"/>
    <w:uiPriority w:val="9"/>
    <w:semiHidden/>
    <w:rsid w:val="00CC781A"/>
    <w:rPr>
      <w:rFonts w:asciiTheme="majorHAnsi" w:hAnsiTheme="majorHAnsi" w:eastAsiaTheme="majorEastAsia" w:cstheme="majorBidi"/>
      <w:color w:val="0F4761" w:themeColor="accent1" w:themeShade="BF"/>
      <w:sz w:val="32"/>
      <w:szCs w:val="32"/>
    </w:rPr>
  </w:style>
  <w:style w:type="character" w:styleId="Titlu3Caracter" w:customStyle="1">
    <w:name w:val="Titlu 3 Caracter"/>
    <w:basedOn w:val="Fontdeparagrafimplicit"/>
    <w:link w:val="Titlu3"/>
    <w:uiPriority w:val="9"/>
    <w:semiHidden/>
    <w:rsid w:val="00CC781A"/>
    <w:rPr>
      <w:rFonts w:eastAsiaTheme="majorEastAsia" w:cstheme="majorBidi"/>
      <w:color w:val="0F4761" w:themeColor="accent1" w:themeShade="BF"/>
      <w:sz w:val="28"/>
      <w:szCs w:val="28"/>
    </w:rPr>
  </w:style>
  <w:style w:type="character" w:styleId="Titlu4Caracter" w:customStyle="1">
    <w:name w:val="Titlu 4 Caracter"/>
    <w:basedOn w:val="Fontdeparagrafimplicit"/>
    <w:link w:val="Titlu4"/>
    <w:uiPriority w:val="9"/>
    <w:semiHidden/>
    <w:rsid w:val="00CC781A"/>
    <w:rPr>
      <w:rFonts w:eastAsiaTheme="majorEastAsia" w:cstheme="majorBidi"/>
      <w:i/>
      <w:iCs/>
      <w:color w:val="0F4761" w:themeColor="accent1" w:themeShade="BF"/>
    </w:rPr>
  </w:style>
  <w:style w:type="character" w:styleId="Titlu5Caracter" w:customStyle="1">
    <w:name w:val="Titlu 5 Caracter"/>
    <w:basedOn w:val="Fontdeparagrafimplicit"/>
    <w:link w:val="Titlu5"/>
    <w:uiPriority w:val="9"/>
    <w:semiHidden/>
    <w:rsid w:val="00CC781A"/>
    <w:rPr>
      <w:rFonts w:eastAsiaTheme="majorEastAsia" w:cstheme="majorBidi"/>
      <w:color w:val="0F4761" w:themeColor="accent1" w:themeShade="BF"/>
    </w:rPr>
  </w:style>
  <w:style w:type="character" w:styleId="Titlu6Caracter" w:customStyle="1">
    <w:name w:val="Titlu 6 Caracter"/>
    <w:basedOn w:val="Fontdeparagrafimplicit"/>
    <w:link w:val="Titlu6"/>
    <w:uiPriority w:val="9"/>
    <w:semiHidden/>
    <w:rsid w:val="00CC781A"/>
    <w:rPr>
      <w:rFonts w:eastAsiaTheme="majorEastAsia" w:cstheme="majorBidi"/>
      <w:i/>
      <w:iCs/>
      <w:color w:val="595959" w:themeColor="text1" w:themeTint="A6"/>
    </w:rPr>
  </w:style>
  <w:style w:type="character" w:styleId="Titlu7Caracter" w:customStyle="1">
    <w:name w:val="Titlu 7 Caracter"/>
    <w:basedOn w:val="Fontdeparagrafimplicit"/>
    <w:link w:val="Titlu7"/>
    <w:uiPriority w:val="9"/>
    <w:semiHidden/>
    <w:rsid w:val="00CC781A"/>
    <w:rPr>
      <w:rFonts w:eastAsiaTheme="majorEastAsia" w:cstheme="majorBidi"/>
      <w:color w:val="595959" w:themeColor="text1" w:themeTint="A6"/>
    </w:rPr>
  </w:style>
  <w:style w:type="character" w:styleId="Titlu8Caracter" w:customStyle="1">
    <w:name w:val="Titlu 8 Caracter"/>
    <w:basedOn w:val="Fontdeparagrafimplicit"/>
    <w:link w:val="Titlu8"/>
    <w:uiPriority w:val="9"/>
    <w:semiHidden/>
    <w:rsid w:val="00CC781A"/>
    <w:rPr>
      <w:rFonts w:eastAsiaTheme="majorEastAsia" w:cstheme="majorBidi"/>
      <w:i/>
      <w:iCs/>
      <w:color w:val="272727" w:themeColor="text1" w:themeTint="D8"/>
    </w:rPr>
  </w:style>
  <w:style w:type="character" w:styleId="Titlu9Caracter" w:customStyle="1">
    <w:name w:val="Titlu 9 Caracter"/>
    <w:basedOn w:val="Fontdeparagrafimplicit"/>
    <w:link w:val="Titlu9"/>
    <w:uiPriority w:val="9"/>
    <w:semiHidden/>
    <w:rsid w:val="00CC781A"/>
    <w:rPr>
      <w:rFonts w:eastAsiaTheme="majorEastAsia" w:cstheme="majorBidi"/>
      <w:color w:val="272727" w:themeColor="text1" w:themeTint="D8"/>
    </w:rPr>
  </w:style>
  <w:style w:type="paragraph" w:styleId="Titlu">
    <w:name w:val="Title"/>
    <w:basedOn w:val="Normal"/>
    <w:next w:val="Normal"/>
    <w:link w:val="TitluCaracter"/>
    <w:uiPriority w:val="10"/>
    <w:qFormat/>
    <w:rsid w:val="00CC781A"/>
    <w:pPr>
      <w:spacing w:after="80" w:line="240" w:lineRule="auto"/>
      <w:contextualSpacing/>
    </w:pPr>
    <w:rPr>
      <w:rFonts w:asciiTheme="majorHAnsi" w:hAnsiTheme="majorHAnsi" w:eastAsiaTheme="majorEastAsia" w:cstheme="majorBidi"/>
      <w:spacing w:val="-10"/>
      <w:kern w:val="28"/>
      <w:sz w:val="56"/>
      <w:szCs w:val="56"/>
    </w:rPr>
  </w:style>
  <w:style w:type="character" w:styleId="TitluCaracter" w:customStyle="1">
    <w:name w:val="Titlu Caracter"/>
    <w:basedOn w:val="Fontdeparagrafimplicit"/>
    <w:link w:val="Titlu"/>
    <w:uiPriority w:val="10"/>
    <w:rsid w:val="00CC781A"/>
    <w:rPr>
      <w:rFonts w:asciiTheme="majorHAnsi" w:hAnsiTheme="majorHAnsi" w:eastAsiaTheme="majorEastAsia" w:cstheme="majorBidi"/>
      <w:spacing w:val="-10"/>
      <w:kern w:val="28"/>
      <w:sz w:val="56"/>
      <w:szCs w:val="56"/>
    </w:rPr>
  </w:style>
  <w:style w:type="paragraph" w:styleId="Subtitlu">
    <w:name w:val="Subtitle"/>
    <w:basedOn w:val="Normal"/>
    <w:next w:val="Normal"/>
    <w:link w:val="SubtitluCaracter"/>
    <w:uiPriority w:val="11"/>
    <w:qFormat/>
    <w:rsid w:val="00CC781A"/>
    <w:pPr>
      <w:numPr>
        <w:ilvl w:val="1"/>
      </w:numPr>
    </w:pPr>
    <w:rPr>
      <w:rFonts w:eastAsiaTheme="majorEastAsia" w:cstheme="majorBidi"/>
      <w:color w:val="595959" w:themeColor="text1" w:themeTint="A6"/>
      <w:spacing w:val="15"/>
      <w:sz w:val="28"/>
      <w:szCs w:val="28"/>
    </w:rPr>
  </w:style>
  <w:style w:type="character" w:styleId="SubtitluCaracter" w:customStyle="1">
    <w:name w:val="Subtitlu Caracter"/>
    <w:basedOn w:val="Fontdeparagrafimplicit"/>
    <w:link w:val="Subtitlu"/>
    <w:uiPriority w:val="11"/>
    <w:rsid w:val="00CC781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C781A"/>
    <w:pPr>
      <w:spacing w:before="160"/>
      <w:jc w:val="center"/>
    </w:pPr>
    <w:rPr>
      <w:i/>
      <w:iCs/>
      <w:color w:val="404040" w:themeColor="text1" w:themeTint="BF"/>
    </w:rPr>
  </w:style>
  <w:style w:type="character" w:styleId="CitatCaracter" w:customStyle="1">
    <w:name w:val="Citat Caracter"/>
    <w:basedOn w:val="Fontdeparagrafimplicit"/>
    <w:link w:val="Citat"/>
    <w:uiPriority w:val="29"/>
    <w:rsid w:val="00CC781A"/>
    <w:rPr>
      <w:i/>
      <w:iCs/>
      <w:color w:val="404040" w:themeColor="text1" w:themeTint="BF"/>
    </w:rPr>
  </w:style>
  <w:style w:type="paragraph" w:styleId="Listparagraf">
    <w:name w:val="List Paragraph"/>
    <w:basedOn w:val="Normal"/>
    <w:uiPriority w:val="34"/>
    <w:qFormat/>
    <w:rsid w:val="00CC781A"/>
    <w:pPr>
      <w:ind w:left="720"/>
      <w:contextualSpacing/>
    </w:pPr>
  </w:style>
  <w:style w:type="character" w:styleId="Accentuareintens">
    <w:name w:val="Intense Emphasis"/>
    <w:basedOn w:val="Fontdeparagrafimplicit"/>
    <w:uiPriority w:val="21"/>
    <w:qFormat/>
    <w:rsid w:val="00CC781A"/>
    <w:rPr>
      <w:i/>
      <w:iCs/>
      <w:color w:val="0F4761" w:themeColor="accent1" w:themeShade="BF"/>
    </w:rPr>
  </w:style>
  <w:style w:type="paragraph" w:styleId="Citatintens">
    <w:name w:val="Intense Quote"/>
    <w:basedOn w:val="Normal"/>
    <w:next w:val="Normal"/>
    <w:link w:val="CitatintensCaracter"/>
    <w:uiPriority w:val="30"/>
    <w:qFormat/>
    <w:rsid w:val="00CC781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ntensCaracter" w:customStyle="1">
    <w:name w:val="Citat intens Caracter"/>
    <w:basedOn w:val="Fontdeparagrafimplicit"/>
    <w:link w:val="Citatintens"/>
    <w:uiPriority w:val="30"/>
    <w:rsid w:val="00CC781A"/>
    <w:rPr>
      <w:i/>
      <w:iCs/>
      <w:color w:val="0F4761" w:themeColor="accent1" w:themeShade="BF"/>
    </w:rPr>
  </w:style>
  <w:style w:type="character" w:styleId="Referireintens">
    <w:name w:val="Intense Reference"/>
    <w:basedOn w:val="Fontdeparagrafimplicit"/>
    <w:uiPriority w:val="32"/>
    <w:qFormat/>
    <w:rsid w:val="00CC781A"/>
    <w:rPr>
      <w:b/>
      <w:bCs/>
      <w:smallCaps/>
      <w:color w:val="0F4761" w:themeColor="accent1" w:themeShade="BF"/>
      <w:spacing w:val="5"/>
    </w:rPr>
  </w:style>
  <w:style w:type="paragraph" w:styleId="Textnotdesubsol">
    <w:name w:val="footnote text"/>
    <w:basedOn w:val="Normal"/>
    <w:link w:val="TextnotdesubsolCaracter"/>
    <w:uiPriority w:val="99"/>
    <w:semiHidden/>
    <w:unhideWhenUsed/>
    <w:rsid w:val="00D12BC3"/>
    <w:pPr>
      <w:spacing w:after="200" w:line="276" w:lineRule="auto"/>
    </w:pPr>
    <w:rPr>
      <w:rFonts w:ascii="Calibri" w:hAnsi="Calibri" w:eastAsia="Calibri" w:cs="Times New Roman"/>
      <w:kern w:val="0"/>
      <w:sz w:val="20"/>
      <w:szCs w:val="20"/>
      <w14:ligatures w14:val="none"/>
    </w:rPr>
  </w:style>
  <w:style w:type="character" w:styleId="TextnotdesubsolCaracter" w:customStyle="1">
    <w:name w:val="Text notă de subsol Caracter"/>
    <w:basedOn w:val="Fontdeparagrafimplicit"/>
    <w:link w:val="Textnotdesubsol"/>
    <w:uiPriority w:val="99"/>
    <w:semiHidden/>
    <w:rsid w:val="00D12BC3"/>
    <w:rPr>
      <w:rFonts w:ascii="Calibri" w:hAnsi="Calibri" w:eastAsia="Calibri" w:cs="Times New Roman"/>
      <w:kern w:val="0"/>
      <w:sz w:val="20"/>
      <w:szCs w:val="20"/>
      <w:lang w:val="ro-RO"/>
      <w14:ligatures w14:val="none"/>
    </w:rPr>
  </w:style>
  <w:style w:type="character" w:styleId="Referinnotdesubsol">
    <w:name w:val="footnote reference"/>
    <w:uiPriority w:val="99"/>
    <w:semiHidden/>
    <w:unhideWhenUsed/>
    <w:rsid w:val="00D12BC3"/>
    <w:rPr>
      <w:vertAlign w:val="superscript"/>
    </w:rPr>
  </w:style>
  <w:style w:type="table" w:styleId="Tabelgril">
    <w:name w:val="Table Grid"/>
    <w:basedOn w:val="TabelNormal"/>
    <w:uiPriority w:val="99"/>
    <w:rsid w:val="001253AA"/>
    <w:pPr>
      <w:spacing w:after="0" w:line="240" w:lineRule="auto"/>
    </w:pPr>
    <w:rPr>
      <w:rFonts w:ascii="Calibri" w:hAnsi="Calibri" w:eastAsia="Calibri" w:cs="Times New Roman"/>
      <w:kern w:val="0"/>
      <w:sz w:val="20"/>
      <w:szCs w:val="20"/>
      <w:lang w:val="ro-RO" w:eastAsia="ro-RO"/>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Fontdeparagrafimplicit"/>
    <w:uiPriority w:val="99"/>
    <w:unhideWhenUsed/>
    <w:rsid w:val="00996BA6"/>
    <w:rPr>
      <w:color w:val="467886" w:themeColor="hyperlink"/>
      <w:u w:val="single"/>
    </w:rPr>
  </w:style>
  <w:style w:type="character" w:styleId="MeniuneNerezolvat">
    <w:name w:val="Unresolved Mention"/>
    <w:basedOn w:val="Fontdeparagrafimplicit"/>
    <w:uiPriority w:val="99"/>
    <w:semiHidden/>
    <w:unhideWhenUsed/>
    <w:rsid w:val="00996BA6"/>
    <w:rPr>
      <w:color w:val="605E5C"/>
      <w:shd w:val="clear" w:color="auto" w:fill="E1DFDD"/>
    </w:rPr>
  </w:style>
  <w:style w:type="paragraph" w:styleId="Default" w:customStyle="1">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image" Target="media/image10.png"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image" Target="media/image9.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cultureamp.com/resources/report/2024-workplace-dei-report" TargetMode="External" Id="R549c7dcfe1554e25" /><Relationship Type="http://schemas.openxmlformats.org/officeDocument/2006/relationships/hyperlink" Target="https://airost.ro/raport-santate-mintala/," TargetMode="External" Id="Rbaac2b72f6e649fa" /><Relationship Type="http://schemas.openxmlformats.org/officeDocument/2006/relationships/hyperlink" Target="https://centruldecariera.ro/10-stereotipuri-de-cariera-se-prabusesc-in-fata-schimbarilor-din-piata-muncii/," TargetMode="External" Id="Rcb1684b608b34a7e" /><Relationship Type="http://schemas.openxmlformats.org/officeDocument/2006/relationships/hyperlink" Target="https://reports.weforum.org/docs/WEF_Future_of_Jobs_Report_2025.pdf" TargetMode="External" Id="R03d3f8f565b84303" /><Relationship Type="http://schemas.openxmlformats.org/officeDocument/2006/relationships/hyperlink" Target="https://www.who.int/publications/i/item/9789240057945" TargetMode="External" Id="Re0fc6c52dd994592" /><Relationship Type="http://schemas.openxmlformats.org/officeDocument/2006/relationships/hyperlink" Target="https://www.thetimes.co.uk/article/young-workers-taking-more-time-off-for-stress-gkbjwlh6x," TargetMode="External" Id="Rc10cbaecb7dd47a3" /><Relationship Type="http://schemas.openxmlformats.org/officeDocument/2006/relationships/hyperlink" Target="https://doi.org/10.1016/j.jvb.2019.103344" TargetMode="External" Id="R5d67379964e042aa" /><Relationship Type="http://schemas.openxmlformats.org/officeDocument/2006/relationships/hyperlink" Target="https://doi.org/10.1016/j.jvb.2019.103366." TargetMode="External" Id="Rb205d1bf42b2457b" /><Relationship Type="http://schemas.openxmlformats.org/officeDocument/2006/relationships/hyperlink" Target="https://centruldecariera.ro/5-greseli-pe-care-80-din-oamenii-le-fac-in-cariera/" TargetMode="External" Id="Rb80069e9b47d4c54" /></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xmlns:thm15="http://schemas.microsoft.com/office/thememl/2012/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customXml/itemProps2.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customXml/itemProps4.xml><?xml version="1.0" encoding="utf-8"?>
<ds:datastoreItem xmlns:ds="http://schemas.openxmlformats.org/officeDocument/2006/customXml" ds:itemID="{6EBCC945-D2BB-4BB1-89E8-5C5C1B36F6E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Patricia-Georgiana Rechisan</dc:creator>
  <keywords/>
  <dc:description/>
  <lastModifiedBy>Ionut Foldes</lastModifiedBy>
  <revision>33</revision>
  <dcterms:created xsi:type="dcterms:W3CDTF">2025-07-30T11:18:00.0000000Z</dcterms:created>
  <dcterms:modified xsi:type="dcterms:W3CDTF">2026-02-09T16:29:49.8980131Z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ies>
</file>