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87F6" w14:textId="77777777" w:rsidR="008027E9" w:rsidRDefault="008027E9" w:rsidP="00343DED">
      <w:pPr>
        <w:jc w:val="center"/>
        <w:rPr>
          <w:rFonts w:ascii="Times New Roman" w:hAnsi="Times New Roman"/>
          <w:b/>
          <w:caps/>
          <w:color w:val="000000" w:themeColor="text1"/>
          <w:sz w:val="24"/>
          <w:szCs w:val="24"/>
        </w:rPr>
      </w:pPr>
      <w:r w:rsidRPr="0094766E">
        <w:rPr>
          <w:rFonts w:ascii="Times New Roman" w:hAnsi="Times New Roman"/>
          <w:b/>
          <w:caps/>
          <w:color w:val="000000" w:themeColor="text1"/>
          <w:sz w:val="24"/>
          <w:szCs w:val="24"/>
        </w:rPr>
        <w:t>fişa disciplinei</w:t>
      </w:r>
    </w:p>
    <w:p w14:paraId="09187D16" w14:textId="4A3D6F41" w:rsidR="005955FB" w:rsidRDefault="005955FB" w:rsidP="00343DED">
      <w:pPr>
        <w:jc w:val="center"/>
        <w:rPr>
          <w:rFonts w:ascii="Times New Roman" w:hAnsi="Times New Roman"/>
          <w:sz w:val="24"/>
          <w:szCs w:val="24"/>
          <w:lang w:val="it-IT"/>
        </w:rPr>
      </w:pPr>
      <w:r>
        <w:rPr>
          <w:rFonts w:ascii="Times New Roman" w:hAnsi="Times New Roman"/>
          <w:sz w:val="24"/>
          <w:szCs w:val="24"/>
          <w:lang w:val="it-IT"/>
        </w:rPr>
        <w:t>Relații interetnice</w:t>
      </w:r>
    </w:p>
    <w:p w14:paraId="45C6B0FA" w14:textId="422D3816" w:rsidR="005955FB" w:rsidRPr="0094766E" w:rsidRDefault="005955FB" w:rsidP="00343DED">
      <w:pPr>
        <w:jc w:val="center"/>
        <w:rPr>
          <w:rFonts w:ascii="Times New Roman" w:hAnsi="Times New Roman"/>
          <w:b/>
          <w:caps/>
          <w:color w:val="000000" w:themeColor="text1"/>
          <w:sz w:val="24"/>
          <w:szCs w:val="24"/>
        </w:rPr>
      </w:pPr>
      <w:r>
        <w:rPr>
          <w:rFonts w:ascii="Times New Roman" w:hAnsi="Times New Roman"/>
          <w:sz w:val="24"/>
          <w:szCs w:val="24"/>
          <w:lang w:val="it-IT"/>
        </w:rPr>
        <w:t>2025-2026</w:t>
      </w:r>
    </w:p>
    <w:p w14:paraId="1944C2BC" w14:textId="77777777" w:rsidR="008027E9" w:rsidRPr="0094766E" w:rsidRDefault="008027E9" w:rsidP="00A5014E">
      <w:pPr>
        <w:spacing w:after="0"/>
        <w:rPr>
          <w:rFonts w:ascii="Times New Roman" w:hAnsi="Times New Roman"/>
          <w:b/>
          <w:color w:val="000000" w:themeColor="text1"/>
          <w:sz w:val="24"/>
          <w:szCs w:val="24"/>
        </w:rPr>
      </w:pPr>
      <w:r w:rsidRPr="0094766E">
        <w:rPr>
          <w:rFonts w:ascii="Times New Roman" w:hAnsi="Times New Roman"/>
          <w:b/>
          <w:color w:val="000000" w:themeColor="text1"/>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851"/>
      </w:tblGrid>
      <w:tr w:rsidR="008027E9" w:rsidRPr="0094766E" w14:paraId="3103A00E" w14:textId="77777777" w:rsidTr="0007194F">
        <w:tc>
          <w:tcPr>
            <w:tcW w:w="3168" w:type="dxa"/>
          </w:tcPr>
          <w:p w14:paraId="7DEF5C04" w14:textId="77777777" w:rsidR="008027E9" w:rsidRPr="0094766E" w:rsidRDefault="008027E9" w:rsidP="00A5014E">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1.1 </w:t>
            </w:r>
            <w:proofErr w:type="spellStart"/>
            <w:r w:rsidRPr="0094766E">
              <w:rPr>
                <w:rFonts w:ascii="Times New Roman" w:hAnsi="Times New Roman"/>
                <w:color w:val="000000" w:themeColor="text1"/>
                <w:sz w:val="24"/>
                <w:szCs w:val="24"/>
              </w:rPr>
              <w:t>Instituţia</w:t>
            </w:r>
            <w:proofErr w:type="spellEnd"/>
            <w:r w:rsidRPr="0094766E">
              <w:rPr>
                <w:rFonts w:ascii="Times New Roman" w:hAnsi="Times New Roman"/>
                <w:color w:val="000000" w:themeColor="text1"/>
                <w:sz w:val="24"/>
                <w:szCs w:val="24"/>
              </w:rPr>
              <w:t xml:space="preserve"> de </w:t>
            </w:r>
            <w:proofErr w:type="spellStart"/>
            <w:r w:rsidRPr="0094766E">
              <w:rPr>
                <w:rFonts w:ascii="Times New Roman" w:hAnsi="Times New Roman"/>
                <w:color w:val="000000" w:themeColor="text1"/>
                <w:sz w:val="24"/>
                <w:szCs w:val="24"/>
              </w:rPr>
              <w:t>învăţământ</w:t>
            </w:r>
            <w:proofErr w:type="spellEnd"/>
            <w:r w:rsidRPr="0094766E">
              <w:rPr>
                <w:rFonts w:ascii="Times New Roman" w:hAnsi="Times New Roman"/>
                <w:color w:val="000000" w:themeColor="text1"/>
                <w:sz w:val="24"/>
                <w:szCs w:val="24"/>
              </w:rPr>
              <w:t xml:space="preserve"> superior</w:t>
            </w:r>
          </w:p>
        </w:tc>
        <w:tc>
          <w:tcPr>
            <w:tcW w:w="6851" w:type="dxa"/>
          </w:tcPr>
          <w:p w14:paraId="62AA0EB8" w14:textId="77777777" w:rsidR="008027E9" w:rsidRPr="0094766E" w:rsidRDefault="00DD035E" w:rsidP="00A5014E">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Universitatea Babeș-Bolyai</w:t>
            </w:r>
          </w:p>
        </w:tc>
      </w:tr>
      <w:tr w:rsidR="00D112F5" w:rsidRPr="0094766E" w14:paraId="006F5095" w14:textId="77777777" w:rsidTr="0007194F">
        <w:tc>
          <w:tcPr>
            <w:tcW w:w="3168" w:type="dxa"/>
          </w:tcPr>
          <w:p w14:paraId="7320128C" w14:textId="77777777" w:rsidR="00D112F5" w:rsidRPr="0094766E" w:rsidRDefault="00D112F5" w:rsidP="00D112F5">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1.2 Facultatea</w:t>
            </w:r>
          </w:p>
        </w:tc>
        <w:tc>
          <w:tcPr>
            <w:tcW w:w="6851" w:type="dxa"/>
          </w:tcPr>
          <w:p w14:paraId="3074806B" w14:textId="59911EE9" w:rsidR="00D112F5" w:rsidRPr="00D112F5" w:rsidRDefault="006B16F8" w:rsidP="00D112F5">
            <w:pPr>
              <w:spacing w:after="0"/>
              <w:rPr>
                <w:rFonts w:ascii="Times New Roman" w:hAnsi="Times New Roman"/>
                <w:color w:val="000000" w:themeColor="text1"/>
                <w:sz w:val="24"/>
                <w:szCs w:val="24"/>
              </w:rPr>
            </w:pPr>
            <w:r w:rsidRPr="00D112F5">
              <w:rPr>
                <w:rFonts w:ascii="Times New Roman" w:hAnsi="Times New Roman"/>
                <w:color w:val="000000"/>
                <w:sz w:val="24"/>
                <w:szCs w:val="24"/>
                <w:shd w:val="clear" w:color="auto" w:fill="FAF9F7"/>
              </w:rPr>
              <w:t xml:space="preserve">Facultatea de Sociologie </w:t>
            </w:r>
            <w:r w:rsidR="005D1BB4" w:rsidRPr="00D112F5">
              <w:rPr>
                <w:rFonts w:ascii="Times New Roman" w:hAnsi="Times New Roman"/>
                <w:color w:val="000000"/>
                <w:sz w:val="24"/>
                <w:szCs w:val="24"/>
                <w:shd w:val="clear" w:color="auto" w:fill="FAF9F7"/>
              </w:rPr>
              <w:t>și</w:t>
            </w:r>
            <w:r w:rsidRPr="00D112F5">
              <w:rPr>
                <w:rFonts w:ascii="Times New Roman" w:hAnsi="Times New Roman"/>
                <w:color w:val="000000"/>
                <w:sz w:val="24"/>
                <w:szCs w:val="24"/>
                <w:shd w:val="clear" w:color="auto" w:fill="FAF9F7"/>
              </w:rPr>
              <w:t xml:space="preserve"> </w:t>
            </w:r>
            <w:r w:rsidR="005D1BB4" w:rsidRPr="00D112F5">
              <w:rPr>
                <w:rFonts w:ascii="Times New Roman" w:hAnsi="Times New Roman"/>
                <w:color w:val="000000"/>
                <w:sz w:val="24"/>
                <w:szCs w:val="24"/>
                <w:shd w:val="clear" w:color="auto" w:fill="FAF9F7"/>
              </w:rPr>
              <w:t>Asistență</w:t>
            </w:r>
            <w:r w:rsidRPr="00D112F5">
              <w:rPr>
                <w:rFonts w:ascii="Times New Roman" w:hAnsi="Times New Roman"/>
                <w:color w:val="000000"/>
                <w:sz w:val="24"/>
                <w:szCs w:val="24"/>
                <w:shd w:val="clear" w:color="auto" w:fill="FAF9F7"/>
              </w:rPr>
              <w:t xml:space="preserve"> Socială</w:t>
            </w:r>
          </w:p>
        </w:tc>
      </w:tr>
      <w:tr w:rsidR="00D112F5" w:rsidRPr="0094766E" w14:paraId="2356938D" w14:textId="77777777" w:rsidTr="0007194F">
        <w:tc>
          <w:tcPr>
            <w:tcW w:w="3168" w:type="dxa"/>
          </w:tcPr>
          <w:p w14:paraId="49731116" w14:textId="77777777" w:rsidR="00D112F5" w:rsidRPr="0094766E" w:rsidRDefault="00D112F5" w:rsidP="00D112F5">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1.3 Departamentul</w:t>
            </w:r>
          </w:p>
        </w:tc>
        <w:tc>
          <w:tcPr>
            <w:tcW w:w="6851" w:type="dxa"/>
          </w:tcPr>
          <w:p w14:paraId="5E63523B" w14:textId="44301CF1" w:rsidR="00D112F5" w:rsidRPr="00D112F5" w:rsidRDefault="006B16F8" w:rsidP="00D112F5">
            <w:pPr>
              <w:spacing w:after="0"/>
              <w:rPr>
                <w:rFonts w:ascii="Times New Roman" w:hAnsi="Times New Roman"/>
                <w:color w:val="000000" w:themeColor="text1"/>
                <w:sz w:val="24"/>
                <w:szCs w:val="24"/>
              </w:rPr>
            </w:pPr>
            <w:r w:rsidRPr="00D112F5">
              <w:rPr>
                <w:rFonts w:ascii="Times New Roman" w:hAnsi="Times New Roman"/>
                <w:iCs/>
                <w:sz w:val="24"/>
                <w:szCs w:val="24"/>
                <w:shd w:val="clear" w:color="auto" w:fill="FFFFFF"/>
              </w:rPr>
              <w:t>Departamentul de Sociologie</w:t>
            </w:r>
          </w:p>
        </w:tc>
      </w:tr>
      <w:tr w:rsidR="00D112F5" w:rsidRPr="0094766E" w14:paraId="2673D5AA" w14:textId="77777777" w:rsidTr="0007194F">
        <w:tc>
          <w:tcPr>
            <w:tcW w:w="3168" w:type="dxa"/>
          </w:tcPr>
          <w:p w14:paraId="4B675433" w14:textId="77777777" w:rsidR="00D112F5" w:rsidRPr="0094766E" w:rsidRDefault="00D112F5" w:rsidP="00D112F5">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1.4 Domeniul de studii</w:t>
            </w:r>
          </w:p>
        </w:tc>
        <w:tc>
          <w:tcPr>
            <w:tcW w:w="6851" w:type="dxa"/>
          </w:tcPr>
          <w:p w14:paraId="56160969" w14:textId="6C8BFD23" w:rsidR="00D112F5" w:rsidRPr="00D112F5" w:rsidRDefault="006B16F8" w:rsidP="00D112F5">
            <w:pPr>
              <w:spacing w:after="0"/>
              <w:rPr>
                <w:rFonts w:ascii="Times New Roman" w:hAnsi="Times New Roman"/>
                <w:color w:val="000000" w:themeColor="text1"/>
                <w:sz w:val="24"/>
                <w:szCs w:val="24"/>
              </w:rPr>
            </w:pPr>
            <w:r>
              <w:rPr>
                <w:rFonts w:ascii="Times New Roman" w:hAnsi="Times New Roman"/>
                <w:iCs/>
                <w:sz w:val="24"/>
                <w:szCs w:val="24"/>
                <w:shd w:val="clear" w:color="auto" w:fill="FFFFFF"/>
              </w:rPr>
              <w:t>Sociologie</w:t>
            </w:r>
          </w:p>
        </w:tc>
      </w:tr>
      <w:tr w:rsidR="00D112F5" w:rsidRPr="0094766E" w14:paraId="7D0F241F" w14:textId="77777777" w:rsidTr="0007194F">
        <w:tc>
          <w:tcPr>
            <w:tcW w:w="3168" w:type="dxa"/>
          </w:tcPr>
          <w:p w14:paraId="44D8B067" w14:textId="77777777" w:rsidR="00D112F5" w:rsidRPr="0094766E" w:rsidRDefault="00D112F5" w:rsidP="00D112F5">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1.5 Ciclul de studii</w:t>
            </w:r>
          </w:p>
        </w:tc>
        <w:tc>
          <w:tcPr>
            <w:tcW w:w="6851" w:type="dxa"/>
          </w:tcPr>
          <w:p w14:paraId="47F42A7F" w14:textId="3042FBFE" w:rsidR="00D112F5" w:rsidRPr="006B16F8" w:rsidRDefault="006B16F8" w:rsidP="00D112F5">
            <w:pPr>
              <w:spacing w:after="0"/>
              <w:rPr>
                <w:rFonts w:ascii="Times New Roman" w:hAnsi="Times New Roman"/>
                <w:color w:val="000000" w:themeColor="text1"/>
                <w:sz w:val="24"/>
                <w:szCs w:val="24"/>
                <w:lang w:val="hu-HU"/>
              </w:rPr>
            </w:pPr>
            <w:r>
              <w:rPr>
                <w:rFonts w:ascii="Times New Roman" w:hAnsi="Times New Roman"/>
                <w:sz w:val="24"/>
                <w:szCs w:val="24"/>
              </w:rPr>
              <w:t>Licență</w:t>
            </w:r>
          </w:p>
        </w:tc>
      </w:tr>
      <w:tr w:rsidR="008027E9" w:rsidRPr="0094766E" w14:paraId="013ADFE5" w14:textId="77777777" w:rsidTr="0007194F">
        <w:tc>
          <w:tcPr>
            <w:tcW w:w="3168" w:type="dxa"/>
          </w:tcPr>
          <w:p w14:paraId="48E9BF3C" w14:textId="77777777" w:rsidR="008027E9" w:rsidRPr="0094766E" w:rsidRDefault="008027E9" w:rsidP="00A5014E">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1.6 Programul de studiu / Calificarea</w:t>
            </w:r>
          </w:p>
        </w:tc>
        <w:tc>
          <w:tcPr>
            <w:tcW w:w="6851" w:type="dxa"/>
          </w:tcPr>
          <w:p w14:paraId="4A5A31F2" w14:textId="0CBEFF7C" w:rsidR="004264C4" w:rsidRPr="0094766E" w:rsidRDefault="00F2656D" w:rsidP="00E459BD">
            <w:pPr>
              <w:spacing w:after="0"/>
              <w:rPr>
                <w:rFonts w:ascii="Times New Roman" w:hAnsi="Times New Roman"/>
                <w:color w:val="000000" w:themeColor="text1"/>
                <w:sz w:val="24"/>
                <w:szCs w:val="24"/>
              </w:rPr>
            </w:pPr>
            <w:r>
              <w:rPr>
                <w:rFonts w:ascii="Times New Roman" w:hAnsi="Times New Roman"/>
                <w:color w:val="000000" w:themeColor="text1"/>
                <w:sz w:val="24"/>
                <w:szCs w:val="24"/>
              </w:rPr>
              <w:t>Sociologie</w:t>
            </w:r>
            <w:r w:rsidR="005955FB">
              <w:rPr>
                <w:rFonts w:ascii="Times New Roman" w:hAnsi="Times New Roman"/>
                <w:color w:val="000000" w:themeColor="text1"/>
                <w:sz w:val="24"/>
                <w:szCs w:val="24"/>
              </w:rPr>
              <w:t>/Resurse Umane</w:t>
            </w:r>
          </w:p>
        </w:tc>
      </w:tr>
    </w:tbl>
    <w:p w14:paraId="4AABF289" w14:textId="77777777" w:rsidR="008027E9" w:rsidRPr="0094766E" w:rsidRDefault="008027E9" w:rsidP="00A5014E">
      <w:pPr>
        <w:rPr>
          <w:rFonts w:ascii="Times New Roman" w:hAnsi="Times New Roman"/>
          <w:color w:val="000000" w:themeColor="text1"/>
          <w:sz w:val="24"/>
          <w:szCs w:val="24"/>
        </w:rPr>
      </w:pPr>
    </w:p>
    <w:p w14:paraId="41846144" w14:textId="77777777" w:rsidR="008027E9" w:rsidRPr="0094766E" w:rsidRDefault="008027E9" w:rsidP="00A5014E">
      <w:pPr>
        <w:spacing w:after="0"/>
        <w:rPr>
          <w:rFonts w:ascii="Times New Roman" w:hAnsi="Times New Roman"/>
          <w:b/>
          <w:color w:val="000000" w:themeColor="text1"/>
          <w:sz w:val="24"/>
          <w:szCs w:val="24"/>
        </w:rPr>
      </w:pPr>
      <w:r w:rsidRPr="0094766E">
        <w:rPr>
          <w:rFonts w:ascii="Times New Roman" w:hAnsi="Times New Roman"/>
          <w:b/>
          <w:color w:val="000000" w:themeColor="text1"/>
          <w:sz w:val="24"/>
          <w:szCs w:val="24"/>
        </w:rPr>
        <w:t>2. Date despre disciplină</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510"/>
        <w:gridCol w:w="426"/>
        <w:gridCol w:w="973"/>
        <w:gridCol w:w="175"/>
        <w:gridCol w:w="330"/>
        <w:gridCol w:w="1307"/>
        <w:gridCol w:w="1098"/>
        <w:gridCol w:w="1472"/>
        <w:gridCol w:w="1942"/>
      </w:tblGrid>
      <w:tr w:rsidR="009509D8" w:rsidRPr="0094766E" w14:paraId="3BA46985" w14:textId="77777777" w:rsidTr="00766526">
        <w:tc>
          <w:tcPr>
            <w:tcW w:w="2852" w:type="dxa"/>
            <w:gridSpan w:val="3"/>
          </w:tcPr>
          <w:p w14:paraId="0E943770" w14:textId="77777777" w:rsidR="009509D8" w:rsidRPr="0094766E" w:rsidRDefault="009509D8" w:rsidP="009509D8">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2.1 Denumirea disciplinei</w:t>
            </w:r>
          </w:p>
        </w:tc>
        <w:tc>
          <w:tcPr>
            <w:tcW w:w="7297" w:type="dxa"/>
            <w:gridSpan w:val="7"/>
          </w:tcPr>
          <w:p w14:paraId="671F6CF9" w14:textId="2E28E434" w:rsidR="009509D8" w:rsidRPr="005D0812" w:rsidRDefault="007F4AA2" w:rsidP="009509D8">
            <w:pPr>
              <w:spacing w:after="0"/>
              <w:rPr>
                <w:rFonts w:ascii="Times New Roman" w:hAnsi="Times New Roman"/>
                <w:color w:val="000000" w:themeColor="text1"/>
                <w:sz w:val="24"/>
                <w:szCs w:val="24"/>
              </w:rPr>
            </w:pPr>
            <w:r>
              <w:rPr>
                <w:rFonts w:ascii="Times New Roman" w:hAnsi="Times New Roman"/>
                <w:sz w:val="24"/>
                <w:szCs w:val="24"/>
                <w:lang w:val="it-IT"/>
              </w:rPr>
              <w:t>R</w:t>
            </w:r>
            <w:r w:rsidR="009509D8">
              <w:rPr>
                <w:rFonts w:ascii="Times New Roman" w:hAnsi="Times New Roman"/>
                <w:sz w:val="24"/>
                <w:szCs w:val="24"/>
                <w:lang w:val="it-IT"/>
              </w:rPr>
              <w:t>elații</w:t>
            </w:r>
            <w:r>
              <w:rPr>
                <w:rFonts w:ascii="Times New Roman" w:hAnsi="Times New Roman"/>
                <w:sz w:val="24"/>
                <w:szCs w:val="24"/>
                <w:lang w:val="it-IT"/>
              </w:rPr>
              <w:t xml:space="preserve"> </w:t>
            </w:r>
            <w:r w:rsidR="009509D8">
              <w:rPr>
                <w:rFonts w:ascii="Times New Roman" w:hAnsi="Times New Roman"/>
                <w:sz w:val="24"/>
                <w:szCs w:val="24"/>
                <w:lang w:val="it-IT"/>
              </w:rPr>
              <w:t>interetnice</w:t>
            </w:r>
            <w:r>
              <w:rPr>
                <w:rFonts w:ascii="Times New Roman" w:hAnsi="Times New Roman"/>
                <w:sz w:val="24"/>
                <w:szCs w:val="24"/>
                <w:lang w:val="it-IT"/>
              </w:rPr>
              <w:t xml:space="preserve">  </w:t>
            </w:r>
            <w:r w:rsidR="003D09A7" w:rsidRPr="003D09A7">
              <w:rPr>
                <w:rFonts w:ascii="Times New Roman" w:hAnsi="Times New Roman"/>
                <w:sz w:val="24"/>
                <w:szCs w:val="24"/>
                <w:lang w:val="it-IT"/>
              </w:rPr>
              <w:t>ALR 3601</w:t>
            </w:r>
          </w:p>
        </w:tc>
      </w:tr>
      <w:tr w:rsidR="009509D8" w:rsidRPr="0094766E" w14:paraId="5EC413CD" w14:textId="77777777" w:rsidTr="00766526">
        <w:tc>
          <w:tcPr>
            <w:tcW w:w="4000" w:type="dxa"/>
            <w:gridSpan w:val="5"/>
          </w:tcPr>
          <w:p w14:paraId="2D70DDB9" w14:textId="77777777" w:rsidR="009509D8" w:rsidRPr="0094766E" w:rsidRDefault="009509D8" w:rsidP="009509D8">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2.2 Titularul </w:t>
            </w:r>
            <w:proofErr w:type="spellStart"/>
            <w:r w:rsidRPr="0094766E">
              <w:rPr>
                <w:rFonts w:ascii="Times New Roman" w:hAnsi="Times New Roman"/>
                <w:color w:val="000000" w:themeColor="text1"/>
                <w:sz w:val="24"/>
                <w:szCs w:val="24"/>
              </w:rPr>
              <w:t>activităţilor</w:t>
            </w:r>
            <w:proofErr w:type="spellEnd"/>
            <w:r w:rsidRPr="0094766E">
              <w:rPr>
                <w:rFonts w:ascii="Times New Roman" w:hAnsi="Times New Roman"/>
                <w:color w:val="000000" w:themeColor="text1"/>
                <w:sz w:val="24"/>
                <w:szCs w:val="24"/>
              </w:rPr>
              <w:t xml:space="preserve"> de curs</w:t>
            </w:r>
          </w:p>
        </w:tc>
        <w:tc>
          <w:tcPr>
            <w:tcW w:w="6149" w:type="dxa"/>
            <w:gridSpan w:val="5"/>
          </w:tcPr>
          <w:p w14:paraId="5DF6C3D8" w14:textId="2A6604AC" w:rsidR="009509D8" w:rsidRPr="0094766E" w:rsidRDefault="009509D8" w:rsidP="009509D8">
            <w:pPr>
              <w:spacing w:after="0"/>
              <w:rPr>
                <w:rFonts w:ascii="Times New Roman" w:hAnsi="Times New Roman"/>
                <w:color w:val="000000" w:themeColor="text1"/>
                <w:sz w:val="24"/>
                <w:szCs w:val="24"/>
              </w:rPr>
            </w:pPr>
            <w:r w:rsidRPr="007600AF">
              <w:rPr>
                <w:rFonts w:ascii="Times New Roman" w:hAnsi="Times New Roman"/>
                <w:sz w:val="20"/>
                <w:szCs w:val="20"/>
              </w:rPr>
              <w:t>Prof univ. dr. István HORVÁTH</w:t>
            </w:r>
          </w:p>
        </w:tc>
      </w:tr>
      <w:tr w:rsidR="009509D8" w:rsidRPr="0094766E" w14:paraId="73F70C4E" w14:textId="77777777" w:rsidTr="00766526">
        <w:tc>
          <w:tcPr>
            <w:tcW w:w="4000" w:type="dxa"/>
            <w:gridSpan w:val="5"/>
          </w:tcPr>
          <w:p w14:paraId="2338939D" w14:textId="77777777" w:rsidR="009509D8" w:rsidRPr="0094766E" w:rsidRDefault="009509D8" w:rsidP="009509D8">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2.3 Titularul </w:t>
            </w:r>
            <w:proofErr w:type="spellStart"/>
            <w:r w:rsidRPr="0094766E">
              <w:rPr>
                <w:rFonts w:ascii="Times New Roman" w:hAnsi="Times New Roman"/>
                <w:color w:val="000000" w:themeColor="text1"/>
                <w:sz w:val="24"/>
                <w:szCs w:val="24"/>
              </w:rPr>
              <w:t>activităţilor</w:t>
            </w:r>
            <w:proofErr w:type="spellEnd"/>
            <w:r w:rsidRPr="0094766E">
              <w:rPr>
                <w:rFonts w:ascii="Times New Roman" w:hAnsi="Times New Roman"/>
                <w:color w:val="000000" w:themeColor="text1"/>
                <w:sz w:val="24"/>
                <w:szCs w:val="24"/>
              </w:rPr>
              <w:t xml:space="preserve"> de seminar</w:t>
            </w:r>
          </w:p>
        </w:tc>
        <w:tc>
          <w:tcPr>
            <w:tcW w:w="6149" w:type="dxa"/>
            <w:gridSpan w:val="5"/>
          </w:tcPr>
          <w:p w14:paraId="4C83B657" w14:textId="523320A8" w:rsidR="009509D8" w:rsidRPr="0094766E" w:rsidRDefault="009509D8" w:rsidP="009509D8">
            <w:pPr>
              <w:spacing w:after="0"/>
              <w:rPr>
                <w:rFonts w:ascii="Times New Roman" w:hAnsi="Times New Roman"/>
                <w:color w:val="000000" w:themeColor="text1"/>
                <w:sz w:val="24"/>
                <w:szCs w:val="24"/>
              </w:rPr>
            </w:pPr>
          </w:p>
        </w:tc>
      </w:tr>
      <w:tr w:rsidR="009509D8" w:rsidRPr="0094766E" w14:paraId="0EB8CDAF" w14:textId="77777777" w:rsidTr="00766526">
        <w:tc>
          <w:tcPr>
            <w:tcW w:w="1916" w:type="dxa"/>
          </w:tcPr>
          <w:p w14:paraId="67A01155" w14:textId="77777777" w:rsidR="009509D8" w:rsidRPr="0094766E" w:rsidRDefault="009509D8" w:rsidP="009509D8">
            <w:pPr>
              <w:spacing w:after="0"/>
              <w:ind w:right="-189"/>
              <w:rPr>
                <w:rFonts w:ascii="Times New Roman" w:hAnsi="Times New Roman"/>
                <w:color w:val="000000" w:themeColor="text1"/>
                <w:sz w:val="24"/>
                <w:szCs w:val="24"/>
              </w:rPr>
            </w:pPr>
            <w:r w:rsidRPr="0094766E">
              <w:rPr>
                <w:rFonts w:ascii="Times New Roman" w:hAnsi="Times New Roman"/>
                <w:color w:val="000000" w:themeColor="text1"/>
                <w:sz w:val="24"/>
                <w:szCs w:val="24"/>
              </w:rPr>
              <w:t>2.4 Anul de studiu</w:t>
            </w:r>
          </w:p>
        </w:tc>
        <w:tc>
          <w:tcPr>
            <w:tcW w:w="510" w:type="dxa"/>
          </w:tcPr>
          <w:p w14:paraId="02C5D39B" w14:textId="5EE8EEAC" w:rsidR="009509D8" w:rsidRPr="0094766E" w:rsidRDefault="009509D8" w:rsidP="009509D8">
            <w:pPr>
              <w:spacing w:after="0"/>
              <w:rPr>
                <w:rFonts w:ascii="Times New Roman" w:hAnsi="Times New Roman"/>
                <w:color w:val="000000" w:themeColor="text1"/>
                <w:sz w:val="24"/>
                <w:szCs w:val="24"/>
              </w:rPr>
            </w:pPr>
            <w:r>
              <w:rPr>
                <w:rFonts w:ascii="Times New Roman" w:hAnsi="Times New Roman"/>
                <w:color w:val="000000" w:themeColor="text1"/>
                <w:sz w:val="24"/>
                <w:szCs w:val="24"/>
              </w:rPr>
              <w:t>II</w:t>
            </w:r>
          </w:p>
        </w:tc>
        <w:tc>
          <w:tcPr>
            <w:tcW w:w="1399" w:type="dxa"/>
            <w:gridSpan w:val="2"/>
          </w:tcPr>
          <w:p w14:paraId="7A53A018" w14:textId="77777777" w:rsidR="009509D8" w:rsidRPr="0094766E" w:rsidRDefault="009509D8" w:rsidP="009509D8">
            <w:pPr>
              <w:spacing w:after="0"/>
              <w:ind w:left="-82" w:right="-164"/>
              <w:rPr>
                <w:rFonts w:ascii="Times New Roman" w:hAnsi="Times New Roman"/>
                <w:color w:val="000000" w:themeColor="text1"/>
                <w:sz w:val="24"/>
                <w:szCs w:val="24"/>
              </w:rPr>
            </w:pPr>
            <w:r w:rsidRPr="0094766E">
              <w:rPr>
                <w:rFonts w:ascii="Times New Roman" w:hAnsi="Times New Roman"/>
                <w:color w:val="000000" w:themeColor="text1"/>
                <w:sz w:val="24"/>
                <w:szCs w:val="24"/>
              </w:rPr>
              <w:t>2.5 Semestrul</w:t>
            </w:r>
          </w:p>
        </w:tc>
        <w:tc>
          <w:tcPr>
            <w:tcW w:w="505" w:type="dxa"/>
            <w:gridSpan w:val="2"/>
          </w:tcPr>
          <w:p w14:paraId="7531C12A" w14:textId="427DDF49" w:rsidR="009509D8" w:rsidRPr="0094766E" w:rsidRDefault="009509D8" w:rsidP="009509D8">
            <w:pPr>
              <w:spacing w:after="0"/>
              <w:rPr>
                <w:rFonts w:ascii="Times New Roman" w:hAnsi="Times New Roman"/>
                <w:color w:val="000000" w:themeColor="text1"/>
                <w:sz w:val="24"/>
                <w:szCs w:val="24"/>
              </w:rPr>
            </w:pPr>
            <w:r>
              <w:rPr>
                <w:rFonts w:ascii="Times New Roman" w:hAnsi="Times New Roman"/>
                <w:color w:val="000000" w:themeColor="text1"/>
                <w:sz w:val="24"/>
                <w:szCs w:val="24"/>
              </w:rPr>
              <w:t>II</w:t>
            </w:r>
          </w:p>
        </w:tc>
        <w:tc>
          <w:tcPr>
            <w:tcW w:w="1307" w:type="dxa"/>
          </w:tcPr>
          <w:p w14:paraId="10CC5030" w14:textId="77777777" w:rsidR="009509D8" w:rsidRPr="0094766E" w:rsidRDefault="009509D8" w:rsidP="009509D8">
            <w:pPr>
              <w:spacing w:after="0"/>
              <w:ind w:left="-80" w:right="-122"/>
              <w:rPr>
                <w:rFonts w:ascii="Times New Roman" w:hAnsi="Times New Roman"/>
                <w:color w:val="000000" w:themeColor="text1"/>
                <w:sz w:val="24"/>
                <w:szCs w:val="24"/>
              </w:rPr>
            </w:pPr>
            <w:r w:rsidRPr="0094766E">
              <w:rPr>
                <w:rFonts w:ascii="Times New Roman" w:hAnsi="Times New Roman"/>
                <w:color w:val="000000" w:themeColor="text1"/>
                <w:sz w:val="24"/>
                <w:szCs w:val="24"/>
              </w:rPr>
              <w:t>2.6. Tipul de evaluare</w:t>
            </w:r>
          </w:p>
        </w:tc>
        <w:tc>
          <w:tcPr>
            <w:tcW w:w="1098" w:type="dxa"/>
          </w:tcPr>
          <w:p w14:paraId="092CF285" w14:textId="7C4C3ED4" w:rsidR="009509D8" w:rsidRPr="0094766E" w:rsidRDefault="00DD69B9" w:rsidP="009509D8">
            <w:pPr>
              <w:spacing w:after="0"/>
              <w:rPr>
                <w:rFonts w:ascii="Times New Roman" w:hAnsi="Times New Roman"/>
                <w:color w:val="000000" w:themeColor="text1"/>
                <w:sz w:val="24"/>
                <w:szCs w:val="24"/>
              </w:rPr>
            </w:pPr>
            <w:r>
              <w:rPr>
                <w:rFonts w:ascii="Times New Roman" w:hAnsi="Times New Roman"/>
                <w:color w:val="000000" w:themeColor="text1"/>
                <w:sz w:val="24"/>
                <w:szCs w:val="24"/>
              </w:rPr>
              <w:t>EX</w:t>
            </w:r>
          </w:p>
        </w:tc>
        <w:tc>
          <w:tcPr>
            <w:tcW w:w="1472" w:type="dxa"/>
          </w:tcPr>
          <w:p w14:paraId="1C608AD2" w14:textId="77777777" w:rsidR="009509D8" w:rsidRPr="0094766E" w:rsidRDefault="009509D8" w:rsidP="009509D8">
            <w:pPr>
              <w:spacing w:after="0"/>
              <w:ind w:left="-38" w:right="-136"/>
              <w:rPr>
                <w:rFonts w:ascii="Times New Roman" w:hAnsi="Times New Roman"/>
                <w:color w:val="000000" w:themeColor="text1"/>
                <w:sz w:val="24"/>
                <w:szCs w:val="24"/>
              </w:rPr>
            </w:pPr>
            <w:r w:rsidRPr="0094766E">
              <w:rPr>
                <w:rFonts w:ascii="Times New Roman" w:hAnsi="Times New Roman"/>
                <w:color w:val="000000" w:themeColor="text1"/>
                <w:sz w:val="24"/>
                <w:szCs w:val="24"/>
              </w:rPr>
              <w:t>2.7 Regimul disciplinei</w:t>
            </w:r>
          </w:p>
        </w:tc>
        <w:tc>
          <w:tcPr>
            <w:tcW w:w="1942" w:type="dxa"/>
          </w:tcPr>
          <w:p w14:paraId="3EBA5E19" w14:textId="634E0E3C" w:rsidR="009509D8" w:rsidRPr="0094766E" w:rsidRDefault="00DD69B9" w:rsidP="009509D8">
            <w:pPr>
              <w:spacing w:after="0"/>
              <w:rPr>
                <w:rFonts w:ascii="Times New Roman" w:hAnsi="Times New Roman"/>
                <w:color w:val="000000" w:themeColor="text1"/>
                <w:sz w:val="24"/>
                <w:szCs w:val="24"/>
              </w:rPr>
            </w:pPr>
            <w:r>
              <w:rPr>
                <w:rFonts w:ascii="Times New Roman" w:hAnsi="Times New Roman"/>
                <w:color w:val="000000" w:themeColor="text1"/>
                <w:sz w:val="24"/>
                <w:szCs w:val="24"/>
              </w:rPr>
              <w:t>DS</w:t>
            </w:r>
            <w:r>
              <w:rPr>
                <w:rFonts w:ascii="Times New Roman" w:hAnsi="Times New Roman"/>
                <w:color w:val="000000" w:themeColor="text1"/>
                <w:sz w:val="24"/>
                <w:szCs w:val="24"/>
              </w:rPr>
              <w:br/>
            </w:r>
            <w:r w:rsidR="009509D8">
              <w:rPr>
                <w:rFonts w:ascii="Times New Roman" w:hAnsi="Times New Roman"/>
                <w:color w:val="000000" w:themeColor="text1"/>
                <w:sz w:val="24"/>
                <w:szCs w:val="24"/>
              </w:rPr>
              <w:t>Opțional</w:t>
            </w:r>
          </w:p>
        </w:tc>
      </w:tr>
    </w:tbl>
    <w:p w14:paraId="62B77BED" w14:textId="77777777" w:rsidR="008027E9" w:rsidRPr="0094766E" w:rsidRDefault="008027E9" w:rsidP="00A5014E">
      <w:pPr>
        <w:rPr>
          <w:rFonts w:ascii="Times New Roman" w:hAnsi="Times New Roman"/>
          <w:color w:val="000000" w:themeColor="text1"/>
          <w:sz w:val="24"/>
          <w:szCs w:val="24"/>
        </w:rPr>
      </w:pPr>
    </w:p>
    <w:p w14:paraId="341A2CA2" w14:textId="77777777" w:rsidR="008027E9" w:rsidRPr="0094766E" w:rsidRDefault="008027E9" w:rsidP="00A5014E">
      <w:pPr>
        <w:spacing w:after="0"/>
        <w:rPr>
          <w:rFonts w:ascii="Times New Roman" w:hAnsi="Times New Roman"/>
          <w:color w:val="000000" w:themeColor="text1"/>
          <w:sz w:val="24"/>
          <w:szCs w:val="24"/>
        </w:rPr>
      </w:pPr>
      <w:r w:rsidRPr="0094766E">
        <w:rPr>
          <w:rFonts w:ascii="Times New Roman" w:hAnsi="Times New Roman"/>
          <w:b/>
          <w:color w:val="000000" w:themeColor="text1"/>
          <w:sz w:val="24"/>
          <w:szCs w:val="24"/>
        </w:rPr>
        <w:t>3. Timpul total estimat</w:t>
      </w:r>
      <w:r w:rsidRPr="0094766E">
        <w:rPr>
          <w:rFonts w:ascii="Times New Roman" w:hAnsi="Times New Roman"/>
          <w:color w:val="000000" w:themeColor="text1"/>
          <w:sz w:val="24"/>
          <w:szCs w:val="24"/>
        </w:rPr>
        <w:t xml:space="preserve"> (ore pe semestru al </w:t>
      </w:r>
      <w:proofErr w:type="spellStart"/>
      <w:r w:rsidRPr="0094766E">
        <w:rPr>
          <w:rFonts w:ascii="Times New Roman" w:hAnsi="Times New Roman"/>
          <w:color w:val="000000" w:themeColor="text1"/>
          <w:sz w:val="24"/>
          <w:szCs w:val="24"/>
        </w:rPr>
        <w:t>activităţilor</w:t>
      </w:r>
      <w:proofErr w:type="spellEnd"/>
      <w:r w:rsidRPr="0094766E">
        <w:rPr>
          <w:rFonts w:ascii="Times New Roman" w:hAnsi="Times New Roman"/>
          <w:color w:val="000000" w:themeColor="text1"/>
          <w:sz w:val="24"/>
          <w:szCs w:val="24"/>
        </w:rPr>
        <w:t xml:space="preserve">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458"/>
        <w:gridCol w:w="116"/>
        <w:gridCol w:w="2102"/>
        <w:gridCol w:w="591"/>
        <w:gridCol w:w="560"/>
        <w:gridCol w:w="1853"/>
        <w:gridCol w:w="555"/>
      </w:tblGrid>
      <w:tr w:rsidR="008027E9" w:rsidRPr="0094766E" w14:paraId="18F80792" w14:textId="77777777" w:rsidTr="00766526">
        <w:tc>
          <w:tcPr>
            <w:tcW w:w="3936" w:type="dxa"/>
          </w:tcPr>
          <w:p w14:paraId="6B2F0E27" w14:textId="77777777" w:rsidR="008027E9" w:rsidRPr="0094766E" w:rsidRDefault="008027E9" w:rsidP="00A5014E">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3.1 Număr de ore pe săptămână</w:t>
            </w:r>
          </w:p>
        </w:tc>
        <w:tc>
          <w:tcPr>
            <w:tcW w:w="574" w:type="dxa"/>
            <w:gridSpan w:val="2"/>
          </w:tcPr>
          <w:p w14:paraId="073EDD11" w14:textId="031857D4" w:rsidR="008027E9" w:rsidRPr="0094766E" w:rsidRDefault="00FE75C1" w:rsidP="00A5014E">
            <w:pPr>
              <w:spacing w:after="0"/>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02" w:type="dxa"/>
          </w:tcPr>
          <w:p w14:paraId="11B38210" w14:textId="77777777" w:rsidR="008027E9" w:rsidRPr="0094766E" w:rsidRDefault="007B7A49" w:rsidP="007B7A49">
            <w:pPr>
              <w:spacing w:after="0"/>
              <w:ind w:right="-189"/>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3.2 </w:t>
            </w:r>
            <w:r w:rsidR="008027E9" w:rsidRPr="0094766E">
              <w:rPr>
                <w:rFonts w:ascii="Times New Roman" w:hAnsi="Times New Roman"/>
                <w:color w:val="000000" w:themeColor="text1"/>
                <w:sz w:val="24"/>
                <w:szCs w:val="24"/>
              </w:rPr>
              <w:t>Din care: curs</w:t>
            </w:r>
          </w:p>
        </w:tc>
        <w:tc>
          <w:tcPr>
            <w:tcW w:w="591" w:type="dxa"/>
          </w:tcPr>
          <w:p w14:paraId="2E914BB9" w14:textId="47EC60C7" w:rsidR="008027E9" w:rsidRPr="0094766E" w:rsidRDefault="00BD2F60" w:rsidP="00D169FC">
            <w:pPr>
              <w:rPr>
                <w:rFonts w:ascii="Times New Roman" w:hAnsi="Times New Roman"/>
                <w:color w:val="000000" w:themeColor="text1"/>
              </w:rPr>
            </w:pPr>
            <w:r>
              <w:rPr>
                <w:rFonts w:ascii="Times New Roman" w:hAnsi="Times New Roman"/>
                <w:color w:val="000000" w:themeColor="text1"/>
              </w:rPr>
              <w:t>2</w:t>
            </w:r>
          </w:p>
        </w:tc>
        <w:tc>
          <w:tcPr>
            <w:tcW w:w="2413" w:type="dxa"/>
            <w:gridSpan w:val="2"/>
          </w:tcPr>
          <w:p w14:paraId="1712BC9F" w14:textId="77777777" w:rsidR="008027E9" w:rsidRPr="0094766E" w:rsidRDefault="008027E9" w:rsidP="00A5014E">
            <w:pPr>
              <w:spacing w:after="0"/>
              <w:ind w:right="-170"/>
              <w:rPr>
                <w:rFonts w:ascii="Times New Roman" w:hAnsi="Times New Roman"/>
                <w:color w:val="000000" w:themeColor="text1"/>
                <w:sz w:val="24"/>
                <w:szCs w:val="24"/>
              </w:rPr>
            </w:pPr>
            <w:r w:rsidRPr="0094766E">
              <w:rPr>
                <w:rFonts w:ascii="Times New Roman" w:hAnsi="Times New Roman"/>
                <w:color w:val="000000" w:themeColor="text1"/>
                <w:sz w:val="24"/>
                <w:szCs w:val="24"/>
              </w:rPr>
              <w:t>3.3 seminar/laborator</w:t>
            </w:r>
          </w:p>
        </w:tc>
        <w:tc>
          <w:tcPr>
            <w:tcW w:w="555" w:type="dxa"/>
          </w:tcPr>
          <w:p w14:paraId="44DACD05" w14:textId="5A62B1F2" w:rsidR="008027E9" w:rsidRPr="0094766E" w:rsidRDefault="00FE75C1" w:rsidP="00D169FC">
            <w:pPr>
              <w:rPr>
                <w:rFonts w:ascii="Times New Roman" w:hAnsi="Times New Roman"/>
                <w:color w:val="000000" w:themeColor="text1"/>
              </w:rPr>
            </w:pPr>
            <w:r>
              <w:rPr>
                <w:rFonts w:ascii="Times New Roman" w:hAnsi="Times New Roman"/>
                <w:color w:val="000000" w:themeColor="text1"/>
              </w:rPr>
              <w:t>0</w:t>
            </w:r>
          </w:p>
        </w:tc>
      </w:tr>
      <w:tr w:rsidR="008027E9" w:rsidRPr="0094766E" w14:paraId="519C6BF0" w14:textId="77777777" w:rsidTr="00766526">
        <w:tc>
          <w:tcPr>
            <w:tcW w:w="3936" w:type="dxa"/>
            <w:shd w:val="clear" w:color="auto" w:fill="D9D9D9"/>
          </w:tcPr>
          <w:p w14:paraId="7E471BD7" w14:textId="77777777" w:rsidR="008027E9" w:rsidRPr="0094766E" w:rsidRDefault="008027E9" w:rsidP="00A5014E">
            <w:pPr>
              <w:spacing w:after="0"/>
              <w:ind w:right="-192"/>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3.4 Total ore din planul de </w:t>
            </w:r>
            <w:proofErr w:type="spellStart"/>
            <w:r w:rsidRPr="0094766E">
              <w:rPr>
                <w:rFonts w:ascii="Times New Roman" w:hAnsi="Times New Roman"/>
                <w:color w:val="000000" w:themeColor="text1"/>
                <w:sz w:val="24"/>
                <w:szCs w:val="24"/>
              </w:rPr>
              <w:t>învăţământ</w:t>
            </w:r>
            <w:proofErr w:type="spellEnd"/>
          </w:p>
        </w:tc>
        <w:tc>
          <w:tcPr>
            <w:tcW w:w="574" w:type="dxa"/>
            <w:gridSpan w:val="2"/>
            <w:shd w:val="clear" w:color="auto" w:fill="D9D9D9"/>
          </w:tcPr>
          <w:p w14:paraId="090402F7" w14:textId="12C0B1BD" w:rsidR="008027E9" w:rsidRPr="0094766E" w:rsidRDefault="00FE75C1" w:rsidP="00A5014E">
            <w:pPr>
              <w:spacing w:after="0"/>
              <w:rPr>
                <w:rFonts w:ascii="Times New Roman" w:hAnsi="Times New Roman"/>
                <w:color w:val="000000" w:themeColor="text1"/>
                <w:sz w:val="24"/>
                <w:szCs w:val="24"/>
              </w:rPr>
            </w:pPr>
            <w:r>
              <w:rPr>
                <w:rFonts w:ascii="Times New Roman" w:hAnsi="Times New Roman"/>
                <w:color w:val="000000" w:themeColor="text1"/>
                <w:sz w:val="24"/>
                <w:szCs w:val="24"/>
              </w:rPr>
              <w:t>2</w:t>
            </w:r>
            <w:r w:rsidR="0074079C">
              <w:rPr>
                <w:rFonts w:ascii="Times New Roman" w:hAnsi="Times New Roman"/>
                <w:color w:val="000000" w:themeColor="text1"/>
                <w:sz w:val="24"/>
                <w:szCs w:val="24"/>
              </w:rPr>
              <w:t>4</w:t>
            </w:r>
          </w:p>
        </w:tc>
        <w:tc>
          <w:tcPr>
            <w:tcW w:w="2102" w:type="dxa"/>
            <w:shd w:val="clear" w:color="auto" w:fill="D9D9D9"/>
          </w:tcPr>
          <w:p w14:paraId="79F27AF2" w14:textId="77777777" w:rsidR="008027E9" w:rsidRPr="0094766E" w:rsidRDefault="007B7A49" w:rsidP="007B7A49">
            <w:pPr>
              <w:spacing w:after="0"/>
              <w:ind w:right="-178"/>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3.5 </w:t>
            </w:r>
            <w:r w:rsidR="008027E9" w:rsidRPr="0094766E">
              <w:rPr>
                <w:rFonts w:ascii="Times New Roman" w:hAnsi="Times New Roman"/>
                <w:color w:val="000000" w:themeColor="text1"/>
                <w:sz w:val="24"/>
                <w:szCs w:val="24"/>
              </w:rPr>
              <w:t>Din care: curs</w:t>
            </w:r>
          </w:p>
        </w:tc>
        <w:tc>
          <w:tcPr>
            <w:tcW w:w="591" w:type="dxa"/>
            <w:shd w:val="clear" w:color="auto" w:fill="D9D9D9"/>
          </w:tcPr>
          <w:p w14:paraId="66637F1D" w14:textId="1D30DC3B" w:rsidR="008027E9" w:rsidRPr="0094766E" w:rsidRDefault="00BD2F60" w:rsidP="00D169FC">
            <w:pPr>
              <w:rPr>
                <w:rFonts w:ascii="Times New Roman" w:hAnsi="Times New Roman"/>
                <w:color w:val="000000" w:themeColor="text1"/>
              </w:rPr>
            </w:pPr>
            <w:r>
              <w:rPr>
                <w:rFonts w:ascii="Times New Roman" w:hAnsi="Times New Roman"/>
                <w:color w:val="000000" w:themeColor="text1"/>
              </w:rPr>
              <w:t>2</w:t>
            </w:r>
            <w:r w:rsidR="0074079C">
              <w:rPr>
                <w:rFonts w:ascii="Times New Roman" w:hAnsi="Times New Roman"/>
                <w:color w:val="000000" w:themeColor="text1"/>
              </w:rPr>
              <w:t>4</w:t>
            </w:r>
          </w:p>
        </w:tc>
        <w:tc>
          <w:tcPr>
            <w:tcW w:w="2413" w:type="dxa"/>
            <w:gridSpan w:val="2"/>
            <w:shd w:val="clear" w:color="auto" w:fill="D9D9D9"/>
          </w:tcPr>
          <w:p w14:paraId="12105647" w14:textId="77777777" w:rsidR="008027E9" w:rsidRPr="0094766E" w:rsidRDefault="008027E9" w:rsidP="00A5014E">
            <w:pPr>
              <w:spacing w:after="0"/>
              <w:ind w:right="-128"/>
              <w:rPr>
                <w:rFonts w:ascii="Times New Roman" w:hAnsi="Times New Roman"/>
                <w:color w:val="000000" w:themeColor="text1"/>
                <w:sz w:val="24"/>
                <w:szCs w:val="24"/>
              </w:rPr>
            </w:pPr>
            <w:r w:rsidRPr="0094766E">
              <w:rPr>
                <w:rFonts w:ascii="Times New Roman" w:hAnsi="Times New Roman"/>
                <w:color w:val="000000" w:themeColor="text1"/>
                <w:sz w:val="24"/>
                <w:szCs w:val="24"/>
              </w:rPr>
              <w:t>3.6 seminar/laborator</w:t>
            </w:r>
          </w:p>
        </w:tc>
        <w:tc>
          <w:tcPr>
            <w:tcW w:w="555" w:type="dxa"/>
            <w:shd w:val="clear" w:color="auto" w:fill="D9D9D9"/>
          </w:tcPr>
          <w:p w14:paraId="17CA93FF" w14:textId="3FB6A7A0" w:rsidR="008027E9" w:rsidRPr="0094766E" w:rsidRDefault="00FE75C1" w:rsidP="00A5014E">
            <w:pPr>
              <w:spacing w:after="0"/>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8027E9" w:rsidRPr="0094766E" w14:paraId="6138A1D5" w14:textId="77777777" w:rsidTr="00766526">
        <w:tc>
          <w:tcPr>
            <w:tcW w:w="9616" w:type="dxa"/>
            <w:gridSpan w:val="7"/>
          </w:tcPr>
          <w:p w14:paraId="78E5A8E8" w14:textId="77777777" w:rsidR="008027E9" w:rsidRPr="0094766E" w:rsidRDefault="008027E9" w:rsidP="00A5014E">
            <w:pPr>
              <w:spacing w:after="0"/>
              <w:rPr>
                <w:rFonts w:ascii="Times New Roman" w:hAnsi="Times New Roman"/>
                <w:color w:val="000000" w:themeColor="text1"/>
                <w:sz w:val="24"/>
                <w:szCs w:val="24"/>
              </w:rPr>
            </w:pPr>
            <w:proofErr w:type="spellStart"/>
            <w:r w:rsidRPr="0094766E">
              <w:rPr>
                <w:rFonts w:ascii="Times New Roman" w:hAnsi="Times New Roman"/>
                <w:color w:val="000000" w:themeColor="text1"/>
                <w:sz w:val="24"/>
                <w:szCs w:val="24"/>
              </w:rPr>
              <w:t>Distribuţia</w:t>
            </w:r>
            <w:proofErr w:type="spellEnd"/>
            <w:r w:rsidRPr="0094766E">
              <w:rPr>
                <w:rFonts w:ascii="Times New Roman" w:hAnsi="Times New Roman"/>
                <w:color w:val="000000" w:themeColor="text1"/>
                <w:sz w:val="24"/>
                <w:szCs w:val="24"/>
              </w:rPr>
              <w:t xml:space="preserve"> fondului de timp:</w:t>
            </w:r>
          </w:p>
        </w:tc>
        <w:tc>
          <w:tcPr>
            <w:tcW w:w="555" w:type="dxa"/>
          </w:tcPr>
          <w:p w14:paraId="1D8DBA81" w14:textId="77777777" w:rsidR="008027E9" w:rsidRPr="0094766E" w:rsidRDefault="008027E9" w:rsidP="00A5014E">
            <w:pPr>
              <w:spacing w:after="0"/>
              <w:rPr>
                <w:rFonts w:ascii="Times New Roman" w:hAnsi="Times New Roman"/>
                <w:color w:val="000000" w:themeColor="text1"/>
                <w:sz w:val="24"/>
                <w:szCs w:val="24"/>
              </w:rPr>
            </w:pPr>
          </w:p>
        </w:tc>
      </w:tr>
      <w:tr w:rsidR="00BD2F60" w:rsidRPr="0094766E" w14:paraId="08608B94" w14:textId="77777777" w:rsidTr="00766526">
        <w:tc>
          <w:tcPr>
            <w:tcW w:w="9616" w:type="dxa"/>
            <w:gridSpan w:val="7"/>
          </w:tcPr>
          <w:p w14:paraId="54A54058" w14:textId="77777777" w:rsidR="00BD2F60" w:rsidRPr="0094766E" w:rsidRDefault="00BD2F60" w:rsidP="00BD2F60">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Studiul după manual, suport de curs, bibliografie </w:t>
            </w:r>
            <w:proofErr w:type="spellStart"/>
            <w:r w:rsidRPr="0094766E">
              <w:rPr>
                <w:rFonts w:ascii="Times New Roman" w:hAnsi="Times New Roman"/>
                <w:color w:val="000000" w:themeColor="text1"/>
                <w:sz w:val="24"/>
                <w:szCs w:val="24"/>
              </w:rPr>
              <w:t>şi</w:t>
            </w:r>
            <w:proofErr w:type="spellEnd"/>
            <w:r w:rsidRPr="0094766E">
              <w:rPr>
                <w:rFonts w:ascii="Times New Roman" w:hAnsi="Times New Roman"/>
                <w:color w:val="000000" w:themeColor="text1"/>
                <w:sz w:val="24"/>
                <w:szCs w:val="24"/>
              </w:rPr>
              <w:t xml:space="preserve"> </w:t>
            </w:r>
            <w:proofErr w:type="spellStart"/>
            <w:r w:rsidRPr="0094766E">
              <w:rPr>
                <w:rFonts w:ascii="Times New Roman" w:hAnsi="Times New Roman"/>
                <w:color w:val="000000" w:themeColor="text1"/>
                <w:sz w:val="24"/>
                <w:szCs w:val="24"/>
              </w:rPr>
              <w:t>notiţe</w:t>
            </w:r>
            <w:proofErr w:type="spellEnd"/>
          </w:p>
        </w:tc>
        <w:tc>
          <w:tcPr>
            <w:tcW w:w="555" w:type="dxa"/>
          </w:tcPr>
          <w:p w14:paraId="62A2533F" w14:textId="62D08693" w:rsidR="00BD2F60" w:rsidRPr="00BD2F60" w:rsidRDefault="00BD2F60" w:rsidP="00BD2F60">
            <w:pPr>
              <w:spacing w:after="0"/>
              <w:rPr>
                <w:rFonts w:ascii="Times New Roman" w:hAnsi="Times New Roman"/>
                <w:bCs/>
                <w:color w:val="000000" w:themeColor="text1"/>
                <w:lang w:eastAsia="ja-JP"/>
              </w:rPr>
            </w:pPr>
            <w:r w:rsidRPr="00BD2F60">
              <w:rPr>
                <w:rFonts w:ascii="Times New Roman" w:hAnsi="Times New Roman"/>
                <w:bCs/>
                <w:sz w:val="20"/>
                <w:lang w:val="fr-FR"/>
              </w:rPr>
              <w:t>2</w:t>
            </w:r>
            <w:r w:rsidR="005955FB">
              <w:rPr>
                <w:rFonts w:ascii="Times New Roman" w:hAnsi="Times New Roman"/>
                <w:bCs/>
                <w:sz w:val="20"/>
                <w:lang w:val="fr-FR"/>
              </w:rPr>
              <w:t>1</w:t>
            </w:r>
          </w:p>
        </w:tc>
      </w:tr>
      <w:tr w:rsidR="00BD2F60" w:rsidRPr="0094766E" w14:paraId="3F0EDA56" w14:textId="77777777" w:rsidTr="00766526">
        <w:tc>
          <w:tcPr>
            <w:tcW w:w="9616" w:type="dxa"/>
            <w:gridSpan w:val="7"/>
          </w:tcPr>
          <w:p w14:paraId="7AD7719F" w14:textId="77777777" w:rsidR="00BD2F60" w:rsidRPr="0094766E" w:rsidRDefault="00BD2F60" w:rsidP="00BD2F60">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Documentare suplimentară în bibliotecă, pe platformele electronice de specialitate </w:t>
            </w:r>
            <w:proofErr w:type="spellStart"/>
            <w:r w:rsidRPr="0094766E">
              <w:rPr>
                <w:rFonts w:ascii="Times New Roman" w:hAnsi="Times New Roman"/>
                <w:color w:val="000000" w:themeColor="text1"/>
                <w:sz w:val="24"/>
                <w:szCs w:val="24"/>
              </w:rPr>
              <w:t>şi</w:t>
            </w:r>
            <w:proofErr w:type="spellEnd"/>
            <w:r w:rsidRPr="0094766E">
              <w:rPr>
                <w:rFonts w:ascii="Times New Roman" w:hAnsi="Times New Roman"/>
                <w:color w:val="000000" w:themeColor="text1"/>
                <w:sz w:val="24"/>
                <w:szCs w:val="24"/>
              </w:rPr>
              <w:t xml:space="preserve"> pe teren</w:t>
            </w:r>
          </w:p>
        </w:tc>
        <w:tc>
          <w:tcPr>
            <w:tcW w:w="555" w:type="dxa"/>
          </w:tcPr>
          <w:p w14:paraId="362EDE31" w14:textId="4C3E0531" w:rsidR="00BD2F60" w:rsidRPr="00BD2F60" w:rsidRDefault="00BD2F60" w:rsidP="00BD2F60">
            <w:pPr>
              <w:spacing w:after="0"/>
              <w:rPr>
                <w:rFonts w:ascii="Times New Roman" w:hAnsi="Times New Roman"/>
                <w:bCs/>
                <w:color w:val="000000" w:themeColor="text1"/>
                <w:lang w:eastAsia="ja-JP"/>
              </w:rPr>
            </w:pPr>
            <w:r w:rsidRPr="00BD2F60">
              <w:rPr>
                <w:rFonts w:ascii="Times New Roman" w:hAnsi="Times New Roman"/>
                <w:bCs/>
                <w:sz w:val="20"/>
                <w:lang w:val="fr-FR"/>
              </w:rPr>
              <w:t>10</w:t>
            </w:r>
          </w:p>
        </w:tc>
      </w:tr>
      <w:tr w:rsidR="00BD2F60" w:rsidRPr="0094766E" w14:paraId="0CD6D91B" w14:textId="77777777" w:rsidTr="00766526">
        <w:tc>
          <w:tcPr>
            <w:tcW w:w="9616" w:type="dxa"/>
            <w:gridSpan w:val="7"/>
          </w:tcPr>
          <w:p w14:paraId="37DAFB98" w14:textId="77777777" w:rsidR="00BD2F60" w:rsidRPr="0094766E" w:rsidRDefault="00BD2F60" w:rsidP="00BD2F60">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Pregătire </w:t>
            </w:r>
            <w:proofErr w:type="spellStart"/>
            <w:r w:rsidRPr="0094766E">
              <w:rPr>
                <w:rFonts w:ascii="Times New Roman" w:hAnsi="Times New Roman"/>
                <w:color w:val="000000" w:themeColor="text1"/>
                <w:sz w:val="24"/>
                <w:szCs w:val="24"/>
              </w:rPr>
              <w:t>seminarii</w:t>
            </w:r>
            <w:proofErr w:type="spellEnd"/>
            <w:r w:rsidRPr="0094766E">
              <w:rPr>
                <w:rFonts w:ascii="Times New Roman" w:hAnsi="Times New Roman"/>
                <w:color w:val="000000" w:themeColor="text1"/>
                <w:sz w:val="24"/>
                <w:szCs w:val="24"/>
              </w:rPr>
              <w:t xml:space="preserve">/laboratoare, teme, referate, portofolii </w:t>
            </w:r>
            <w:proofErr w:type="spellStart"/>
            <w:r w:rsidRPr="0094766E">
              <w:rPr>
                <w:rFonts w:ascii="Times New Roman" w:hAnsi="Times New Roman"/>
                <w:color w:val="000000" w:themeColor="text1"/>
                <w:sz w:val="24"/>
                <w:szCs w:val="24"/>
              </w:rPr>
              <w:t>şi</w:t>
            </w:r>
            <w:proofErr w:type="spellEnd"/>
            <w:r w:rsidRPr="0094766E">
              <w:rPr>
                <w:rFonts w:ascii="Times New Roman" w:hAnsi="Times New Roman"/>
                <w:color w:val="000000" w:themeColor="text1"/>
                <w:sz w:val="24"/>
                <w:szCs w:val="24"/>
              </w:rPr>
              <w:t xml:space="preserve"> eseuri</w:t>
            </w:r>
          </w:p>
        </w:tc>
        <w:tc>
          <w:tcPr>
            <w:tcW w:w="555" w:type="dxa"/>
          </w:tcPr>
          <w:p w14:paraId="66F2D4B4" w14:textId="06CD48DA" w:rsidR="00BD2F60" w:rsidRPr="00BD2F60" w:rsidRDefault="00BD2F60" w:rsidP="00BD2F60">
            <w:pPr>
              <w:spacing w:after="0"/>
              <w:rPr>
                <w:rFonts w:ascii="Times New Roman" w:hAnsi="Times New Roman"/>
                <w:bCs/>
                <w:color w:val="000000" w:themeColor="text1"/>
                <w:lang w:eastAsia="ja-JP"/>
              </w:rPr>
            </w:pPr>
            <w:r>
              <w:rPr>
                <w:rFonts w:ascii="Times New Roman" w:hAnsi="Times New Roman"/>
                <w:bCs/>
                <w:color w:val="000000" w:themeColor="text1"/>
                <w:lang w:eastAsia="ja-JP"/>
              </w:rPr>
              <w:t>15</w:t>
            </w:r>
          </w:p>
        </w:tc>
      </w:tr>
      <w:tr w:rsidR="00BD2F60" w:rsidRPr="0094766E" w14:paraId="6A9A5CD2" w14:textId="77777777" w:rsidTr="00766526">
        <w:tc>
          <w:tcPr>
            <w:tcW w:w="9616" w:type="dxa"/>
            <w:gridSpan w:val="7"/>
          </w:tcPr>
          <w:p w14:paraId="2953A0E0" w14:textId="77777777" w:rsidR="00BD2F60" w:rsidRPr="0094766E" w:rsidRDefault="00BD2F60" w:rsidP="00BD2F60">
            <w:pPr>
              <w:spacing w:after="0"/>
              <w:rPr>
                <w:rFonts w:ascii="Times New Roman" w:hAnsi="Times New Roman"/>
                <w:color w:val="000000" w:themeColor="text1"/>
                <w:sz w:val="24"/>
                <w:szCs w:val="24"/>
              </w:rPr>
            </w:pPr>
            <w:proofErr w:type="spellStart"/>
            <w:r w:rsidRPr="0094766E">
              <w:rPr>
                <w:rFonts w:ascii="Times New Roman" w:hAnsi="Times New Roman"/>
                <w:color w:val="000000" w:themeColor="text1"/>
                <w:sz w:val="24"/>
                <w:szCs w:val="24"/>
              </w:rPr>
              <w:t>Tutoriat</w:t>
            </w:r>
            <w:proofErr w:type="spellEnd"/>
          </w:p>
        </w:tc>
        <w:tc>
          <w:tcPr>
            <w:tcW w:w="555" w:type="dxa"/>
          </w:tcPr>
          <w:p w14:paraId="084F7078" w14:textId="504414D9" w:rsidR="00BD2F60" w:rsidRPr="00BD2F60" w:rsidRDefault="00BD2F60" w:rsidP="00BD2F60">
            <w:pPr>
              <w:spacing w:after="0"/>
              <w:rPr>
                <w:rFonts w:ascii="Times New Roman" w:hAnsi="Times New Roman"/>
                <w:bCs/>
                <w:color w:val="000000" w:themeColor="text1"/>
                <w:lang w:eastAsia="ja-JP"/>
              </w:rPr>
            </w:pPr>
            <w:r w:rsidRPr="00BD2F60">
              <w:rPr>
                <w:rFonts w:ascii="Times New Roman" w:hAnsi="Times New Roman"/>
                <w:bCs/>
                <w:sz w:val="20"/>
                <w:lang w:val="en-US"/>
              </w:rPr>
              <w:t>2</w:t>
            </w:r>
          </w:p>
        </w:tc>
      </w:tr>
      <w:tr w:rsidR="00BD2F60" w:rsidRPr="0094766E" w14:paraId="565BC0DE" w14:textId="77777777" w:rsidTr="00766526">
        <w:tc>
          <w:tcPr>
            <w:tcW w:w="9616" w:type="dxa"/>
            <w:gridSpan w:val="7"/>
          </w:tcPr>
          <w:p w14:paraId="3EE7CB17" w14:textId="0B2388EF" w:rsidR="00BD2F60" w:rsidRPr="0094766E" w:rsidRDefault="00BD2F60" w:rsidP="00BD2F60">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Examinări</w:t>
            </w:r>
          </w:p>
        </w:tc>
        <w:tc>
          <w:tcPr>
            <w:tcW w:w="555" w:type="dxa"/>
          </w:tcPr>
          <w:p w14:paraId="5D671349" w14:textId="5EE09FE6" w:rsidR="00BD2F60" w:rsidRPr="00BD2F60" w:rsidRDefault="00BD2F60" w:rsidP="00BD2F60">
            <w:pPr>
              <w:spacing w:after="0"/>
              <w:rPr>
                <w:rFonts w:ascii="Times New Roman" w:hAnsi="Times New Roman"/>
                <w:bCs/>
                <w:color w:val="000000" w:themeColor="text1"/>
                <w:lang w:eastAsia="ja-JP"/>
              </w:rPr>
            </w:pPr>
            <w:r w:rsidRPr="00BD2F60">
              <w:rPr>
                <w:rFonts w:ascii="Times New Roman" w:hAnsi="Times New Roman"/>
                <w:bCs/>
                <w:sz w:val="20"/>
                <w:lang w:val="en-US"/>
              </w:rPr>
              <w:t>3</w:t>
            </w:r>
          </w:p>
        </w:tc>
      </w:tr>
      <w:tr w:rsidR="00581F3D" w:rsidRPr="0094766E" w14:paraId="52106C5E" w14:textId="77777777" w:rsidTr="00766526">
        <w:tc>
          <w:tcPr>
            <w:tcW w:w="9616" w:type="dxa"/>
            <w:gridSpan w:val="7"/>
          </w:tcPr>
          <w:p w14:paraId="1902ED53" w14:textId="77777777" w:rsidR="00581F3D" w:rsidRPr="0094766E" w:rsidRDefault="00581F3D" w:rsidP="00581F3D">
            <w:pPr>
              <w:spacing w:after="0"/>
              <w:rPr>
                <w:rFonts w:ascii="Times New Roman" w:hAnsi="Times New Roman"/>
                <w:b/>
                <w:i/>
                <w:color w:val="000000" w:themeColor="text1"/>
                <w:sz w:val="24"/>
                <w:szCs w:val="24"/>
              </w:rPr>
            </w:pPr>
            <w:r w:rsidRPr="0094766E">
              <w:rPr>
                <w:rFonts w:ascii="Times New Roman" w:hAnsi="Times New Roman"/>
                <w:color w:val="000000" w:themeColor="text1"/>
                <w:sz w:val="24"/>
                <w:szCs w:val="24"/>
              </w:rPr>
              <w:t xml:space="preserve">Alte </w:t>
            </w:r>
            <w:proofErr w:type="spellStart"/>
            <w:r w:rsidRPr="0094766E">
              <w:rPr>
                <w:rFonts w:ascii="Times New Roman" w:hAnsi="Times New Roman"/>
                <w:color w:val="000000" w:themeColor="text1"/>
                <w:sz w:val="24"/>
                <w:szCs w:val="24"/>
              </w:rPr>
              <w:t>activităţi</w:t>
            </w:r>
            <w:proofErr w:type="spellEnd"/>
            <w:r w:rsidRPr="0094766E">
              <w:rPr>
                <w:rFonts w:ascii="Times New Roman" w:hAnsi="Times New Roman"/>
                <w:color w:val="000000" w:themeColor="text1"/>
                <w:sz w:val="24"/>
                <w:szCs w:val="24"/>
              </w:rPr>
              <w:t xml:space="preserve">: .................. </w:t>
            </w:r>
          </w:p>
        </w:tc>
        <w:tc>
          <w:tcPr>
            <w:tcW w:w="555" w:type="dxa"/>
          </w:tcPr>
          <w:p w14:paraId="2057597A" w14:textId="0BC2901F" w:rsidR="00581F3D" w:rsidRPr="0094766E" w:rsidRDefault="00581F3D" w:rsidP="00581F3D">
            <w:pPr>
              <w:spacing w:after="0"/>
              <w:rPr>
                <w:rFonts w:ascii="Times New Roman" w:hAnsi="Times New Roman"/>
                <w:color w:val="000000" w:themeColor="text1"/>
                <w:lang w:eastAsia="ja-JP"/>
              </w:rPr>
            </w:pPr>
          </w:p>
        </w:tc>
      </w:tr>
      <w:tr w:rsidR="00581F3D" w:rsidRPr="0094766E" w14:paraId="15757A35" w14:textId="77777777" w:rsidTr="00EE6612">
        <w:trPr>
          <w:gridAfter w:val="2"/>
          <w:wAfter w:w="2408" w:type="dxa"/>
        </w:trPr>
        <w:tc>
          <w:tcPr>
            <w:tcW w:w="4394" w:type="dxa"/>
            <w:gridSpan w:val="2"/>
            <w:shd w:val="clear" w:color="auto" w:fill="D9D9D9"/>
          </w:tcPr>
          <w:p w14:paraId="5B1A4430" w14:textId="77777777" w:rsidR="00581F3D" w:rsidRPr="0094766E" w:rsidRDefault="00581F3D" w:rsidP="00581F3D">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3.7 Total ore studiu individual</w:t>
            </w:r>
          </w:p>
        </w:tc>
        <w:tc>
          <w:tcPr>
            <w:tcW w:w="3369" w:type="dxa"/>
            <w:gridSpan w:val="4"/>
            <w:shd w:val="clear" w:color="auto" w:fill="D9D9D9"/>
          </w:tcPr>
          <w:p w14:paraId="19B6D0D0" w14:textId="28CC11E7" w:rsidR="00581F3D" w:rsidRPr="0094766E" w:rsidRDefault="00BD2F60" w:rsidP="00581F3D">
            <w:pPr>
              <w:spacing w:after="0"/>
              <w:rPr>
                <w:rFonts w:ascii="Times New Roman" w:hAnsi="Times New Roman"/>
                <w:color w:val="000000" w:themeColor="text1"/>
                <w:sz w:val="24"/>
                <w:szCs w:val="24"/>
              </w:rPr>
            </w:pPr>
            <w:r>
              <w:rPr>
                <w:rFonts w:ascii="Times New Roman" w:hAnsi="Times New Roman"/>
                <w:color w:val="000000" w:themeColor="text1"/>
                <w:sz w:val="24"/>
                <w:szCs w:val="24"/>
              </w:rPr>
              <w:t>5</w:t>
            </w:r>
            <w:r w:rsidR="005955FB">
              <w:rPr>
                <w:rFonts w:ascii="Times New Roman" w:hAnsi="Times New Roman"/>
                <w:color w:val="000000" w:themeColor="text1"/>
                <w:sz w:val="24"/>
                <w:szCs w:val="24"/>
              </w:rPr>
              <w:t>1</w:t>
            </w:r>
          </w:p>
        </w:tc>
      </w:tr>
      <w:tr w:rsidR="00581F3D" w:rsidRPr="0094766E" w14:paraId="68E0E501" w14:textId="77777777" w:rsidTr="00EE6612">
        <w:trPr>
          <w:gridAfter w:val="2"/>
          <w:wAfter w:w="2408" w:type="dxa"/>
        </w:trPr>
        <w:tc>
          <w:tcPr>
            <w:tcW w:w="4394" w:type="dxa"/>
            <w:gridSpan w:val="2"/>
            <w:shd w:val="clear" w:color="auto" w:fill="D9D9D9"/>
          </w:tcPr>
          <w:p w14:paraId="56DDF109" w14:textId="3E5794BD" w:rsidR="00581F3D" w:rsidRPr="0094766E" w:rsidRDefault="00581F3D" w:rsidP="00581F3D">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3.8 Total ore pe semestru</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nr.credite</w:t>
            </w:r>
            <w:proofErr w:type="spellEnd"/>
            <w:r>
              <w:rPr>
                <w:rFonts w:ascii="Times New Roman" w:hAnsi="Times New Roman"/>
                <w:color w:val="000000" w:themeColor="text1"/>
                <w:sz w:val="24"/>
                <w:szCs w:val="24"/>
              </w:rPr>
              <w:t xml:space="preserve"> x 25h)</w:t>
            </w:r>
          </w:p>
        </w:tc>
        <w:tc>
          <w:tcPr>
            <w:tcW w:w="3369" w:type="dxa"/>
            <w:gridSpan w:val="4"/>
            <w:shd w:val="clear" w:color="auto" w:fill="D9D9D9"/>
          </w:tcPr>
          <w:p w14:paraId="1B74BF70" w14:textId="66E602BD" w:rsidR="00581F3D" w:rsidRPr="0094766E" w:rsidRDefault="00BD2F60" w:rsidP="00581F3D">
            <w:pPr>
              <w:spacing w:after="0"/>
              <w:rPr>
                <w:rFonts w:ascii="Times New Roman" w:hAnsi="Times New Roman"/>
                <w:color w:val="000000" w:themeColor="text1"/>
                <w:sz w:val="24"/>
                <w:szCs w:val="24"/>
              </w:rPr>
            </w:pPr>
            <w:r>
              <w:rPr>
                <w:rFonts w:ascii="Times New Roman" w:hAnsi="Times New Roman"/>
                <w:color w:val="000000" w:themeColor="text1"/>
                <w:sz w:val="24"/>
                <w:szCs w:val="24"/>
              </w:rPr>
              <w:t>75</w:t>
            </w:r>
          </w:p>
        </w:tc>
      </w:tr>
      <w:tr w:rsidR="00581F3D" w:rsidRPr="0094766E" w14:paraId="79C8D73C" w14:textId="77777777" w:rsidTr="00EE6612">
        <w:trPr>
          <w:gridAfter w:val="2"/>
          <w:wAfter w:w="2408" w:type="dxa"/>
        </w:trPr>
        <w:tc>
          <w:tcPr>
            <w:tcW w:w="4394" w:type="dxa"/>
            <w:gridSpan w:val="2"/>
            <w:shd w:val="clear" w:color="auto" w:fill="D9D9D9"/>
          </w:tcPr>
          <w:p w14:paraId="16BE55D8" w14:textId="77777777" w:rsidR="00581F3D" w:rsidRPr="0094766E" w:rsidRDefault="00581F3D" w:rsidP="00581F3D">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3.9 Numărul de credite</w:t>
            </w:r>
          </w:p>
        </w:tc>
        <w:tc>
          <w:tcPr>
            <w:tcW w:w="3369" w:type="dxa"/>
            <w:gridSpan w:val="4"/>
            <w:shd w:val="clear" w:color="auto" w:fill="D9D9D9"/>
          </w:tcPr>
          <w:p w14:paraId="1EF00A53" w14:textId="55FA2AB6" w:rsidR="00581F3D" w:rsidRPr="0094766E" w:rsidRDefault="00054C48" w:rsidP="00581F3D">
            <w:pPr>
              <w:spacing w:after="0"/>
              <w:rPr>
                <w:rFonts w:ascii="Times New Roman" w:hAnsi="Times New Roman"/>
                <w:color w:val="000000" w:themeColor="text1"/>
                <w:sz w:val="24"/>
                <w:szCs w:val="24"/>
              </w:rPr>
            </w:pPr>
            <w:r>
              <w:rPr>
                <w:rFonts w:ascii="Times New Roman" w:hAnsi="Times New Roman"/>
                <w:color w:val="000000" w:themeColor="text1"/>
                <w:sz w:val="24"/>
                <w:szCs w:val="24"/>
              </w:rPr>
              <w:t>3</w:t>
            </w:r>
          </w:p>
        </w:tc>
      </w:tr>
    </w:tbl>
    <w:p w14:paraId="28F604C5" w14:textId="77777777" w:rsidR="008027E9" w:rsidRPr="0094766E" w:rsidRDefault="008027E9" w:rsidP="00A5014E">
      <w:pPr>
        <w:rPr>
          <w:rFonts w:ascii="Times New Roman" w:hAnsi="Times New Roman"/>
          <w:color w:val="000000" w:themeColor="text1"/>
          <w:sz w:val="24"/>
          <w:szCs w:val="24"/>
        </w:rPr>
      </w:pPr>
    </w:p>
    <w:p w14:paraId="0121C9AB" w14:textId="77777777" w:rsidR="008027E9" w:rsidRPr="0094766E" w:rsidRDefault="008027E9" w:rsidP="00A5014E">
      <w:pPr>
        <w:spacing w:after="0"/>
        <w:rPr>
          <w:rFonts w:ascii="Times New Roman" w:hAnsi="Times New Roman"/>
          <w:color w:val="000000" w:themeColor="text1"/>
          <w:sz w:val="24"/>
          <w:szCs w:val="24"/>
        </w:rPr>
      </w:pPr>
      <w:r w:rsidRPr="0094766E">
        <w:rPr>
          <w:rFonts w:ascii="Times New Roman" w:hAnsi="Times New Roman"/>
          <w:b/>
          <w:color w:val="000000" w:themeColor="text1"/>
          <w:sz w:val="24"/>
          <w:szCs w:val="24"/>
        </w:rPr>
        <w:t xml:space="preserve">4. </w:t>
      </w:r>
      <w:proofErr w:type="spellStart"/>
      <w:r w:rsidRPr="0094766E">
        <w:rPr>
          <w:rFonts w:ascii="Times New Roman" w:hAnsi="Times New Roman"/>
          <w:b/>
          <w:color w:val="000000" w:themeColor="text1"/>
          <w:sz w:val="24"/>
          <w:szCs w:val="24"/>
        </w:rPr>
        <w:t>Precondiţii</w:t>
      </w:r>
      <w:proofErr w:type="spellEnd"/>
      <w:r w:rsidRPr="0094766E">
        <w:rPr>
          <w:rFonts w:ascii="Times New Roman" w:hAnsi="Times New Roman"/>
          <w:b/>
          <w:color w:val="000000" w:themeColor="text1"/>
          <w:sz w:val="24"/>
          <w:szCs w:val="24"/>
        </w:rPr>
        <w:t xml:space="preserve"> </w:t>
      </w:r>
      <w:r w:rsidRPr="0094766E">
        <w:rPr>
          <w:rFonts w:ascii="Times New Roman" w:hAnsi="Times New Roman"/>
          <w:color w:val="000000" w:themeColor="text1"/>
          <w:sz w:val="24"/>
          <w:szCs w:val="24"/>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7510"/>
      </w:tblGrid>
      <w:tr w:rsidR="008027E9" w:rsidRPr="0094766E" w14:paraId="3AF6EDC6" w14:textId="77777777" w:rsidTr="00450A21">
        <w:tc>
          <w:tcPr>
            <w:tcW w:w="2988" w:type="dxa"/>
          </w:tcPr>
          <w:p w14:paraId="08425F45" w14:textId="77777777" w:rsidR="008027E9" w:rsidRPr="0094766E" w:rsidRDefault="008027E9" w:rsidP="00450A21">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4.1 de curriculum</w:t>
            </w:r>
          </w:p>
        </w:tc>
        <w:tc>
          <w:tcPr>
            <w:tcW w:w="7694" w:type="dxa"/>
          </w:tcPr>
          <w:p w14:paraId="754D8BBE" w14:textId="0B1656A7" w:rsidR="008027E9" w:rsidRPr="0094766E" w:rsidRDefault="00261227" w:rsidP="00441C64">
            <w:pPr>
              <w:spacing w:after="0"/>
              <w:rPr>
                <w:rFonts w:ascii="Times New Roman" w:hAnsi="Times New Roman"/>
                <w:color w:val="000000" w:themeColor="text1"/>
                <w:sz w:val="24"/>
                <w:szCs w:val="24"/>
              </w:rPr>
            </w:pPr>
            <w:r>
              <w:rPr>
                <w:rFonts w:ascii="Times New Roman" w:hAnsi="Times New Roman"/>
                <w:color w:val="000000" w:themeColor="text1"/>
                <w:sz w:val="24"/>
                <w:szCs w:val="24"/>
              </w:rPr>
              <w:t>X</w:t>
            </w:r>
          </w:p>
        </w:tc>
      </w:tr>
      <w:tr w:rsidR="008027E9" w:rsidRPr="0094766E" w14:paraId="69C8E564" w14:textId="77777777" w:rsidTr="00450A21">
        <w:tc>
          <w:tcPr>
            <w:tcW w:w="2988" w:type="dxa"/>
          </w:tcPr>
          <w:p w14:paraId="2E0C9CD2" w14:textId="77777777" w:rsidR="008027E9" w:rsidRPr="0094766E" w:rsidRDefault="008027E9" w:rsidP="00450A21">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4.2 de </w:t>
            </w:r>
            <w:proofErr w:type="spellStart"/>
            <w:r w:rsidRPr="0094766E">
              <w:rPr>
                <w:rFonts w:ascii="Times New Roman" w:hAnsi="Times New Roman"/>
                <w:color w:val="000000" w:themeColor="text1"/>
                <w:sz w:val="24"/>
                <w:szCs w:val="24"/>
              </w:rPr>
              <w:t>competenţe</w:t>
            </w:r>
            <w:proofErr w:type="spellEnd"/>
          </w:p>
        </w:tc>
        <w:tc>
          <w:tcPr>
            <w:tcW w:w="7694" w:type="dxa"/>
          </w:tcPr>
          <w:p w14:paraId="34E9009A" w14:textId="1BF7ABE7" w:rsidR="008027E9" w:rsidRPr="0094766E" w:rsidRDefault="00261227" w:rsidP="008B15FB">
            <w:pPr>
              <w:spacing w:after="0"/>
              <w:rPr>
                <w:rFonts w:ascii="Times New Roman" w:hAnsi="Times New Roman"/>
                <w:color w:val="000000" w:themeColor="text1"/>
                <w:sz w:val="24"/>
                <w:szCs w:val="24"/>
              </w:rPr>
            </w:pPr>
            <w:r>
              <w:rPr>
                <w:rFonts w:ascii="Times New Roman" w:hAnsi="Times New Roman"/>
                <w:color w:val="000000" w:themeColor="text1"/>
                <w:sz w:val="24"/>
                <w:szCs w:val="24"/>
              </w:rPr>
              <w:t>X</w:t>
            </w:r>
          </w:p>
        </w:tc>
      </w:tr>
    </w:tbl>
    <w:p w14:paraId="5B15182D" w14:textId="77777777" w:rsidR="008027E9" w:rsidRPr="0094766E" w:rsidRDefault="008027E9" w:rsidP="00A5014E">
      <w:pPr>
        <w:rPr>
          <w:rFonts w:ascii="Times New Roman" w:hAnsi="Times New Roman"/>
          <w:color w:val="000000" w:themeColor="text1"/>
          <w:sz w:val="24"/>
          <w:szCs w:val="24"/>
        </w:rPr>
      </w:pPr>
    </w:p>
    <w:p w14:paraId="534D50EF" w14:textId="77777777" w:rsidR="008027E9" w:rsidRPr="0094766E" w:rsidRDefault="008027E9" w:rsidP="00A5014E">
      <w:pPr>
        <w:spacing w:after="0"/>
        <w:rPr>
          <w:rFonts w:ascii="Times New Roman" w:hAnsi="Times New Roman"/>
          <w:color w:val="000000" w:themeColor="text1"/>
          <w:sz w:val="24"/>
          <w:szCs w:val="24"/>
        </w:rPr>
      </w:pPr>
      <w:r w:rsidRPr="0094766E">
        <w:rPr>
          <w:rFonts w:ascii="Times New Roman" w:hAnsi="Times New Roman"/>
          <w:b/>
          <w:color w:val="000000" w:themeColor="text1"/>
          <w:sz w:val="24"/>
          <w:szCs w:val="24"/>
        </w:rPr>
        <w:t xml:space="preserve">5. </w:t>
      </w:r>
      <w:proofErr w:type="spellStart"/>
      <w:r w:rsidRPr="0094766E">
        <w:rPr>
          <w:rFonts w:ascii="Times New Roman" w:hAnsi="Times New Roman"/>
          <w:b/>
          <w:color w:val="000000" w:themeColor="text1"/>
          <w:sz w:val="24"/>
          <w:szCs w:val="24"/>
        </w:rPr>
        <w:t>Condiţii</w:t>
      </w:r>
      <w:proofErr w:type="spellEnd"/>
      <w:r w:rsidRPr="0094766E">
        <w:rPr>
          <w:rFonts w:ascii="Times New Roman" w:hAnsi="Times New Roman"/>
          <w:color w:val="000000" w:themeColor="text1"/>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7480"/>
      </w:tblGrid>
      <w:tr w:rsidR="008027E9" w:rsidRPr="0094766E" w14:paraId="55E06E90" w14:textId="77777777" w:rsidTr="00450A21">
        <w:tc>
          <w:tcPr>
            <w:tcW w:w="2988" w:type="dxa"/>
          </w:tcPr>
          <w:p w14:paraId="5826D1D1" w14:textId="77777777" w:rsidR="008027E9" w:rsidRPr="0094766E" w:rsidRDefault="008027E9" w:rsidP="00450A21">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t xml:space="preserve">5.1 De </w:t>
            </w:r>
            <w:proofErr w:type="spellStart"/>
            <w:r w:rsidRPr="0094766E">
              <w:rPr>
                <w:rFonts w:ascii="Times New Roman" w:hAnsi="Times New Roman"/>
                <w:color w:val="000000" w:themeColor="text1"/>
                <w:sz w:val="24"/>
                <w:szCs w:val="24"/>
              </w:rPr>
              <w:t>desfăşurare</w:t>
            </w:r>
            <w:proofErr w:type="spellEnd"/>
            <w:r w:rsidRPr="0094766E">
              <w:rPr>
                <w:rFonts w:ascii="Times New Roman" w:hAnsi="Times New Roman"/>
                <w:color w:val="000000" w:themeColor="text1"/>
                <w:sz w:val="24"/>
                <w:szCs w:val="24"/>
              </w:rPr>
              <w:t xml:space="preserve"> a cursului</w:t>
            </w:r>
          </w:p>
        </w:tc>
        <w:tc>
          <w:tcPr>
            <w:tcW w:w="7694" w:type="dxa"/>
          </w:tcPr>
          <w:p w14:paraId="644C1577" w14:textId="05B5C954" w:rsidR="008027E9" w:rsidRPr="0094766E" w:rsidRDefault="00261227" w:rsidP="00261227">
            <w:pPr>
              <w:spacing w:after="0"/>
              <w:rPr>
                <w:rFonts w:ascii="Times New Roman" w:hAnsi="Times New Roman"/>
                <w:color w:val="000000" w:themeColor="text1"/>
                <w:sz w:val="24"/>
                <w:szCs w:val="24"/>
              </w:rPr>
            </w:pPr>
            <w:r>
              <w:rPr>
                <w:rFonts w:ascii="Times New Roman" w:hAnsi="Times New Roman"/>
                <w:color w:val="000000" w:themeColor="text1"/>
                <w:sz w:val="24"/>
                <w:szCs w:val="24"/>
              </w:rPr>
              <w:t>Sală cu retroproiector</w:t>
            </w:r>
          </w:p>
        </w:tc>
      </w:tr>
      <w:tr w:rsidR="008027E9" w:rsidRPr="0094766E" w14:paraId="57465E7A" w14:textId="77777777" w:rsidTr="00450A21">
        <w:tc>
          <w:tcPr>
            <w:tcW w:w="2988" w:type="dxa"/>
          </w:tcPr>
          <w:p w14:paraId="1DFE7F94" w14:textId="77777777" w:rsidR="008027E9" w:rsidRPr="0094766E" w:rsidRDefault="008027E9" w:rsidP="00450A21">
            <w:pPr>
              <w:spacing w:after="0"/>
              <w:rPr>
                <w:rFonts w:ascii="Times New Roman" w:hAnsi="Times New Roman"/>
                <w:color w:val="000000" w:themeColor="text1"/>
                <w:sz w:val="24"/>
                <w:szCs w:val="24"/>
              </w:rPr>
            </w:pPr>
            <w:r w:rsidRPr="0094766E">
              <w:rPr>
                <w:rFonts w:ascii="Times New Roman" w:hAnsi="Times New Roman"/>
                <w:color w:val="000000" w:themeColor="text1"/>
                <w:sz w:val="24"/>
                <w:szCs w:val="24"/>
              </w:rPr>
              <w:lastRenderedPageBreak/>
              <w:t xml:space="preserve">5.2  De </w:t>
            </w:r>
            <w:proofErr w:type="spellStart"/>
            <w:r w:rsidRPr="0094766E">
              <w:rPr>
                <w:rFonts w:ascii="Times New Roman" w:hAnsi="Times New Roman"/>
                <w:color w:val="000000" w:themeColor="text1"/>
                <w:sz w:val="24"/>
                <w:szCs w:val="24"/>
              </w:rPr>
              <w:t>desfăşurare</w:t>
            </w:r>
            <w:proofErr w:type="spellEnd"/>
            <w:r w:rsidRPr="0094766E">
              <w:rPr>
                <w:rFonts w:ascii="Times New Roman" w:hAnsi="Times New Roman"/>
                <w:color w:val="000000" w:themeColor="text1"/>
                <w:sz w:val="24"/>
                <w:szCs w:val="24"/>
              </w:rPr>
              <w:t xml:space="preserve"> a seminarului/laboratorului</w:t>
            </w:r>
          </w:p>
        </w:tc>
        <w:tc>
          <w:tcPr>
            <w:tcW w:w="7694" w:type="dxa"/>
          </w:tcPr>
          <w:p w14:paraId="47710E82" w14:textId="5A83AD06" w:rsidR="008027E9" w:rsidRPr="0094766E" w:rsidRDefault="00261227" w:rsidP="00413615">
            <w:pPr>
              <w:spacing w:after="0"/>
              <w:rPr>
                <w:rFonts w:ascii="Times New Roman" w:hAnsi="Times New Roman"/>
                <w:color w:val="000000" w:themeColor="text1"/>
                <w:sz w:val="24"/>
                <w:szCs w:val="24"/>
              </w:rPr>
            </w:pPr>
            <w:r>
              <w:rPr>
                <w:rFonts w:ascii="Times New Roman" w:hAnsi="Times New Roman"/>
                <w:color w:val="000000" w:themeColor="text1"/>
                <w:sz w:val="24"/>
                <w:szCs w:val="24"/>
              </w:rPr>
              <w:t>Sală cu retroproiector</w:t>
            </w:r>
          </w:p>
        </w:tc>
      </w:tr>
    </w:tbl>
    <w:p w14:paraId="41A35293" w14:textId="77777777" w:rsidR="008027E9" w:rsidRPr="0094766E" w:rsidRDefault="008027E9" w:rsidP="003E7F77">
      <w:pPr>
        <w:rPr>
          <w:rFonts w:ascii="Times New Roman" w:hAnsi="Times New Roman"/>
          <w:color w:val="000000" w:themeColor="text1"/>
          <w:sz w:val="24"/>
          <w:szCs w:val="24"/>
        </w:rPr>
      </w:pPr>
    </w:p>
    <w:p w14:paraId="31A3AC97" w14:textId="6A34F908" w:rsidR="008027E9" w:rsidRPr="0094766E" w:rsidRDefault="008027E9" w:rsidP="00A5014E">
      <w:pPr>
        <w:spacing w:after="0" w:line="240" w:lineRule="auto"/>
        <w:rPr>
          <w:rFonts w:ascii="Times New Roman" w:hAnsi="Times New Roman"/>
          <w:b/>
          <w:color w:val="000000" w:themeColor="text1"/>
          <w:sz w:val="24"/>
          <w:szCs w:val="24"/>
        </w:rPr>
      </w:pPr>
      <w:r w:rsidRPr="0094766E">
        <w:rPr>
          <w:rFonts w:ascii="Times New Roman" w:hAnsi="Times New Roman"/>
          <w:b/>
          <w:color w:val="000000" w:themeColor="text1"/>
          <w:sz w:val="24"/>
          <w:szCs w:val="24"/>
        </w:rPr>
        <w:t xml:space="preserve">6. </w:t>
      </w:r>
      <w:proofErr w:type="spellStart"/>
      <w:r w:rsidRPr="0094766E">
        <w:rPr>
          <w:rFonts w:ascii="Times New Roman" w:hAnsi="Times New Roman"/>
          <w:b/>
          <w:color w:val="000000" w:themeColor="text1"/>
          <w:sz w:val="24"/>
          <w:szCs w:val="24"/>
        </w:rPr>
        <w:t>Competenţele</w:t>
      </w:r>
      <w:proofErr w:type="spellEnd"/>
      <w:r w:rsidRPr="0094766E">
        <w:rPr>
          <w:rFonts w:ascii="Times New Roman" w:hAnsi="Times New Roman"/>
          <w:b/>
          <w:color w:val="000000" w:themeColor="text1"/>
          <w:sz w:val="24"/>
          <w:szCs w:val="24"/>
        </w:rPr>
        <w:t xml:space="preserve"> specifice acumulate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448"/>
      </w:tblGrid>
      <w:tr w:rsidR="00261227" w:rsidRPr="009116CE" w14:paraId="4E8AD217" w14:textId="77777777" w:rsidTr="008A4D0F">
        <w:trPr>
          <w:cantSplit/>
          <w:trHeight w:val="1689"/>
        </w:trPr>
        <w:tc>
          <w:tcPr>
            <w:tcW w:w="1008" w:type="dxa"/>
            <w:shd w:val="clear" w:color="auto" w:fill="D9D9D9"/>
            <w:textDirection w:val="btLr"/>
            <w:vAlign w:val="center"/>
          </w:tcPr>
          <w:p w14:paraId="6F20F8DD" w14:textId="77777777" w:rsidR="00261227" w:rsidRPr="00754D37" w:rsidRDefault="00261227" w:rsidP="00261227">
            <w:pPr>
              <w:spacing w:after="0" w:line="240" w:lineRule="auto"/>
              <w:ind w:left="113" w:right="113"/>
              <w:jc w:val="center"/>
              <w:rPr>
                <w:rFonts w:ascii="Times New Roman" w:hAnsi="Times New Roman"/>
                <w:b/>
                <w:color w:val="000000" w:themeColor="text1"/>
                <w:sz w:val="20"/>
                <w:szCs w:val="20"/>
              </w:rPr>
            </w:pPr>
            <w:proofErr w:type="spellStart"/>
            <w:r w:rsidRPr="00754D37">
              <w:rPr>
                <w:rFonts w:ascii="Times New Roman" w:hAnsi="Times New Roman"/>
                <w:b/>
                <w:color w:val="000000" w:themeColor="text1"/>
                <w:sz w:val="20"/>
                <w:szCs w:val="20"/>
              </w:rPr>
              <w:t>Competenţe</w:t>
            </w:r>
            <w:proofErr w:type="spellEnd"/>
            <w:r w:rsidRPr="00754D37">
              <w:rPr>
                <w:rFonts w:ascii="Times New Roman" w:hAnsi="Times New Roman"/>
                <w:b/>
                <w:color w:val="000000" w:themeColor="text1"/>
                <w:sz w:val="20"/>
                <w:szCs w:val="20"/>
              </w:rPr>
              <w:t xml:space="preserve"> profesionale</w:t>
            </w:r>
          </w:p>
        </w:tc>
        <w:tc>
          <w:tcPr>
            <w:tcW w:w="9448" w:type="dxa"/>
            <w:shd w:val="clear" w:color="auto" w:fill="D9D9D9"/>
          </w:tcPr>
          <w:p w14:paraId="4E380228" w14:textId="77777777" w:rsidR="00261227" w:rsidRPr="00261227" w:rsidRDefault="00261227" w:rsidP="00261227">
            <w:pPr>
              <w:spacing w:line="240" w:lineRule="auto"/>
              <w:rPr>
                <w:rFonts w:ascii="Times New Roman" w:hAnsi="Times New Roman"/>
                <w:noProof/>
                <w:sz w:val="24"/>
                <w:szCs w:val="24"/>
              </w:rPr>
            </w:pPr>
            <w:r w:rsidRPr="00261227">
              <w:rPr>
                <w:rFonts w:ascii="Times New Roman" w:hAnsi="Times New Roman"/>
                <w:sz w:val="24"/>
                <w:szCs w:val="24"/>
              </w:rPr>
              <w:t xml:space="preserve">C1.2.  Formularea de ipoteze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o</w:t>
            </w:r>
            <w:r w:rsidRPr="00261227">
              <w:rPr>
                <w:rFonts w:ascii="Times New Roman" w:hAnsi="Times New Roman"/>
                <w:noProof/>
                <w:sz w:val="24"/>
                <w:szCs w:val="24"/>
              </w:rPr>
              <w:t>peraţionalizarea</w:t>
            </w:r>
            <w:proofErr w:type="spellEnd"/>
            <w:r w:rsidRPr="00261227">
              <w:rPr>
                <w:rFonts w:ascii="Times New Roman" w:hAnsi="Times New Roman"/>
                <w:noProof/>
                <w:sz w:val="24"/>
                <w:szCs w:val="24"/>
              </w:rPr>
              <w:t xml:space="preserve"> conceptelor cheie pentru explicarea şi interpretarea fenomenelor cu care se confruntă organizaţiile şi comunităţile</w:t>
            </w:r>
          </w:p>
          <w:p w14:paraId="55B7A3AD" w14:textId="77777777" w:rsidR="00261227" w:rsidRPr="00261227" w:rsidRDefault="00261227" w:rsidP="00261227">
            <w:pPr>
              <w:spacing w:line="240" w:lineRule="auto"/>
              <w:rPr>
                <w:rFonts w:ascii="Times New Roman" w:hAnsi="Times New Roman"/>
                <w:sz w:val="24"/>
                <w:szCs w:val="24"/>
                <w:lang w:eastAsia="ro-RO"/>
              </w:rPr>
            </w:pPr>
            <w:r w:rsidRPr="00261227">
              <w:rPr>
                <w:rFonts w:ascii="Times New Roman" w:hAnsi="Times New Roman"/>
                <w:sz w:val="24"/>
                <w:szCs w:val="24"/>
                <w:lang w:eastAsia="ro-RO"/>
              </w:rPr>
              <w:t xml:space="preserve">C3.2 Interpretarea </w:t>
            </w:r>
            <w:proofErr w:type="spellStart"/>
            <w:r w:rsidRPr="00261227">
              <w:rPr>
                <w:rFonts w:ascii="Times New Roman" w:hAnsi="Times New Roman"/>
                <w:sz w:val="24"/>
                <w:szCs w:val="24"/>
                <w:lang w:eastAsia="ro-RO"/>
              </w:rPr>
              <w:t>realităţii</w:t>
            </w:r>
            <w:proofErr w:type="spellEnd"/>
            <w:r w:rsidRPr="00261227">
              <w:rPr>
                <w:rFonts w:ascii="Times New Roman" w:hAnsi="Times New Roman"/>
                <w:sz w:val="24"/>
                <w:szCs w:val="24"/>
                <w:lang w:eastAsia="ro-RO"/>
              </w:rPr>
              <w:t xml:space="preserve"> sociale prin aplicarea cunoștințelor fundamentale</w:t>
            </w:r>
          </w:p>
          <w:p w14:paraId="010F1A50" w14:textId="77777777" w:rsidR="00261227" w:rsidRPr="00261227" w:rsidRDefault="00261227" w:rsidP="00261227">
            <w:pPr>
              <w:spacing w:line="240" w:lineRule="auto"/>
              <w:rPr>
                <w:rFonts w:ascii="Times New Roman" w:hAnsi="Times New Roman"/>
                <w:sz w:val="24"/>
                <w:szCs w:val="24"/>
                <w:lang w:eastAsia="ro-RO"/>
              </w:rPr>
            </w:pPr>
            <w:r w:rsidRPr="00261227">
              <w:rPr>
                <w:rFonts w:ascii="Times New Roman" w:hAnsi="Times New Roman"/>
                <w:sz w:val="24"/>
                <w:szCs w:val="24"/>
                <w:lang w:eastAsia="ro-RO"/>
              </w:rPr>
              <w:t>C3.1 Elaborarea si interpretarea diagnozei sociale pe baza terminologiei, metodelor si paradigmelor specifice</w:t>
            </w:r>
          </w:p>
          <w:p w14:paraId="3B712935" w14:textId="77777777" w:rsidR="00261227" w:rsidRPr="00261227" w:rsidRDefault="00261227" w:rsidP="00261227">
            <w:pPr>
              <w:spacing w:line="240" w:lineRule="auto"/>
              <w:rPr>
                <w:rFonts w:ascii="Times New Roman" w:hAnsi="Times New Roman"/>
                <w:sz w:val="24"/>
                <w:szCs w:val="24"/>
                <w:lang w:eastAsia="ro-RO"/>
              </w:rPr>
            </w:pPr>
            <w:r w:rsidRPr="00261227">
              <w:rPr>
                <w:rFonts w:ascii="Times New Roman" w:hAnsi="Times New Roman"/>
                <w:sz w:val="24"/>
                <w:szCs w:val="24"/>
                <w:lang w:eastAsia="ro-RO"/>
              </w:rPr>
              <w:t>C6.2 Identificarea, măsurarea si evaluarea tipurilor si stilurilor de comunicare</w:t>
            </w:r>
          </w:p>
          <w:p w14:paraId="7F46AE4B" w14:textId="77777777" w:rsidR="00261227" w:rsidRPr="00261227" w:rsidRDefault="00261227" w:rsidP="00261227">
            <w:pPr>
              <w:spacing w:line="240" w:lineRule="auto"/>
              <w:rPr>
                <w:rFonts w:ascii="Times New Roman" w:hAnsi="Times New Roman"/>
                <w:sz w:val="24"/>
                <w:szCs w:val="24"/>
                <w:lang w:eastAsia="ro-RO"/>
              </w:rPr>
            </w:pPr>
            <w:r w:rsidRPr="00261227">
              <w:rPr>
                <w:rFonts w:ascii="Times New Roman" w:hAnsi="Times New Roman"/>
                <w:sz w:val="24"/>
                <w:szCs w:val="24"/>
                <w:lang w:eastAsia="ro-RO"/>
              </w:rPr>
              <w:t>C5.2 Identificarea nevoilor specifice ale grupurilor țintă</w:t>
            </w:r>
          </w:p>
          <w:p w14:paraId="559968F5" w14:textId="77777777" w:rsidR="00261227" w:rsidRPr="00261227" w:rsidRDefault="00261227" w:rsidP="00261227">
            <w:pPr>
              <w:spacing w:line="240" w:lineRule="auto"/>
              <w:rPr>
                <w:rFonts w:ascii="Times New Roman" w:hAnsi="Times New Roman"/>
                <w:sz w:val="24"/>
                <w:szCs w:val="24"/>
                <w:lang w:eastAsia="ro-RO"/>
              </w:rPr>
            </w:pPr>
            <w:r w:rsidRPr="00261227">
              <w:rPr>
                <w:rFonts w:ascii="Times New Roman" w:hAnsi="Times New Roman"/>
                <w:sz w:val="24"/>
                <w:szCs w:val="24"/>
                <w:lang w:eastAsia="ro-RO"/>
              </w:rPr>
              <w:t>C4.1 Definirea, clasificarea si alegerea metodelor, tehnicilor si procedeelor utilizate în identificarea cercetării si soluționării unor probleme sociale</w:t>
            </w:r>
          </w:p>
          <w:p w14:paraId="2B0C6401" w14:textId="795C66A0" w:rsidR="00261227" w:rsidRPr="00261227" w:rsidRDefault="00261227" w:rsidP="00261227">
            <w:pPr>
              <w:spacing w:after="0" w:line="240" w:lineRule="auto"/>
              <w:rPr>
                <w:rFonts w:ascii="Times New Roman" w:hAnsi="Times New Roman"/>
                <w:sz w:val="24"/>
                <w:szCs w:val="24"/>
              </w:rPr>
            </w:pPr>
            <w:r w:rsidRPr="00261227">
              <w:rPr>
                <w:rFonts w:ascii="Times New Roman" w:hAnsi="Times New Roman"/>
                <w:sz w:val="24"/>
                <w:szCs w:val="24"/>
                <w:lang w:eastAsia="ro-RO"/>
              </w:rPr>
              <w:t>C4.2 Exprimarea cauzalității problemelor si conflictelor sociale si identificarea de resurse si modalități pentru rezolvarea acestora</w:t>
            </w:r>
          </w:p>
        </w:tc>
      </w:tr>
      <w:tr w:rsidR="00261227" w:rsidRPr="009116CE" w14:paraId="5600FF48" w14:textId="77777777" w:rsidTr="008A4D0F">
        <w:trPr>
          <w:cantSplit/>
          <w:trHeight w:val="1462"/>
        </w:trPr>
        <w:tc>
          <w:tcPr>
            <w:tcW w:w="1008" w:type="dxa"/>
            <w:shd w:val="clear" w:color="auto" w:fill="D9D9D9"/>
            <w:textDirection w:val="btLr"/>
            <w:vAlign w:val="center"/>
          </w:tcPr>
          <w:p w14:paraId="3EAA9166" w14:textId="77777777" w:rsidR="00261227" w:rsidRPr="009116CE" w:rsidRDefault="00261227" w:rsidP="00261227">
            <w:pPr>
              <w:spacing w:after="0" w:line="240" w:lineRule="auto"/>
              <w:ind w:left="113" w:right="113"/>
              <w:jc w:val="center"/>
              <w:rPr>
                <w:rFonts w:ascii="Times New Roman" w:hAnsi="Times New Roman"/>
                <w:b/>
                <w:color w:val="000000" w:themeColor="text1"/>
                <w:sz w:val="20"/>
                <w:szCs w:val="20"/>
              </w:rPr>
            </w:pPr>
            <w:proofErr w:type="spellStart"/>
            <w:r w:rsidRPr="009116CE">
              <w:rPr>
                <w:rFonts w:ascii="Times New Roman" w:hAnsi="Times New Roman"/>
                <w:b/>
                <w:color w:val="000000" w:themeColor="text1"/>
                <w:sz w:val="20"/>
                <w:szCs w:val="20"/>
              </w:rPr>
              <w:t>Competenţe</w:t>
            </w:r>
            <w:proofErr w:type="spellEnd"/>
            <w:r w:rsidRPr="009116CE">
              <w:rPr>
                <w:rFonts w:ascii="Times New Roman" w:hAnsi="Times New Roman"/>
                <w:b/>
                <w:color w:val="000000" w:themeColor="text1"/>
                <w:sz w:val="20"/>
                <w:szCs w:val="20"/>
              </w:rPr>
              <w:t xml:space="preserve"> transversale</w:t>
            </w:r>
          </w:p>
        </w:tc>
        <w:tc>
          <w:tcPr>
            <w:tcW w:w="9448" w:type="dxa"/>
            <w:shd w:val="clear" w:color="auto" w:fill="D9D9D9"/>
            <w:vAlign w:val="center"/>
          </w:tcPr>
          <w:p w14:paraId="6A118F6F" w14:textId="10B1E281" w:rsidR="00261227" w:rsidRPr="00261227" w:rsidRDefault="00261227" w:rsidP="00261227">
            <w:pPr>
              <w:spacing w:after="0" w:line="240" w:lineRule="auto"/>
              <w:rPr>
                <w:rFonts w:ascii="Times New Roman" w:hAnsi="Times New Roman"/>
                <w:sz w:val="24"/>
                <w:szCs w:val="24"/>
              </w:rPr>
            </w:pPr>
            <w:r w:rsidRPr="00261227">
              <w:rPr>
                <w:rFonts w:ascii="Times New Roman" w:hAnsi="Times New Roman"/>
                <w:b/>
                <w:sz w:val="24"/>
                <w:szCs w:val="24"/>
              </w:rPr>
              <w:t>CT3.</w:t>
            </w:r>
            <w:r w:rsidRPr="00261227">
              <w:rPr>
                <w:rFonts w:ascii="Times New Roman" w:hAnsi="Times New Roman"/>
                <w:sz w:val="24"/>
                <w:szCs w:val="24"/>
              </w:rPr>
              <w:t>Utilizarea eficientă a surselor informaționale și a resurselor de comunicare și formare profesională asistată (portaluri Internet, baze de date, cursuri on line etc.) atât în limba maghiară și română, cât și în engleză.</w:t>
            </w:r>
          </w:p>
        </w:tc>
      </w:tr>
    </w:tbl>
    <w:p w14:paraId="7F4E493D" w14:textId="77777777" w:rsidR="008027E9" w:rsidRPr="0094766E" w:rsidRDefault="008027E9" w:rsidP="003E7F77">
      <w:pPr>
        <w:rPr>
          <w:rFonts w:ascii="Times New Roman" w:hAnsi="Times New Roman"/>
          <w:color w:val="000000" w:themeColor="text1"/>
          <w:sz w:val="24"/>
          <w:szCs w:val="24"/>
        </w:rPr>
      </w:pPr>
    </w:p>
    <w:p w14:paraId="795CB26D" w14:textId="77777777" w:rsidR="008027E9" w:rsidRPr="0094766E" w:rsidRDefault="008027E9" w:rsidP="00A5014E">
      <w:pPr>
        <w:spacing w:after="0" w:line="240" w:lineRule="auto"/>
        <w:rPr>
          <w:rFonts w:ascii="Times New Roman" w:hAnsi="Times New Roman"/>
          <w:color w:val="000000" w:themeColor="text1"/>
          <w:sz w:val="24"/>
          <w:szCs w:val="24"/>
        </w:rPr>
      </w:pPr>
      <w:r w:rsidRPr="0094766E">
        <w:rPr>
          <w:rFonts w:ascii="Times New Roman" w:hAnsi="Times New Roman"/>
          <w:b/>
          <w:color w:val="000000" w:themeColor="text1"/>
          <w:sz w:val="24"/>
          <w:szCs w:val="24"/>
        </w:rPr>
        <w:t>7. Obiectivele disciplinei</w:t>
      </w:r>
      <w:r w:rsidRPr="0094766E">
        <w:rPr>
          <w:rFonts w:ascii="Times New Roman" w:hAnsi="Times New Roman"/>
          <w:color w:val="000000" w:themeColor="text1"/>
          <w:sz w:val="24"/>
          <w:szCs w:val="24"/>
        </w:rPr>
        <w:t xml:space="preserve"> (</w:t>
      </w:r>
      <w:proofErr w:type="spellStart"/>
      <w:r w:rsidRPr="0094766E">
        <w:rPr>
          <w:rFonts w:ascii="Times New Roman" w:hAnsi="Times New Roman"/>
          <w:color w:val="000000" w:themeColor="text1"/>
          <w:sz w:val="24"/>
          <w:szCs w:val="24"/>
        </w:rPr>
        <w:t>reieşind</w:t>
      </w:r>
      <w:proofErr w:type="spellEnd"/>
      <w:r w:rsidRPr="0094766E">
        <w:rPr>
          <w:rFonts w:ascii="Times New Roman" w:hAnsi="Times New Roman"/>
          <w:color w:val="000000" w:themeColor="text1"/>
          <w:sz w:val="24"/>
          <w:szCs w:val="24"/>
        </w:rPr>
        <w:t xml:space="preserve"> din grila </w:t>
      </w:r>
      <w:proofErr w:type="spellStart"/>
      <w:r w:rsidRPr="0094766E">
        <w:rPr>
          <w:rFonts w:ascii="Times New Roman" w:hAnsi="Times New Roman"/>
          <w:color w:val="000000" w:themeColor="text1"/>
          <w:sz w:val="24"/>
          <w:szCs w:val="24"/>
        </w:rPr>
        <w:t>competenţelor</w:t>
      </w:r>
      <w:proofErr w:type="spellEnd"/>
      <w:r w:rsidRPr="0094766E">
        <w:rPr>
          <w:rFonts w:ascii="Times New Roman" w:hAnsi="Times New Roman"/>
          <w:color w:val="000000" w:themeColor="text1"/>
          <w:sz w:val="24"/>
          <w:szCs w:val="24"/>
        </w:rPr>
        <w:t xml:space="preserve"> acumulate)</w:t>
      </w:r>
    </w:p>
    <w:tbl>
      <w:tblPr>
        <w:tblpPr w:leftFromText="180" w:rightFromText="180" w:vertAnchor="text" w:horzAnchor="margin" w:tblpY="2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09"/>
      </w:tblGrid>
      <w:tr w:rsidR="00581F3D" w:rsidRPr="0094766E" w14:paraId="1C08FAE6" w14:textId="77777777" w:rsidTr="00581F3D">
        <w:tc>
          <w:tcPr>
            <w:tcW w:w="2947" w:type="dxa"/>
            <w:shd w:val="clear" w:color="auto" w:fill="D9D9D9"/>
          </w:tcPr>
          <w:p w14:paraId="7435F6CE" w14:textId="77777777" w:rsidR="00581F3D" w:rsidRPr="0094766E" w:rsidRDefault="00581F3D" w:rsidP="00581F3D">
            <w:pPr>
              <w:spacing w:after="0" w:line="240" w:lineRule="auto"/>
              <w:rPr>
                <w:rFonts w:ascii="Times New Roman" w:hAnsi="Times New Roman"/>
                <w:color w:val="000000" w:themeColor="text1"/>
                <w:sz w:val="24"/>
                <w:szCs w:val="24"/>
              </w:rPr>
            </w:pPr>
            <w:r w:rsidRPr="0094766E">
              <w:rPr>
                <w:rFonts w:ascii="Times New Roman" w:hAnsi="Times New Roman"/>
                <w:color w:val="000000" w:themeColor="text1"/>
                <w:sz w:val="24"/>
                <w:szCs w:val="24"/>
              </w:rPr>
              <w:t>7.1 Obiectivul general al disciplinei</w:t>
            </w:r>
          </w:p>
        </w:tc>
        <w:tc>
          <w:tcPr>
            <w:tcW w:w="7509" w:type="dxa"/>
            <w:shd w:val="clear" w:color="auto" w:fill="D9D9D9"/>
          </w:tcPr>
          <w:p w14:paraId="0B729998" w14:textId="3A2D071B" w:rsidR="00261227" w:rsidRPr="00261227" w:rsidRDefault="00261227" w:rsidP="00261227">
            <w:pPr>
              <w:spacing w:before="15" w:after="0" w:line="240" w:lineRule="auto"/>
              <w:ind w:right="-20"/>
              <w:rPr>
                <w:rFonts w:ascii="Times New Roman" w:hAnsi="Times New Roman"/>
                <w:bCs/>
                <w:sz w:val="24"/>
                <w:szCs w:val="24"/>
              </w:rPr>
            </w:pPr>
            <w:r w:rsidRPr="00261227">
              <w:rPr>
                <w:rFonts w:ascii="Times New Roman" w:hAnsi="Times New Roman"/>
                <w:bCs/>
                <w:sz w:val="24"/>
                <w:szCs w:val="24"/>
              </w:rPr>
              <w:t xml:space="preserve">Dezvoltarea la </w:t>
            </w:r>
            <w:proofErr w:type="spellStart"/>
            <w:r w:rsidRPr="00261227">
              <w:rPr>
                <w:rFonts w:ascii="Times New Roman" w:hAnsi="Times New Roman"/>
                <w:bCs/>
                <w:sz w:val="24"/>
                <w:szCs w:val="24"/>
              </w:rPr>
              <w:t>studenţi</w:t>
            </w:r>
            <w:proofErr w:type="spellEnd"/>
            <w:r w:rsidRPr="00261227">
              <w:rPr>
                <w:rFonts w:ascii="Times New Roman" w:hAnsi="Times New Roman"/>
                <w:bCs/>
                <w:sz w:val="24"/>
                <w:szCs w:val="24"/>
              </w:rPr>
              <w:t xml:space="preserve"> a unor </w:t>
            </w:r>
            <w:proofErr w:type="spellStart"/>
            <w:r w:rsidRPr="00261227">
              <w:rPr>
                <w:rFonts w:ascii="Times New Roman" w:hAnsi="Times New Roman"/>
                <w:bCs/>
                <w:sz w:val="24"/>
                <w:szCs w:val="24"/>
              </w:rPr>
              <w:t>abilităţi</w:t>
            </w:r>
            <w:proofErr w:type="spellEnd"/>
            <w:r w:rsidRPr="00261227">
              <w:rPr>
                <w:rFonts w:ascii="Times New Roman" w:hAnsi="Times New Roman"/>
                <w:bCs/>
                <w:sz w:val="24"/>
                <w:szCs w:val="24"/>
              </w:rPr>
              <w:t xml:space="preserve"> analitice necesare înțelegeri unor aspecte culturale, structurale și problematice ale gestionării la nivel societal a diversității etnice </w:t>
            </w:r>
          </w:p>
          <w:p w14:paraId="753E10E8" w14:textId="60FAF871" w:rsidR="00413615" w:rsidRPr="00261227" w:rsidRDefault="00413615" w:rsidP="00261227">
            <w:pPr>
              <w:spacing w:after="0" w:line="240" w:lineRule="auto"/>
              <w:rPr>
                <w:rFonts w:ascii="Times New Roman" w:hAnsi="Times New Roman"/>
                <w:sz w:val="24"/>
                <w:szCs w:val="24"/>
              </w:rPr>
            </w:pPr>
          </w:p>
        </w:tc>
      </w:tr>
      <w:tr w:rsidR="00581F3D" w:rsidRPr="0094766E" w14:paraId="1F881C97" w14:textId="77777777" w:rsidTr="00581F3D">
        <w:tc>
          <w:tcPr>
            <w:tcW w:w="2947" w:type="dxa"/>
            <w:shd w:val="clear" w:color="auto" w:fill="D9D9D9"/>
          </w:tcPr>
          <w:p w14:paraId="1F8E1409" w14:textId="77777777" w:rsidR="00581F3D" w:rsidRPr="0094766E" w:rsidRDefault="00581F3D" w:rsidP="00581F3D">
            <w:pPr>
              <w:spacing w:after="0" w:line="240" w:lineRule="auto"/>
              <w:rPr>
                <w:rFonts w:ascii="Times New Roman" w:hAnsi="Times New Roman"/>
                <w:color w:val="000000" w:themeColor="text1"/>
                <w:sz w:val="24"/>
                <w:szCs w:val="24"/>
              </w:rPr>
            </w:pPr>
            <w:r w:rsidRPr="0094766E">
              <w:rPr>
                <w:rFonts w:ascii="Times New Roman" w:hAnsi="Times New Roman"/>
                <w:color w:val="000000" w:themeColor="text1"/>
                <w:sz w:val="24"/>
                <w:szCs w:val="24"/>
              </w:rPr>
              <w:t>7.2 Obiectivele specifice</w:t>
            </w:r>
          </w:p>
        </w:tc>
        <w:tc>
          <w:tcPr>
            <w:tcW w:w="7509" w:type="dxa"/>
            <w:shd w:val="clear" w:color="auto" w:fill="D9D9D9"/>
          </w:tcPr>
          <w:p w14:paraId="28A497CD" w14:textId="77777777" w:rsidR="00261227" w:rsidRPr="00261227" w:rsidRDefault="00261227" w:rsidP="00261227">
            <w:pPr>
              <w:spacing w:before="13" w:after="0" w:line="240" w:lineRule="auto"/>
              <w:ind w:right="-20"/>
              <w:rPr>
                <w:rFonts w:ascii="Times New Roman" w:eastAsia="Times New Roman" w:hAnsi="Times New Roman"/>
                <w:color w:val="231F20"/>
                <w:sz w:val="24"/>
                <w:szCs w:val="24"/>
              </w:rPr>
            </w:pPr>
            <w:r w:rsidRPr="00261227">
              <w:rPr>
                <w:rFonts w:ascii="Times New Roman" w:eastAsia="Times New Roman" w:hAnsi="Times New Roman"/>
                <w:color w:val="231F20"/>
                <w:sz w:val="24"/>
                <w:szCs w:val="24"/>
              </w:rPr>
              <w:t>Însușirea unei terminologii specifice necesare analizei unor procese și fenomene sociale legate de diversitatea etnică</w:t>
            </w:r>
          </w:p>
          <w:p w14:paraId="4D60696A" w14:textId="77777777" w:rsidR="00261227" w:rsidRPr="00261227" w:rsidRDefault="00261227" w:rsidP="00261227">
            <w:pPr>
              <w:spacing w:before="13" w:after="0" w:line="240" w:lineRule="auto"/>
              <w:ind w:right="-20"/>
              <w:rPr>
                <w:rFonts w:ascii="Times New Roman" w:eastAsia="Times New Roman" w:hAnsi="Times New Roman"/>
                <w:color w:val="231F20"/>
                <w:sz w:val="24"/>
                <w:szCs w:val="24"/>
              </w:rPr>
            </w:pPr>
            <w:r w:rsidRPr="00261227">
              <w:rPr>
                <w:rFonts w:ascii="Times New Roman" w:eastAsia="Times New Roman" w:hAnsi="Times New Roman"/>
                <w:color w:val="231F20"/>
                <w:sz w:val="24"/>
                <w:szCs w:val="24"/>
              </w:rPr>
              <w:t>Capacitatea de a contura soluții pentru a gestiona anumite probleme legate de diversitatea etno-culturală.</w:t>
            </w:r>
          </w:p>
          <w:p w14:paraId="06B8EE77" w14:textId="77777777" w:rsidR="00261227" w:rsidRPr="00261227" w:rsidRDefault="00261227" w:rsidP="00261227">
            <w:pPr>
              <w:spacing w:before="13" w:after="0" w:line="240" w:lineRule="auto"/>
              <w:ind w:right="-20"/>
              <w:rPr>
                <w:rFonts w:ascii="Times New Roman" w:eastAsia="Times New Roman" w:hAnsi="Times New Roman"/>
                <w:color w:val="231F20"/>
                <w:sz w:val="24"/>
                <w:szCs w:val="24"/>
              </w:rPr>
            </w:pPr>
            <w:r w:rsidRPr="00261227">
              <w:rPr>
                <w:rFonts w:ascii="Times New Roman" w:eastAsia="Times New Roman" w:hAnsi="Times New Roman"/>
                <w:color w:val="231F20"/>
                <w:sz w:val="24"/>
                <w:szCs w:val="24"/>
              </w:rPr>
              <w:t>Dezvoltarea unui sistem de valori centrate pe toleranță și înțelegere.</w:t>
            </w:r>
          </w:p>
          <w:p w14:paraId="62FF40A6" w14:textId="517B2667" w:rsidR="00581F3D" w:rsidRPr="00261227" w:rsidRDefault="00581F3D" w:rsidP="00261227">
            <w:pPr>
              <w:spacing w:after="0" w:line="240" w:lineRule="auto"/>
              <w:rPr>
                <w:rFonts w:ascii="Times New Roman" w:hAnsi="Times New Roman"/>
                <w:sz w:val="24"/>
                <w:szCs w:val="24"/>
              </w:rPr>
            </w:pPr>
          </w:p>
        </w:tc>
      </w:tr>
    </w:tbl>
    <w:p w14:paraId="43BD9B01" w14:textId="77777777" w:rsidR="008027E9" w:rsidRPr="0094766E" w:rsidRDefault="008027E9" w:rsidP="003E7F77">
      <w:pPr>
        <w:rPr>
          <w:rFonts w:ascii="Times New Roman" w:hAnsi="Times New Roman"/>
          <w:color w:val="000000" w:themeColor="text1"/>
          <w:sz w:val="24"/>
          <w:szCs w:val="24"/>
        </w:rPr>
      </w:pPr>
    </w:p>
    <w:p w14:paraId="5BF06082" w14:textId="1F8500FE" w:rsidR="008027E9" w:rsidRDefault="008027E9" w:rsidP="00A5014E">
      <w:pPr>
        <w:spacing w:after="0" w:line="240" w:lineRule="auto"/>
        <w:rPr>
          <w:rFonts w:ascii="Times New Roman" w:hAnsi="Times New Roman"/>
          <w:b/>
          <w:color w:val="000000" w:themeColor="text1"/>
          <w:sz w:val="24"/>
          <w:szCs w:val="24"/>
        </w:rPr>
      </w:pPr>
      <w:r w:rsidRPr="0094766E">
        <w:rPr>
          <w:rFonts w:ascii="Times New Roman" w:hAnsi="Times New Roman"/>
          <w:b/>
          <w:color w:val="000000" w:themeColor="text1"/>
          <w:sz w:val="24"/>
          <w:szCs w:val="24"/>
        </w:rPr>
        <w:t xml:space="preserve">8. </w:t>
      </w:r>
      <w:proofErr w:type="spellStart"/>
      <w:r w:rsidRPr="0094766E">
        <w:rPr>
          <w:rFonts w:ascii="Times New Roman" w:hAnsi="Times New Roman"/>
          <w:b/>
          <w:color w:val="000000" w:themeColor="text1"/>
          <w:sz w:val="24"/>
          <w:szCs w:val="24"/>
        </w:rPr>
        <w:t>Conţinuturi</w:t>
      </w:r>
      <w:proofErr w:type="spellEnd"/>
    </w:p>
    <w:tbl>
      <w:tblPr>
        <w:tblW w:w="10870" w:type="dxa"/>
        <w:tblCellMar>
          <w:left w:w="0" w:type="dxa"/>
          <w:right w:w="0" w:type="dxa"/>
        </w:tblCellMar>
        <w:tblLook w:val="01E0" w:firstRow="1" w:lastRow="1" w:firstColumn="1" w:lastColumn="1" w:noHBand="0" w:noVBand="0"/>
      </w:tblPr>
      <w:tblGrid>
        <w:gridCol w:w="7035"/>
        <w:gridCol w:w="2079"/>
        <w:gridCol w:w="1756"/>
      </w:tblGrid>
      <w:tr w:rsidR="00261227" w:rsidRPr="00261227" w14:paraId="5F8B61AC" w14:textId="77777777" w:rsidTr="00261227">
        <w:trPr>
          <w:trHeight w:hRule="exact" w:val="587"/>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76AD90E9" w14:textId="77777777" w:rsidR="00261227" w:rsidRPr="00261227" w:rsidRDefault="00261227" w:rsidP="004805F9">
            <w:pPr>
              <w:spacing w:before="7" w:after="0" w:line="170" w:lineRule="exact"/>
              <w:rPr>
                <w:rFonts w:ascii="Times New Roman" w:hAnsi="Times New Roman"/>
                <w:sz w:val="24"/>
                <w:szCs w:val="24"/>
              </w:rPr>
            </w:pPr>
          </w:p>
          <w:p w14:paraId="7B9D3F57" w14:textId="77777777" w:rsidR="00261227" w:rsidRPr="00261227" w:rsidRDefault="00261227" w:rsidP="004805F9">
            <w:pPr>
              <w:spacing w:after="0" w:line="240" w:lineRule="auto"/>
              <w:ind w:left="100" w:right="-20"/>
              <w:rPr>
                <w:rFonts w:ascii="Times New Roman" w:eastAsia="Times New Roman" w:hAnsi="Times New Roman"/>
                <w:sz w:val="24"/>
                <w:szCs w:val="24"/>
              </w:rPr>
            </w:pPr>
            <w:r w:rsidRPr="00261227">
              <w:rPr>
                <w:rFonts w:ascii="Times New Roman" w:eastAsia="Times New Roman" w:hAnsi="Times New Roman"/>
                <w:color w:val="231F20"/>
                <w:spacing w:val="-2"/>
                <w:sz w:val="24"/>
                <w:szCs w:val="24"/>
              </w:rPr>
              <w:t>8</w:t>
            </w:r>
            <w:r w:rsidRPr="00261227">
              <w:rPr>
                <w:rFonts w:ascii="Times New Roman" w:eastAsia="Times New Roman" w:hAnsi="Times New Roman"/>
                <w:color w:val="231F20"/>
                <w:sz w:val="24"/>
                <w:szCs w:val="24"/>
              </w:rPr>
              <w:t>.</w:t>
            </w:r>
            <w:r w:rsidRPr="00261227">
              <w:rPr>
                <w:rFonts w:ascii="Times New Roman" w:eastAsia="Times New Roman" w:hAnsi="Times New Roman"/>
                <w:color w:val="231F20"/>
                <w:spacing w:val="5"/>
                <w:sz w:val="24"/>
                <w:szCs w:val="24"/>
              </w:rPr>
              <w:t xml:space="preserve"> </w:t>
            </w:r>
            <w:r w:rsidRPr="00261227">
              <w:rPr>
                <w:rFonts w:ascii="Times New Roman" w:eastAsia="Times New Roman" w:hAnsi="Times New Roman"/>
                <w:color w:val="231F20"/>
                <w:sz w:val="24"/>
                <w:szCs w:val="24"/>
              </w:rPr>
              <w:t>1</w:t>
            </w:r>
            <w:r w:rsidRPr="00261227">
              <w:rPr>
                <w:rFonts w:ascii="Times New Roman" w:eastAsia="Times New Roman" w:hAnsi="Times New Roman"/>
                <w:color w:val="231F20"/>
                <w:spacing w:val="4"/>
                <w:sz w:val="24"/>
                <w:szCs w:val="24"/>
              </w:rPr>
              <w:t xml:space="preserve"> </w:t>
            </w:r>
            <w:r w:rsidRPr="00261227">
              <w:rPr>
                <w:rFonts w:ascii="Times New Roman" w:eastAsia="Times New Roman" w:hAnsi="Times New Roman"/>
                <w:color w:val="231F20"/>
                <w:w w:val="102"/>
                <w:sz w:val="24"/>
                <w:szCs w:val="24"/>
              </w:rPr>
              <w:t>C</w:t>
            </w:r>
            <w:r w:rsidRPr="00261227">
              <w:rPr>
                <w:rFonts w:ascii="Times New Roman" w:eastAsia="Times New Roman" w:hAnsi="Times New Roman"/>
                <w:color w:val="231F20"/>
                <w:spacing w:val="-2"/>
                <w:w w:val="102"/>
                <w:sz w:val="24"/>
                <w:szCs w:val="24"/>
              </w:rPr>
              <w:t>u</w:t>
            </w:r>
            <w:r w:rsidRPr="00261227">
              <w:rPr>
                <w:rFonts w:ascii="Times New Roman" w:eastAsia="Times New Roman" w:hAnsi="Times New Roman"/>
                <w:color w:val="231F20"/>
                <w:spacing w:val="1"/>
                <w:w w:val="102"/>
                <w:sz w:val="24"/>
                <w:szCs w:val="24"/>
              </w:rPr>
              <w:t>r</w:t>
            </w:r>
            <w:r w:rsidRPr="00261227">
              <w:rPr>
                <w:rFonts w:ascii="Times New Roman" w:eastAsia="Times New Roman" w:hAnsi="Times New Roman"/>
                <w:color w:val="231F20"/>
                <w:w w:val="102"/>
                <w:sz w:val="24"/>
                <w:szCs w:val="24"/>
              </w:rPr>
              <w:t>s</w:t>
            </w:r>
          </w:p>
        </w:tc>
        <w:tc>
          <w:tcPr>
            <w:tcW w:w="0" w:type="auto"/>
            <w:tcBorders>
              <w:top w:val="single" w:sz="4" w:space="0" w:color="231F20"/>
              <w:left w:val="single" w:sz="4" w:space="0" w:color="231F20"/>
              <w:bottom w:val="single" w:sz="4" w:space="0" w:color="231F20"/>
              <w:right w:val="single" w:sz="4" w:space="0" w:color="231F20"/>
            </w:tcBorders>
          </w:tcPr>
          <w:p w14:paraId="5A93E0D1" w14:textId="77777777" w:rsidR="00261227" w:rsidRPr="00261227" w:rsidRDefault="00261227" w:rsidP="004805F9">
            <w:pPr>
              <w:spacing w:before="7" w:after="0" w:line="170" w:lineRule="exact"/>
              <w:rPr>
                <w:rFonts w:ascii="Times New Roman" w:hAnsi="Times New Roman"/>
                <w:sz w:val="24"/>
                <w:szCs w:val="24"/>
              </w:rPr>
            </w:pPr>
          </w:p>
          <w:p w14:paraId="7624A7A3" w14:textId="77777777" w:rsidR="00261227" w:rsidRPr="00261227" w:rsidRDefault="00261227" w:rsidP="004805F9">
            <w:pPr>
              <w:spacing w:after="0" w:line="240" w:lineRule="auto"/>
              <w:ind w:left="229" w:right="-20"/>
              <w:rPr>
                <w:rFonts w:ascii="Times New Roman" w:eastAsia="Times New Roman" w:hAnsi="Times New Roman"/>
                <w:sz w:val="24"/>
                <w:szCs w:val="24"/>
              </w:rPr>
            </w:pPr>
            <w:r w:rsidRPr="00261227">
              <w:rPr>
                <w:rFonts w:ascii="Times New Roman" w:eastAsia="Times New Roman" w:hAnsi="Times New Roman"/>
                <w:color w:val="231F20"/>
                <w:spacing w:val="-2"/>
                <w:sz w:val="24"/>
                <w:szCs w:val="24"/>
              </w:rPr>
              <w:t>M</w:t>
            </w:r>
            <w:r w:rsidRPr="00261227">
              <w:rPr>
                <w:rFonts w:ascii="Times New Roman" w:eastAsia="Times New Roman" w:hAnsi="Times New Roman"/>
                <w:color w:val="231F20"/>
                <w:sz w:val="24"/>
                <w:szCs w:val="24"/>
              </w:rPr>
              <w:t>etode</w:t>
            </w:r>
            <w:r w:rsidRPr="00261227">
              <w:rPr>
                <w:rFonts w:ascii="Times New Roman" w:eastAsia="Times New Roman" w:hAnsi="Times New Roman"/>
                <w:color w:val="231F20"/>
                <w:spacing w:val="12"/>
                <w:sz w:val="24"/>
                <w:szCs w:val="24"/>
              </w:rPr>
              <w:t xml:space="preserve"> </w:t>
            </w:r>
            <w:r w:rsidRPr="00261227">
              <w:rPr>
                <w:rFonts w:ascii="Times New Roman" w:eastAsia="Times New Roman" w:hAnsi="Times New Roman"/>
                <w:color w:val="231F20"/>
                <w:sz w:val="24"/>
                <w:szCs w:val="24"/>
              </w:rPr>
              <w:t>de</w:t>
            </w:r>
            <w:r w:rsidRPr="00261227">
              <w:rPr>
                <w:rFonts w:ascii="Times New Roman" w:eastAsia="Times New Roman" w:hAnsi="Times New Roman"/>
                <w:color w:val="231F20"/>
                <w:spacing w:val="6"/>
                <w:sz w:val="24"/>
                <w:szCs w:val="24"/>
              </w:rPr>
              <w:t xml:space="preserve"> </w:t>
            </w:r>
            <w:r w:rsidRPr="00261227">
              <w:rPr>
                <w:rFonts w:ascii="Times New Roman" w:eastAsia="Times New Roman" w:hAnsi="Times New Roman"/>
                <w:color w:val="231F20"/>
                <w:w w:val="102"/>
                <w:sz w:val="24"/>
                <w:szCs w:val="24"/>
              </w:rPr>
              <w:t>pr</w:t>
            </w:r>
            <w:r w:rsidRPr="00261227">
              <w:rPr>
                <w:rFonts w:ascii="Times New Roman" w:eastAsia="Times New Roman" w:hAnsi="Times New Roman"/>
                <w:color w:val="231F20"/>
                <w:spacing w:val="1"/>
                <w:w w:val="102"/>
                <w:sz w:val="24"/>
                <w:szCs w:val="24"/>
              </w:rPr>
              <w:t>e</w:t>
            </w:r>
            <w:r w:rsidRPr="00261227">
              <w:rPr>
                <w:rFonts w:ascii="Times New Roman" w:eastAsia="Times New Roman" w:hAnsi="Times New Roman"/>
                <w:color w:val="231F20"/>
                <w:w w:val="102"/>
                <w:sz w:val="24"/>
                <w:szCs w:val="24"/>
              </w:rPr>
              <w:t>dare</w:t>
            </w:r>
          </w:p>
        </w:tc>
        <w:tc>
          <w:tcPr>
            <w:tcW w:w="0" w:type="auto"/>
            <w:tcBorders>
              <w:top w:val="single" w:sz="4" w:space="0" w:color="231F20"/>
              <w:left w:val="single" w:sz="4" w:space="0" w:color="231F20"/>
              <w:bottom w:val="single" w:sz="4" w:space="0" w:color="231F20"/>
              <w:right w:val="single" w:sz="4" w:space="0" w:color="231F20"/>
            </w:tcBorders>
          </w:tcPr>
          <w:p w14:paraId="773FFFC3" w14:textId="77777777" w:rsidR="00261227" w:rsidRPr="00261227" w:rsidRDefault="00261227" w:rsidP="004805F9">
            <w:pPr>
              <w:spacing w:before="7" w:after="0" w:line="170" w:lineRule="exact"/>
              <w:rPr>
                <w:rFonts w:ascii="Times New Roman" w:hAnsi="Times New Roman"/>
                <w:sz w:val="24"/>
                <w:szCs w:val="24"/>
              </w:rPr>
            </w:pPr>
          </w:p>
          <w:p w14:paraId="6D43DD3D" w14:textId="77777777" w:rsidR="00261227" w:rsidRPr="00261227" w:rsidRDefault="00261227" w:rsidP="004805F9">
            <w:pPr>
              <w:spacing w:after="0" w:line="240" w:lineRule="auto"/>
              <w:ind w:left="727" w:right="-20"/>
              <w:rPr>
                <w:rFonts w:ascii="Times New Roman" w:eastAsia="Times New Roman" w:hAnsi="Times New Roman"/>
                <w:sz w:val="24"/>
                <w:szCs w:val="24"/>
              </w:rPr>
            </w:pPr>
            <w:proofErr w:type="spellStart"/>
            <w:r w:rsidRPr="00261227">
              <w:rPr>
                <w:rFonts w:ascii="Times New Roman" w:eastAsia="Times New Roman" w:hAnsi="Times New Roman"/>
                <w:color w:val="231F20"/>
                <w:w w:val="102"/>
                <w:sz w:val="24"/>
                <w:szCs w:val="24"/>
              </w:rPr>
              <w:t>Observ</w:t>
            </w:r>
            <w:r w:rsidRPr="00261227">
              <w:rPr>
                <w:rFonts w:ascii="Times New Roman" w:eastAsia="Times New Roman" w:hAnsi="Times New Roman"/>
                <w:color w:val="231F20"/>
                <w:spacing w:val="-1"/>
                <w:w w:val="102"/>
                <w:sz w:val="24"/>
                <w:szCs w:val="24"/>
              </w:rPr>
              <w:t>a</w:t>
            </w:r>
            <w:r w:rsidRPr="00261227">
              <w:rPr>
                <w:rFonts w:ascii="Times New Roman" w:eastAsia="Times New Roman" w:hAnsi="Times New Roman"/>
                <w:color w:val="231F20"/>
                <w:w w:val="102"/>
                <w:sz w:val="24"/>
                <w:szCs w:val="24"/>
              </w:rPr>
              <w:t>ţii</w:t>
            </w:r>
            <w:proofErr w:type="spellEnd"/>
          </w:p>
        </w:tc>
      </w:tr>
      <w:tr w:rsidR="00261227" w:rsidRPr="00261227" w14:paraId="459220C3" w14:textId="77777777" w:rsidTr="00261227">
        <w:trPr>
          <w:trHeight w:hRule="exact" w:val="981"/>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012EEEB6"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Introducere: scurt istoric al studierii </w:t>
            </w:r>
            <w:proofErr w:type="spellStart"/>
            <w:r w:rsidRPr="00261227">
              <w:rPr>
                <w:rFonts w:ascii="Times New Roman" w:hAnsi="Times New Roman"/>
                <w:sz w:val="24"/>
                <w:szCs w:val="24"/>
              </w:rPr>
              <w:t>relaţiilor</w:t>
            </w:r>
            <w:proofErr w:type="spellEnd"/>
            <w:r w:rsidRPr="00261227">
              <w:rPr>
                <w:rFonts w:ascii="Times New Roman" w:hAnsi="Times New Roman"/>
                <w:sz w:val="24"/>
                <w:szCs w:val="24"/>
              </w:rPr>
              <w:t xml:space="preserve"> interetnice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varietatea abordărilor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perspectivelor. Prezentarea ramurii disciplinare, a cursului, clarificarea așteptărilor.</w:t>
            </w:r>
          </w:p>
        </w:tc>
        <w:tc>
          <w:tcPr>
            <w:tcW w:w="0" w:type="auto"/>
            <w:tcBorders>
              <w:top w:val="single" w:sz="4" w:space="0" w:color="231F20"/>
              <w:left w:val="single" w:sz="4" w:space="0" w:color="231F20"/>
              <w:bottom w:val="single" w:sz="4" w:space="0" w:color="231F20"/>
              <w:right w:val="single" w:sz="4" w:space="0" w:color="231F20"/>
            </w:tcBorders>
          </w:tcPr>
          <w:p w14:paraId="00886CD3"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0CC390AE" w14:textId="77777777" w:rsidR="00261227" w:rsidRPr="00261227" w:rsidRDefault="00261227" w:rsidP="004805F9">
            <w:pPr>
              <w:rPr>
                <w:rFonts w:ascii="Times New Roman" w:hAnsi="Times New Roman"/>
                <w:sz w:val="24"/>
                <w:szCs w:val="24"/>
              </w:rPr>
            </w:pPr>
          </w:p>
        </w:tc>
      </w:tr>
      <w:tr w:rsidR="00261227" w:rsidRPr="00261227" w14:paraId="5126A779" w14:textId="77777777" w:rsidTr="00261227">
        <w:trPr>
          <w:trHeight w:hRule="exact" w:val="1271"/>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11FFB739"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Rasă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rasism Conceptul biologic de rasă. Rasismul științific. Ideologia și politica rasistă (eugenia).Rasismul contemporan</w:t>
            </w:r>
          </w:p>
          <w:p w14:paraId="1A24D309" w14:textId="77777777" w:rsidR="00261227" w:rsidRPr="00261227" w:rsidRDefault="00261227" w:rsidP="004805F9">
            <w:pPr>
              <w:suppressAutoHyphens/>
              <w:spacing w:after="0" w:line="240" w:lineRule="auto"/>
              <w:ind w:left="249"/>
              <w:jc w:val="both"/>
              <w:rPr>
                <w:rFonts w:ascii="Times New Roman" w:hAnsi="Times New Roman"/>
                <w:sz w:val="24"/>
                <w:szCs w:val="24"/>
              </w:rPr>
            </w:pPr>
          </w:p>
        </w:tc>
        <w:tc>
          <w:tcPr>
            <w:tcW w:w="0" w:type="auto"/>
            <w:tcBorders>
              <w:top w:val="single" w:sz="4" w:space="0" w:color="231F20"/>
              <w:left w:val="single" w:sz="4" w:space="0" w:color="231F20"/>
              <w:bottom w:val="single" w:sz="4" w:space="0" w:color="231F20"/>
              <w:right w:val="single" w:sz="4" w:space="0" w:color="231F20"/>
            </w:tcBorders>
          </w:tcPr>
          <w:p w14:paraId="11C0C522"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2B575A0E" w14:textId="77777777" w:rsidR="00261227" w:rsidRPr="00261227" w:rsidRDefault="00261227" w:rsidP="004805F9">
            <w:pPr>
              <w:rPr>
                <w:rFonts w:ascii="Times New Roman" w:hAnsi="Times New Roman"/>
                <w:sz w:val="24"/>
                <w:szCs w:val="24"/>
              </w:rPr>
            </w:pPr>
          </w:p>
        </w:tc>
      </w:tr>
      <w:tr w:rsidR="00261227" w:rsidRPr="00261227" w14:paraId="1AB8E9BC" w14:textId="77777777" w:rsidTr="00261227">
        <w:trPr>
          <w:trHeight w:hRule="exact" w:val="1541"/>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52F3A55F" w14:textId="77777777" w:rsidR="00261227" w:rsidRPr="00261227" w:rsidRDefault="00261227" w:rsidP="00261227">
            <w:pPr>
              <w:widowControl w:val="0"/>
              <w:numPr>
                <w:ilvl w:val="0"/>
                <w:numId w:val="43"/>
              </w:numPr>
              <w:tabs>
                <w:tab w:val="left" w:pos="816"/>
              </w:tabs>
              <w:spacing w:after="0" w:line="240" w:lineRule="auto"/>
              <w:rPr>
                <w:rFonts w:ascii="Times New Roman" w:hAnsi="Times New Roman"/>
                <w:sz w:val="24"/>
                <w:szCs w:val="24"/>
                <w:lang w:val="hu-HU"/>
              </w:rPr>
            </w:pPr>
            <w:r w:rsidRPr="00261227">
              <w:rPr>
                <w:rFonts w:ascii="Times New Roman" w:hAnsi="Times New Roman"/>
                <w:sz w:val="24"/>
                <w:szCs w:val="24"/>
              </w:rPr>
              <w:lastRenderedPageBreak/>
              <w:t>Etnicitatea. Istoricul conceptului de etnic. Perspective teoretice în definiția etnicității: obiectiv versus subiectiv (</w:t>
            </w:r>
            <w:proofErr w:type="spellStart"/>
            <w:r w:rsidRPr="00261227">
              <w:rPr>
                <w:rFonts w:ascii="Times New Roman" w:hAnsi="Times New Roman"/>
                <w:sz w:val="24"/>
                <w:szCs w:val="24"/>
              </w:rPr>
              <w:t>Isajiw</w:t>
            </w:r>
            <w:proofErr w:type="spellEnd"/>
            <w:r w:rsidRPr="00261227">
              <w:rPr>
                <w:rFonts w:ascii="Times New Roman" w:hAnsi="Times New Roman"/>
                <w:sz w:val="24"/>
                <w:szCs w:val="24"/>
              </w:rPr>
              <w:t>, Anderson), dimensiune a structurării sociale versus etnicitate simbolică (Alba), primordial (</w:t>
            </w:r>
            <w:proofErr w:type="spellStart"/>
            <w:r w:rsidRPr="00261227">
              <w:rPr>
                <w:rFonts w:ascii="Times New Roman" w:hAnsi="Times New Roman"/>
                <w:sz w:val="24"/>
                <w:szCs w:val="24"/>
              </w:rPr>
              <w:t>Geertz</w:t>
            </w:r>
            <w:proofErr w:type="spellEnd"/>
            <w:r w:rsidRPr="00261227">
              <w:rPr>
                <w:rFonts w:ascii="Times New Roman" w:hAnsi="Times New Roman"/>
                <w:sz w:val="24"/>
                <w:szCs w:val="24"/>
              </w:rPr>
              <w:t>) versus situațional</w:t>
            </w:r>
            <w:r w:rsidRPr="00261227">
              <w:rPr>
                <w:rFonts w:ascii="Times New Roman" w:hAnsi="Times New Roman"/>
                <w:sz w:val="24"/>
                <w:szCs w:val="24"/>
                <w:lang w:val="hu-HU"/>
              </w:rPr>
              <w:t>.</w:t>
            </w:r>
          </w:p>
        </w:tc>
        <w:tc>
          <w:tcPr>
            <w:tcW w:w="0" w:type="auto"/>
            <w:tcBorders>
              <w:top w:val="single" w:sz="4" w:space="0" w:color="231F20"/>
              <w:left w:val="single" w:sz="4" w:space="0" w:color="231F20"/>
              <w:bottom w:val="single" w:sz="4" w:space="0" w:color="231F20"/>
              <w:right w:val="single" w:sz="4" w:space="0" w:color="231F20"/>
            </w:tcBorders>
          </w:tcPr>
          <w:p w14:paraId="681C143C"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18414320" w14:textId="77777777" w:rsidR="00261227" w:rsidRPr="00261227" w:rsidRDefault="00261227" w:rsidP="004805F9">
            <w:pPr>
              <w:rPr>
                <w:rFonts w:ascii="Times New Roman" w:hAnsi="Times New Roman"/>
                <w:sz w:val="24"/>
                <w:szCs w:val="24"/>
              </w:rPr>
            </w:pPr>
          </w:p>
        </w:tc>
      </w:tr>
      <w:tr w:rsidR="00261227" w:rsidRPr="00261227" w14:paraId="583BFA9A" w14:textId="77777777" w:rsidTr="00261227">
        <w:trPr>
          <w:trHeight w:hRule="exact" w:val="1138"/>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42EB933C" w14:textId="77777777" w:rsidR="00261227" w:rsidRPr="00261227" w:rsidRDefault="00261227" w:rsidP="00261227">
            <w:pPr>
              <w:widowControl w:val="0"/>
              <w:numPr>
                <w:ilvl w:val="0"/>
                <w:numId w:val="43"/>
              </w:numPr>
              <w:tabs>
                <w:tab w:val="left" w:pos="674"/>
              </w:tabs>
              <w:spacing w:after="0" w:line="240" w:lineRule="auto"/>
              <w:rPr>
                <w:rFonts w:ascii="Times New Roman" w:hAnsi="Times New Roman"/>
                <w:sz w:val="24"/>
                <w:szCs w:val="24"/>
                <w:lang w:val="hu-HU"/>
              </w:rPr>
            </w:pPr>
            <w:proofErr w:type="spellStart"/>
            <w:r w:rsidRPr="00261227">
              <w:rPr>
                <w:rFonts w:ascii="Times New Roman" w:hAnsi="Times New Roman"/>
                <w:sz w:val="24"/>
                <w:szCs w:val="24"/>
              </w:rPr>
              <w:t>Perenialism</w:t>
            </w:r>
            <w:proofErr w:type="spellEnd"/>
            <w:r w:rsidRPr="00261227">
              <w:rPr>
                <w:rFonts w:ascii="Times New Roman" w:hAnsi="Times New Roman"/>
                <w:sz w:val="24"/>
                <w:szCs w:val="24"/>
              </w:rPr>
              <w:t xml:space="preserve"> (A.D. Smith) versus modernism (</w:t>
            </w:r>
            <w:proofErr w:type="spellStart"/>
            <w:r w:rsidRPr="00261227">
              <w:rPr>
                <w:rFonts w:ascii="Times New Roman" w:hAnsi="Times New Roman"/>
                <w:sz w:val="24"/>
                <w:szCs w:val="24"/>
              </w:rPr>
              <w:t>Gellner</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Hobsbawm</w:t>
            </w:r>
            <w:proofErr w:type="spellEnd"/>
            <w:r w:rsidRPr="00261227">
              <w:rPr>
                <w:rFonts w:ascii="Times New Roman" w:hAnsi="Times New Roman"/>
                <w:sz w:val="24"/>
                <w:szCs w:val="24"/>
              </w:rPr>
              <w:t>, Anderson), esențialist versus constructivist (Barth).</w:t>
            </w:r>
          </w:p>
        </w:tc>
        <w:tc>
          <w:tcPr>
            <w:tcW w:w="0" w:type="auto"/>
            <w:tcBorders>
              <w:top w:val="single" w:sz="4" w:space="0" w:color="231F20"/>
              <w:left w:val="single" w:sz="4" w:space="0" w:color="231F20"/>
              <w:bottom w:val="single" w:sz="4" w:space="0" w:color="231F20"/>
              <w:right w:val="single" w:sz="4" w:space="0" w:color="231F20"/>
            </w:tcBorders>
          </w:tcPr>
          <w:p w14:paraId="627C38A4"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5295CF3B" w14:textId="77777777" w:rsidR="00261227" w:rsidRPr="00261227" w:rsidRDefault="00261227" w:rsidP="004805F9">
            <w:pPr>
              <w:rPr>
                <w:rFonts w:ascii="Times New Roman" w:hAnsi="Times New Roman"/>
                <w:sz w:val="24"/>
                <w:szCs w:val="24"/>
              </w:rPr>
            </w:pPr>
          </w:p>
        </w:tc>
      </w:tr>
      <w:tr w:rsidR="00261227" w:rsidRPr="00261227" w14:paraId="350C89CF" w14:textId="77777777" w:rsidTr="00261227">
        <w:trPr>
          <w:trHeight w:hRule="exact" w:val="1139"/>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1009BC91"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proofErr w:type="spellStart"/>
            <w:r w:rsidRPr="00261227">
              <w:rPr>
                <w:rFonts w:ascii="Times New Roman" w:hAnsi="Times New Roman"/>
                <w:sz w:val="24"/>
                <w:szCs w:val="24"/>
              </w:rPr>
              <w:t>Categorizarea</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calsificarea</w:t>
            </w:r>
            <w:proofErr w:type="spellEnd"/>
            <w:r w:rsidRPr="00261227">
              <w:rPr>
                <w:rFonts w:ascii="Times New Roman" w:hAnsi="Times New Roman"/>
                <w:sz w:val="24"/>
                <w:szCs w:val="24"/>
              </w:rPr>
              <w:t xml:space="preserve"> etnică. Pluralismul categoriilor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ordonarea lor ca act de control social. Variabilitatea logicilor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criteriilor de clasificare etnică. Recensământ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înregistrarea </w:t>
            </w:r>
            <w:proofErr w:type="spellStart"/>
            <w:r w:rsidRPr="00261227">
              <w:rPr>
                <w:rFonts w:ascii="Times New Roman" w:hAnsi="Times New Roman"/>
                <w:sz w:val="24"/>
                <w:szCs w:val="24"/>
              </w:rPr>
              <w:t>etnicităţii</w:t>
            </w:r>
            <w:proofErr w:type="spellEnd"/>
          </w:p>
        </w:tc>
        <w:tc>
          <w:tcPr>
            <w:tcW w:w="0" w:type="auto"/>
            <w:tcBorders>
              <w:top w:val="single" w:sz="4" w:space="0" w:color="231F20"/>
              <w:left w:val="single" w:sz="4" w:space="0" w:color="231F20"/>
              <w:bottom w:val="single" w:sz="4" w:space="0" w:color="231F20"/>
              <w:right w:val="single" w:sz="4" w:space="0" w:color="231F20"/>
            </w:tcBorders>
          </w:tcPr>
          <w:p w14:paraId="6093B940"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1E36BD65" w14:textId="77777777" w:rsidR="00261227" w:rsidRPr="00261227" w:rsidRDefault="00261227" w:rsidP="004805F9">
            <w:pPr>
              <w:rPr>
                <w:rFonts w:ascii="Times New Roman" w:hAnsi="Times New Roman"/>
                <w:sz w:val="24"/>
                <w:szCs w:val="24"/>
              </w:rPr>
            </w:pPr>
          </w:p>
        </w:tc>
      </w:tr>
      <w:tr w:rsidR="00261227" w:rsidRPr="00261227" w14:paraId="26C9E434" w14:textId="77777777" w:rsidTr="00261227">
        <w:trPr>
          <w:trHeight w:hRule="exact" w:val="1267"/>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3D0F93EE"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Stereotipia. Imaginea celuilalt ca produs cultural. Imagologie. Reprezentări sociale: categorii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stereotipii etnice. </w:t>
            </w:r>
            <w:proofErr w:type="spellStart"/>
            <w:r w:rsidRPr="00261227">
              <w:rPr>
                <w:rFonts w:ascii="Times New Roman" w:hAnsi="Times New Roman"/>
                <w:sz w:val="24"/>
                <w:szCs w:val="24"/>
              </w:rPr>
              <w:t>Funcţiile</w:t>
            </w:r>
            <w:proofErr w:type="spellEnd"/>
            <w:r w:rsidRPr="00261227">
              <w:rPr>
                <w:rFonts w:ascii="Times New Roman" w:hAnsi="Times New Roman"/>
                <w:sz w:val="24"/>
                <w:szCs w:val="24"/>
              </w:rPr>
              <w:t xml:space="preserve"> stereotipurilor. Stereotipia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distorsionarea </w:t>
            </w:r>
            <w:proofErr w:type="spellStart"/>
            <w:r w:rsidRPr="00261227">
              <w:rPr>
                <w:rFonts w:ascii="Times New Roman" w:hAnsi="Times New Roman"/>
                <w:sz w:val="24"/>
                <w:szCs w:val="24"/>
              </w:rPr>
              <w:t>percepţiei</w:t>
            </w:r>
            <w:proofErr w:type="spellEnd"/>
            <w:r w:rsidRPr="00261227">
              <w:rPr>
                <w:rFonts w:ascii="Times New Roman" w:hAnsi="Times New Roman"/>
                <w:sz w:val="24"/>
                <w:szCs w:val="24"/>
              </w:rPr>
              <w:t>.</w:t>
            </w:r>
          </w:p>
        </w:tc>
        <w:tc>
          <w:tcPr>
            <w:tcW w:w="0" w:type="auto"/>
            <w:tcBorders>
              <w:top w:val="single" w:sz="4" w:space="0" w:color="231F20"/>
              <w:left w:val="single" w:sz="4" w:space="0" w:color="231F20"/>
              <w:bottom w:val="single" w:sz="4" w:space="0" w:color="231F20"/>
              <w:right w:val="single" w:sz="4" w:space="0" w:color="231F20"/>
            </w:tcBorders>
          </w:tcPr>
          <w:p w14:paraId="19AAE11D"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4B8ACC3C" w14:textId="77777777" w:rsidR="00261227" w:rsidRPr="00261227" w:rsidRDefault="00261227" w:rsidP="004805F9">
            <w:pPr>
              <w:rPr>
                <w:rFonts w:ascii="Times New Roman" w:hAnsi="Times New Roman"/>
                <w:sz w:val="24"/>
                <w:szCs w:val="24"/>
              </w:rPr>
            </w:pPr>
          </w:p>
        </w:tc>
      </w:tr>
      <w:tr w:rsidR="00261227" w:rsidRPr="00261227" w14:paraId="44AD7DC2" w14:textId="77777777" w:rsidTr="00261227">
        <w:trPr>
          <w:trHeight w:hRule="exact" w:val="1277"/>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2A446088"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Prejudecata. </w:t>
            </w:r>
            <w:proofErr w:type="spellStart"/>
            <w:r w:rsidRPr="00261227">
              <w:rPr>
                <w:rFonts w:ascii="Times New Roman" w:hAnsi="Times New Roman"/>
                <w:sz w:val="24"/>
                <w:szCs w:val="24"/>
              </w:rPr>
              <w:t>Definiţii</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nuanţări</w:t>
            </w:r>
            <w:proofErr w:type="spellEnd"/>
            <w:r w:rsidRPr="00261227">
              <w:rPr>
                <w:rFonts w:ascii="Times New Roman" w:hAnsi="Times New Roman"/>
                <w:sz w:val="24"/>
                <w:szCs w:val="24"/>
              </w:rPr>
              <w:t xml:space="preserve"> conceptuale. Allport: forme ale manifestării </w:t>
            </w:r>
            <w:proofErr w:type="spellStart"/>
            <w:r w:rsidRPr="00261227">
              <w:rPr>
                <w:rFonts w:ascii="Times New Roman" w:hAnsi="Times New Roman"/>
                <w:sz w:val="24"/>
                <w:szCs w:val="24"/>
              </w:rPr>
              <w:t>prejudecăţilor</w:t>
            </w:r>
            <w:proofErr w:type="spellEnd"/>
            <w:r w:rsidRPr="00261227">
              <w:rPr>
                <w:rFonts w:ascii="Times New Roman" w:hAnsi="Times New Roman"/>
                <w:sz w:val="24"/>
                <w:szCs w:val="24"/>
              </w:rPr>
              <w:t xml:space="preserve">. </w:t>
            </w:r>
            <w:proofErr w:type="spellStart"/>
            <w:r w:rsidRPr="00261227">
              <w:rPr>
                <w:rFonts w:ascii="Times New Roman" w:hAnsi="Times New Roman"/>
                <w:sz w:val="24"/>
                <w:szCs w:val="24"/>
              </w:rPr>
              <w:t>Prejudecăţi</w:t>
            </w:r>
            <w:proofErr w:type="spellEnd"/>
            <w:r w:rsidRPr="00261227">
              <w:rPr>
                <w:rFonts w:ascii="Times New Roman" w:hAnsi="Times New Roman"/>
                <w:sz w:val="24"/>
                <w:szCs w:val="24"/>
              </w:rPr>
              <w:t xml:space="preserve"> manifeste </w:t>
            </w:r>
            <w:proofErr w:type="spellStart"/>
            <w:r w:rsidRPr="00261227">
              <w:rPr>
                <w:rFonts w:ascii="Times New Roman" w:hAnsi="Times New Roman"/>
                <w:sz w:val="24"/>
                <w:szCs w:val="24"/>
              </w:rPr>
              <w:t>şi</w:t>
            </w:r>
            <w:proofErr w:type="spellEnd"/>
            <w:r w:rsidRPr="00261227">
              <w:rPr>
                <w:rFonts w:ascii="Times New Roman" w:hAnsi="Times New Roman"/>
                <w:sz w:val="24"/>
                <w:szCs w:val="24"/>
              </w:rPr>
              <w:t xml:space="preserve"> subtile. Prejudecata din perspectiva teoriei </w:t>
            </w:r>
            <w:proofErr w:type="spellStart"/>
            <w:r w:rsidRPr="00261227">
              <w:rPr>
                <w:rFonts w:ascii="Times New Roman" w:hAnsi="Times New Roman"/>
                <w:sz w:val="24"/>
                <w:szCs w:val="24"/>
              </w:rPr>
              <w:t>Mertoniene</w:t>
            </w:r>
            <w:proofErr w:type="spellEnd"/>
            <w:r w:rsidRPr="00261227">
              <w:rPr>
                <w:rFonts w:ascii="Times New Roman" w:hAnsi="Times New Roman"/>
                <w:sz w:val="24"/>
                <w:szCs w:val="24"/>
              </w:rPr>
              <w:t xml:space="preserve"> a acțiunii sociale.</w:t>
            </w:r>
          </w:p>
        </w:tc>
        <w:tc>
          <w:tcPr>
            <w:tcW w:w="0" w:type="auto"/>
            <w:tcBorders>
              <w:top w:val="single" w:sz="4" w:space="0" w:color="231F20"/>
              <w:left w:val="single" w:sz="4" w:space="0" w:color="231F20"/>
              <w:bottom w:val="single" w:sz="4" w:space="0" w:color="231F20"/>
              <w:right w:val="single" w:sz="4" w:space="0" w:color="231F20"/>
            </w:tcBorders>
          </w:tcPr>
          <w:p w14:paraId="1C37F961"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Expunere interactivă</w:t>
            </w:r>
          </w:p>
        </w:tc>
        <w:tc>
          <w:tcPr>
            <w:tcW w:w="0" w:type="auto"/>
            <w:tcBorders>
              <w:top w:val="single" w:sz="4" w:space="0" w:color="231F20"/>
              <w:left w:val="single" w:sz="4" w:space="0" w:color="231F20"/>
              <w:bottom w:val="single" w:sz="4" w:space="0" w:color="231F20"/>
              <w:right w:val="single" w:sz="4" w:space="0" w:color="231F20"/>
            </w:tcBorders>
          </w:tcPr>
          <w:p w14:paraId="2A66CC04" w14:textId="77777777" w:rsidR="00261227" w:rsidRPr="00261227" w:rsidRDefault="00261227" w:rsidP="004805F9">
            <w:pPr>
              <w:rPr>
                <w:rFonts w:ascii="Times New Roman" w:hAnsi="Times New Roman"/>
                <w:sz w:val="24"/>
                <w:szCs w:val="24"/>
              </w:rPr>
            </w:pPr>
          </w:p>
        </w:tc>
      </w:tr>
      <w:tr w:rsidR="00261227" w:rsidRPr="00261227" w14:paraId="0E889BBD" w14:textId="77777777" w:rsidTr="00261227">
        <w:trPr>
          <w:trHeight w:hRule="exact" w:val="976"/>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4EBE602E"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Teorii ce explică amplificarea fenomenului </w:t>
            </w:r>
            <w:proofErr w:type="spellStart"/>
            <w:r w:rsidRPr="00261227">
              <w:rPr>
                <w:rFonts w:ascii="Times New Roman" w:hAnsi="Times New Roman"/>
                <w:sz w:val="24"/>
                <w:szCs w:val="24"/>
              </w:rPr>
              <w:t>prejudecăţii</w:t>
            </w:r>
            <w:proofErr w:type="spellEnd"/>
            <w:r w:rsidRPr="00261227">
              <w:rPr>
                <w:rFonts w:ascii="Times New Roman" w:hAnsi="Times New Roman"/>
                <w:sz w:val="24"/>
                <w:szCs w:val="24"/>
              </w:rPr>
              <w:t xml:space="preserve">. Teorii cultural istorice (Emergența </w:t>
            </w:r>
            <w:proofErr w:type="spellStart"/>
            <w:r w:rsidRPr="00261227">
              <w:rPr>
                <w:rFonts w:ascii="Times New Roman" w:hAnsi="Times New Roman"/>
                <w:sz w:val="24"/>
                <w:szCs w:val="24"/>
              </w:rPr>
              <w:t>etnnocentrismului</w:t>
            </w:r>
            <w:proofErr w:type="spellEnd"/>
            <w:r w:rsidRPr="00261227">
              <w:rPr>
                <w:rFonts w:ascii="Times New Roman" w:hAnsi="Times New Roman"/>
                <w:sz w:val="24"/>
                <w:szCs w:val="24"/>
              </w:rPr>
              <w:t xml:space="preserve">, politicile memoriei. Teorii </w:t>
            </w:r>
            <w:proofErr w:type="spellStart"/>
            <w:r w:rsidRPr="00261227">
              <w:rPr>
                <w:rFonts w:ascii="Times New Roman" w:hAnsi="Times New Roman"/>
                <w:sz w:val="24"/>
                <w:szCs w:val="24"/>
              </w:rPr>
              <w:t>socio</w:t>
            </w:r>
            <w:proofErr w:type="spellEnd"/>
            <w:r w:rsidRPr="00261227">
              <w:rPr>
                <w:rFonts w:ascii="Times New Roman" w:hAnsi="Times New Roman"/>
                <w:sz w:val="24"/>
                <w:szCs w:val="24"/>
              </w:rPr>
              <w:t xml:space="preserve">-demografice (pragul demografic, </w:t>
            </w:r>
            <w:proofErr w:type="spellStart"/>
            <w:r w:rsidRPr="00261227">
              <w:rPr>
                <w:rFonts w:ascii="Times New Roman" w:hAnsi="Times New Roman"/>
                <w:sz w:val="24"/>
                <w:szCs w:val="24"/>
              </w:rPr>
              <w:t>conflicta</w:t>
            </w:r>
            <w:proofErr w:type="spellEnd"/>
            <w:r w:rsidRPr="00261227">
              <w:rPr>
                <w:rFonts w:ascii="Times New Roman" w:hAnsi="Times New Roman"/>
                <w:sz w:val="24"/>
                <w:szCs w:val="24"/>
              </w:rPr>
              <w:t xml:space="preserve"> asupra resurselor)</w:t>
            </w:r>
          </w:p>
        </w:tc>
        <w:tc>
          <w:tcPr>
            <w:tcW w:w="0" w:type="auto"/>
            <w:tcBorders>
              <w:top w:val="single" w:sz="4" w:space="0" w:color="231F20"/>
              <w:left w:val="single" w:sz="4" w:space="0" w:color="231F20"/>
              <w:bottom w:val="single" w:sz="4" w:space="0" w:color="231F20"/>
              <w:right w:val="single" w:sz="4" w:space="0" w:color="231F20"/>
            </w:tcBorders>
          </w:tcPr>
          <w:p w14:paraId="787CA358"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6093509E" w14:textId="77777777" w:rsidR="00261227" w:rsidRPr="00261227" w:rsidRDefault="00261227" w:rsidP="004805F9">
            <w:pPr>
              <w:rPr>
                <w:rFonts w:ascii="Times New Roman" w:hAnsi="Times New Roman"/>
                <w:sz w:val="24"/>
                <w:szCs w:val="24"/>
              </w:rPr>
            </w:pPr>
          </w:p>
        </w:tc>
      </w:tr>
      <w:tr w:rsidR="00261227" w:rsidRPr="00261227" w14:paraId="3E83CCA4" w14:textId="77777777" w:rsidTr="00261227">
        <w:trPr>
          <w:trHeight w:hRule="exact" w:val="967"/>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29CB4913"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Teorii </w:t>
            </w:r>
            <w:proofErr w:type="spellStart"/>
            <w:r w:rsidRPr="00261227">
              <w:rPr>
                <w:rFonts w:ascii="Times New Roman" w:hAnsi="Times New Roman"/>
                <w:sz w:val="24"/>
                <w:szCs w:val="24"/>
              </w:rPr>
              <w:t>socio</w:t>
            </w:r>
            <w:proofErr w:type="spellEnd"/>
            <w:r w:rsidRPr="00261227">
              <w:rPr>
                <w:rFonts w:ascii="Times New Roman" w:hAnsi="Times New Roman"/>
                <w:sz w:val="24"/>
                <w:szCs w:val="24"/>
              </w:rPr>
              <w:t xml:space="preserve">-demografice (particularități, ale organizării sferei publice, piața segmentată a forței muncii, ideologiile structurate). Teorii psihologice (grupul de referință, personalitatea </w:t>
            </w:r>
            <w:proofErr w:type="spellStart"/>
            <w:r w:rsidRPr="00261227">
              <w:rPr>
                <w:rFonts w:ascii="Times New Roman" w:hAnsi="Times New Roman"/>
                <w:sz w:val="24"/>
                <w:szCs w:val="24"/>
              </w:rPr>
              <w:t>autoritariană</w:t>
            </w:r>
            <w:proofErr w:type="spellEnd"/>
            <w:r w:rsidRPr="00261227">
              <w:rPr>
                <w:rFonts w:ascii="Times New Roman" w:hAnsi="Times New Roman"/>
                <w:sz w:val="24"/>
                <w:szCs w:val="24"/>
              </w:rPr>
              <w:t>).</w:t>
            </w:r>
          </w:p>
        </w:tc>
        <w:tc>
          <w:tcPr>
            <w:tcW w:w="0" w:type="auto"/>
            <w:tcBorders>
              <w:top w:val="single" w:sz="4" w:space="0" w:color="231F20"/>
              <w:left w:val="single" w:sz="4" w:space="0" w:color="231F20"/>
              <w:bottom w:val="single" w:sz="4" w:space="0" w:color="231F20"/>
              <w:right w:val="single" w:sz="4" w:space="0" w:color="231F20"/>
            </w:tcBorders>
          </w:tcPr>
          <w:p w14:paraId="76BF2635" w14:textId="77777777" w:rsidR="00261227" w:rsidRPr="00261227" w:rsidRDefault="00261227" w:rsidP="004805F9">
            <w:pPr>
              <w:rPr>
                <w:rFonts w:ascii="Times New Roman" w:hAnsi="Times New Roman"/>
                <w:color w:val="454545"/>
                <w:sz w:val="24"/>
                <w:szCs w:val="24"/>
                <w:shd w:val="clear" w:color="auto" w:fill="FFFFFF"/>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1E29A3F6" w14:textId="77777777" w:rsidR="00261227" w:rsidRPr="00261227" w:rsidRDefault="00261227" w:rsidP="004805F9">
            <w:pPr>
              <w:rPr>
                <w:rFonts w:ascii="Times New Roman" w:hAnsi="Times New Roman"/>
                <w:sz w:val="24"/>
                <w:szCs w:val="24"/>
              </w:rPr>
            </w:pPr>
          </w:p>
        </w:tc>
      </w:tr>
      <w:tr w:rsidR="00261227" w:rsidRPr="00261227" w14:paraId="7E8835A7" w14:textId="77777777" w:rsidTr="00261227">
        <w:trPr>
          <w:trHeight w:hRule="exact" w:val="967"/>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614E72DD"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Discriminarea. Discriminarea și idealul modern de egalitate. Dezvoltarea idei de discriminare și dezvoltarea instituție cetățeniei (T. H. Marshall). Sistemul de protecție împotriva discriminării din România</w:t>
            </w:r>
          </w:p>
        </w:tc>
        <w:tc>
          <w:tcPr>
            <w:tcW w:w="0" w:type="auto"/>
            <w:tcBorders>
              <w:top w:val="single" w:sz="4" w:space="0" w:color="231F20"/>
              <w:left w:val="single" w:sz="4" w:space="0" w:color="231F20"/>
              <w:bottom w:val="single" w:sz="4" w:space="0" w:color="231F20"/>
              <w:right w:val="single" w:sz="4" w:space="0" w:color="231F20"/>
            </w:tcBorders>
          </w:tcPr>
          <w:p w14:paraId="19996679"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2CFCEFCC" w14:textId="77777777" w:rsidR="00261227" w:rsidRPr="00261227" w:rsidRDefault="00261227" w:rsidP="004805F9">
            <w:pPr>
              <w:rPr>
                <w:rFonts w:ascii="Times New Roman" w:hAnsi="Times New Roman"/>
                <w:sz w:val="24"/>
                <w:szCs w:val="24"/>
              </w:rPr>
            </w:pPr>
          </w:p>
        </w:tc>
      </w:tr>
      <w:tr w:rsidR="00261227" w:rsidRPr="00261227" w14:paraId="00F2E80E" w14:textId="77777777" w:rsidTr="00261227">
        <w:trPr>
          <w:trHeight w:hRule="exact" w:val="1563"/>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4A7F51FC"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Analiza fenomenului discriminării. Tipologiile discriminării: subiectiv versus calificat. Acte calificate versus </w:t>
            </w:r>
            <w:proofErr w:type="spellStart"/>
            <w:r w:rsidRPr="00261227">
              <w:rPr>
                <w:rFonts w:ascii="Times New Roman" w:hAnsi="Times New Roman"/>
                <w:sz w:val="24"/>
                <w:szCs w:val="24"/>
              </w:rPr>
              <w:t>consecinţe.Izolat</w:t>
            </w:r>
            <w:proofErr w:type="spellEnd"/>
            <w:r w:rsidRPr="00261227">
              <w:rPr>
                <w:rFonts w:ascii="Times New Roman" w:hAnsi="Times New Roman"/>
                <w:sz w:val="24"/>
                <w:szCs w:val="24"/>
              </w:rPr>
              <w:t xml:space="preserve"> versus </w:t>
            </w:r>
            <w:proofErr w:type="spellStart"/>
            <w:r w:rsidRPr="00261227">
              <w:rPr>
                <w:rFonts w:ascii="Times New Roman" w:hAnsi="Times New Roman"/>
                <w:sz w:val="24"/>
                <w:szCs w:val="24"/>
              </w:rPr>
              <w:t>instituţionalizat</w:t>
            </w:r>
            <w:proofErr w:type="spellEnd"/>
            <w:r w:rsidRPr="00261227">
              <w:rPr>
                <w:rFonts w:ascii="Times New Roman" w:hAnsi="Times New Roman"/>
                <w:sz w:val="24"/>
                <w:szCs w:val="24"/>
              </w:rPr>
              <w:t xml:space="preserve">, </w:t>
            </w:r>
          </w:p>
          <w:p w14:paraId="11791661" w14:textId="77777777" w:rsidR="00261227" w:rsidRPr="00261227" w:rsidRDefault="00261227" w:rsidP="004805F9">
            <w:pPr>
              <w:suppressAutoHyphens/>
              <w:spacing w:after="0" w:line="240" w:lineRule="auto"/>
              <w:ind w:left="674"/>
              <w:jc w:val="both"/>
              <w:rPr>
                <w:rFonts w:ascii="Times New Roman" w:hAnsi="Times New Roman"/>
                <w:sz w:val="24"/>
                <w:szCs w:val="24"/>
              </w:rPr>
            </w:pPr>
          </w:p>
        </w:tc>
        <w:tc>
          <w:tcPr>
            <w:tcW w:w="0" w:type="auto"/>
            <w:tcBorders>
              <w:top w:val="single" w:sz="4" w:space="0" w:color="231F20"/>
              <w:left w:val="single" w:sz="4" w:space="0" w:color="231F20"/>
              <w:bottom w:val="single" w:sz="4" w:space="0" w:color="231F20"/>
              <w:right w:val="single" w:sz="4" w:space="0" w:color="231F20"/>
            </w:tcBorders>
          </w:tcPr>
          <w:p w14:paraId="6D5C34F1"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0567FA1D" w14:textId="77777777" w:rsidR="00261227" w:rsidRPr="00261227" w:rsidRDefault="00261227" w:rsidP="004805F9">
            <w:pPr>
              <w:rPr>
                <w:rFonts w:ascii="Times New Roman" w:hAnsi="Times New Roman"/>
                <w:sz w:val="24"/>
                <w:szCs w:val="24"/>
              </w:rPr>
            </w:pPr>
          </w:p>
        </w:tc>
      </w:tr>
      <w:tr w:rsidR="00261227" w:rsidRPr="00261227" w14:paraId="21B8A4C7" w14:textId="77777777" w:rsidTr="00261227">
        <w:trPr>
          <w:trHeight w:hRule="exact" w:val="990"/>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01BD1970"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Conceptul de minoritate. Perspective demografice și sociologice. Tipologia lui </w:t>
            </w:r>
            <w:proofErr w:type="spellStart"/>
            <w:r w:rsidRPr="00261227">
              <w:rPr>
                <w:rFonts w:ascii="Times New Roman" w:hAnsi="Times New Roman"/>
                <w:sz w:val="24"/>
                <w:szCs w:val="24"/>
              </w:rPr>
              <w:t>Schermehorn</w:t>
            </w:r>
            <w:proofErr w:type="spellEnd"/>
            <w:r w:rsidRPr="00261227">
              <w:rPr>
                <w:rFonts w:ascii="Times New Roman" w:hAnsi="Times New Roman"/>
                <w:sz w:val="24"/>
                <w:szCs w:val="24"/>
              </w:rPr>
              <w:t>. Minoritate și poziție de putere, minoritate și status social</w:t>
            </w:r>
          </w:p>
        </w:tc>
        <w:tc>
          <w:tcPr>
            <w:tcW w:w="0" w:type="auto"/>
            <w:tcBorders>
              <w:top w:val="single" w:sz="4" w:space="0" w:color="231F20"/>
              <w:left w:val="single" w:sz="4" w:space="0" w:color="231F20"/>
              <w:bottom w:val="single" w:sz="4" w:space="0" w:color="231F20"/>
              <w:right w:val="single" w:sz="4" w:space="0" w:color="231F20"/>
            </w:tcBorders>
          </w:tcPr>
          <w:p w14:paraId="4E858194"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Expunerea interactivă</w:t>
            </w:r>
          </w:p>
        </w:tc>
        <w:tc>
          <w:tcPr>
            <w:tcW w:w="0" w:type="auto"/>
            <w:tcBorders>
              <w:top w:val="single" w:sz="4" w:space="0" w:color="231F20"/>
              <w:left w:val="single" w:sz="4" w:space="0" w:color="231F20"/>
              <w:bottom w:val="single" w:sz="4" w:space="0" w:color="231F20"/>
              <w:right w:val="single" w:sz="4" w:space="0" w:color="231F20"/>
            </w:tcBorders>
          </w:tcPr>
          <w:p w14:paraId="72C8F053" w14:textId="77777777" w:rsidR="00261227" w:rsidRPr="00261227" w:rsidRDefault="00261227" w:rsidP="004805F9">
            <w:pPr>
              <w:rPr>
                <w:rFonts w:ascii="Times New Roman" w:hAnsi="Times New Roman"/>
                <w:sz w:val="24"/>
                <w:szCs w:val="24"/>
              </w:rPr>
            </w:pPr>
          </w:p>
        </w:tc>
      </w:tr>
      <w:tr w:rsidR="00261227" w:rsidRPr="00261227" w14:paraId="3F1E193E" w14:textId="77777777" w:rsidTr="00261227">
        <w:trPr>
          <w:trHeight w:hRule="exact" w:val="1145"/>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43962D40"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 xml:space="preserve">Minoritate Sistem stratificare și minoritate. Reacții </w:t>
            </w:r>
            <w:proofErr w:type="spellStart"/>
            <w:r w:rsidRPr="00261227">
              <w:rPr>
                <w:rFonts w:ascii="Times New Roman" w:hAnsi="Times New Roman"/>
                <w:sz w:val="24"/>
                <w:szCs w:val="24"/>
              </w:rPr>
              <w:t>psiho</w:t>
            </w:r>
            <w:proofErr w:type="spellEnd"/>
            <w:r w:rsidRPr="00261227">
              <w:rPr>
                <w:rFonts w:ascii="Times New Roman" w:hAnsi="Times New Roman"/>
                <w:sz w:val="24"/>
                <w:szCs w:val="24"/>
              </w:rPr>
              <w:t>-sociale la situația de minoritate. Minoritatea romilor din România</w:t>
            </w:r>
          </w:p>
        </w:tc>
        <w:tc>
          <w:tcPr>
            <w:tcW w:w="0" w:type="auto"/>
            <w:tcBorders>
              <w:top w:val="single" w:sz="4" w:space="0" w:color="231F20"/>
              <w:left w:val="single" w:sz="4" w:space="0" w:color="231F20"/>
              <w:bottom w:val="single" w:sz="4" w:space="0" w:color="231F20"/>
              <w:right w:val="single" w:sz="4" w:space="0" w:color="231F20"/>
            </w:tcBorders>
          </w:tcPr>
          <w:p w14:paraId="7352CA9C"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Expunerea interactivă.</w:t>
            </w:r>
          </w:p>
        </w:tc>
        <w:tc>
          <w:tcPr>
            <w:tcW w:w="0" w:type="auto"/>
            <w:tcBorders>
              <w:top w:val="single" w:sz="4" w:space="0" w:color="231F20"/>
              <w:left w:val="single" w:sz="4" w:space="0" w:color="231F20"/>
              <w:bottom w:val="single" w:sz="4" w:space="0" w:color="231F20"/>
              <w:right w:val="single" w:sz="4" w:space="0" w:color="231F20"/>
            </w:tcBorders>
          </w:tcPr>
          <w:p w14:paraId="4A33C51F" w14:textId="77777777" w:rsidR="00261227" w:rsidRPr="00261227" w:rsidRDefault="00261227" w:rsidP="004805F9">
            <w:pPr>
              <w:rPr>
                <w:rFonts w:ascii="Times New Roman" w:hAnsi="Times New Roman"/>
                <w:sz w:val="24"/>
                <w:szCs w:val="24"/>
              </w:rPr>
            </w:pPr>
          </w:p>
        </w:tc>
      </w:tr>
      <w:tr w:rsidR="00261227" w:rsidRPr="00261227" w14:paraId="69409871" w14:textId="77777777" w:rsidTr="00261227">
        <w:trPr>
          <w:trHeight w:hRule="exact" w:val="1133"/>
        </w:trPr>
        <w:tc>
          <w:tcPr>
            <w:tcW w:w="0" w:type="auto"/>
            <w:tcBorders>
              <w:top w:val="single" w:sz="4" w:space="0" w:color="231F20"/>
              <w:left w:val="single" w:sz="4" w:space="0" w:color="231F20"/>
              <w:bottom w:val="single" w:sz="4" w:space="0" w:color="231F20"/>
              <w:right w:val="single" w:sz="4" w:space="0" w:color="231F20"/>
            </w:tcBorders>
            <w:shd w:val="clear" w:color="auto" w:fill="D2D3D5"/>
          </w:tcPr>
          <w:p w14:paraId="00BB3758" w14:textId="77777777" w:rsidR="00261227" w:rsidRPr="00261227" w:rsidRDefault="00261227" w:rsidP="00261227">
            <w:pPr>
              <w:numPr>
                <w:ilvl w:val="0"/>
                <w:numId w:val="43"/>
              </w:numPr>
              <w:suppressAutoHyphens/>
              <w:spacing w:after="0" w:line="240" w:lineRule="auto"/>
              <w:jc w:val="both"/>
              <w:rPr>
                <w:rFonts w:ascii="Times New Roman" w:hAnsi="Times New Roman"/>
                <w:sz w:val="24"/>
                <w:szCs w:val="24"/>
              </w:rPr>
            </w:pPr>
            <w:r w:rsidRPr="00261227">
              <w:rPr>
                <w:rFonts w:ascii="Times New Roman" w:hAnsi="Times New Roman"/>
                <w:sz w:val="24"/>
                <w:szCs w:val="24"/>
              </w:rPr>
              <w:t>Sinteză, pregătirea examenului</w:t>
            </w:r>
          </w:p>
        </w:tc>
        <w:tc>
          <w:tcPr>
            <w:tcW w:w="0" w:type="auto"/>
            <w:tcBorders>
              <w:top w:val="single" w:sz="4" w:space="0" w:color="231F20"/>
              <w:left w:val="single" w:sz="4" w:space="0" w:color="231F20"/>
              <w:bottom w:val="single" w:sz="4" w:space="0" w:color="231F20"/>
              <w:right w:val="single" w:sz="4" w:space="0" w:color="231F20"/>
            </w:tcBorders>
          </w:tcPr>
          <w:p w14:paraId="2946D9F3" w14:textId="77777777" w:rsidR="00261227" w:rsidRPr="00261227" w:rsidRDefault="00261227" w:rsidP="004805F9">
            <w:pPr>
              <w:rPr>
                <w:rFonts w:ascii="Times New Roman" w:hAnsi="Times New Roman"/>
                <w:sz w:val="24"/>
                <w:szCs w:val="24"/>
              </w:rPr>
            </w:pPr>
            <w:r w:rsidRPr="00261227">
              <w:rPr>
                <w:rFonts w:ascii="Times New Roman" w:hAnsi="Times New Roman"/>
                <w:color w:val="454545"/>
                <w:sz w:val="24"/>
                <w:szCs w:val="24"/>
                <w:shd w:val="clear" w:color="auto" w:fill="FFFFFF"/>
              </w:rPr>
              <w:t xml:space="preserve">Prelegere orală (expunere, explicație) cu </w:t>
            </w:r>
            <w:proofErr w:type="spellStart"/>
            <w:r w:rsidRPr="00261227">
              <w:rPr>
                <w:rFonts w:ascii="Times New Roman" w:hAnsi="Times New Roman"/>
                <w:color w:val="454545"/>
                <w:sz w:val="24"/>
                <w:szCs w:val="24"/>
                <w:shd w:val="clear" w:color="auto" w:fill="FFFFFF"/>
              </w:rPr>
              <w:t>secţiuni</w:t>
            </w:r>
            <w:proofErr w:type="spellEnd"/>
            <w:r w:rsidRPr="00261227">
              <w:rPr>
                <w:rFonts w:ascii="Times New Roman" w:hAnsi="Times New Roman"/>
                <w:color w:val="454545"/>
                <w:sz w:val="24"/>
                <w:szCs w:val="24"/>
                <w:shd w:val="clear" w:color="auto" w:fill="FFFFFF"/>
              </w:rPr>
              <w:t xml:space="preserve"> interactive</w:t>
            </w:r>
          </w:p>
        </w:tc>
        <w:tc>
          <w:tcPr>
            <w:tcW w:w="0" w:type="auto"/>
            <w:tcBorders>
              <w:top w:val="single" w:sz="4" w:space="0" w:color="231F20"/>
              <w:left w:val="single" w:sz="4" w:space="0" w:color="231F20"/>
              <w:bottom w:val="single" w:sz="4" w:space="0" w:color="231F20"/>
              <w:right w:val="single" w:sz="4" w:space="0" w:color="231F20"/>
            </w:tcBorders>
          </w:tcPr>
          <w:p w14:paraId="1E2414D9" w14:textId="77777777" w:rsidR="00261227" w:rsidRPr="00261227" w:rsidRDefault="00261227" w:rsidP="004805F9">
            <w:pPr>
              <w:rPr>
                <w:rFonts w:ascii="Times New Roman" w:hAnsi="Times New Roman"/>
                <w:sz w:val="24"/>
                <w:szCs w:val="24"/>
              </w:rPr>
            </w:pPr>
          </w:p>
        </w:tc>
      </w:tr>
      <w:tr w:rsidR="00261227" w:rsidRPr="00261227" w14:paraId="009448E5" w14:textId="77777777" w:rsidTr="005D1BB4">
        <w:trPr>
          <w:trHeight w:hRule="exact" w:val="3921"/>
        </w:trPr>
        <w:tc>
          <w:tcPr>
            <w:tcW w:w="10870" w:type="dxa"/>
            <w:gridSpan w:val="3"/>
            <w:tcBorders>
              <w:top w:val="single" w:sz="4" w:space="0" w:color="231F20"/>
              <w:left w:val="single" w:sz="4" w:space="0" w:color="231F20"/>
              <w:bottom w:val="single" w:sz="4" w:space="0" w:color="231F20"/>
              <w:right w:val="single" w:sz="4" w:space="0" w:color="231F20"/>
            </w:tcBorders>
            <w:shd w:val="clear" w:color="auto" w:fill="D2D3D5"/>
          </w:tcPr>
          <w:p w14:paraId="7E16C23A"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proofErr w:type="spellStart"/>
            <w:r w:rsidRPr="005D1BB4">
              <w:rPr>
                <w:rFonts w:ascii="Times New Roman" w:eastAsia="Times New Roman" w:hAnsi="Times New Roman"/>
                <w:color w:val="231F20"/>
                <w:w w:val="102"/>
                <w:sz w:val="24"/>
                <w:szCs w:val="24"/>
              </w:rPr>
              <w:lastRenderedPageBreak/>
              <w:t>Todorov</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Tzvetan</w:t>
            </w:r>
            <w:proofErr w:type="spellEnd"/>
            <w:r w:rsidRPr="005D1BB4">
              <w:rPr>
                <w:rFonts w:ascii="Times New Roman" w:eastAsia="Times New Roman" w:hAnsi="Times New Roman"/>
                <w:color w:val="231F20"/>
                <w:w w:val="102"/>
                <w:sz w:val="24"/>
                <w:szCs w:val="24"/>
              </w:rPr>
              <w:t xml:space="preserve"> (1999[1989]) Noi </w:t>
            </w:r>
            <w:proofErr w:type="spellStart"/>
            <w:r w:rsidRPr="005D1BB4">
              <w:rPr>
                <w:rFonts w:ascii="Times New Roman" w:eastAsia="Times New Roman" w:hAnsi="Times New Roman"/>
                <w:color w:val="231F20"/>
                <w:w w:val="102"/>
                <w:sz w:val="24"/>
                <w:szCs w:val="24"/>
              </w:rPr>
              <w:t>şi</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ceilalţi</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Iaşi</w:t>
            </w:r>
            <w:proofErr w:type="spellEnd"/>
            <w:r w:rsidRPr="005D1BB4">
              <w:rPr>
                <w:rFonts w:ascii="Times New Roman" w:eastAsia="Times New Roman" w:hAnsi="Times New Roman"/>
                <w:color w:val="231F20"/>
                <w:w w:val="102"/>
                <w:sz w:val="24"/>
                <w:szCs w:val="24"/>
              </w:rPr>
              <w:t>: Institutul European, pp. 36-57.</w:t>
            </w:r>
          </w:p>
          <w:p w14:paraId="4A26316B"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proofErr w:type="spellStart"/>
            <w:r w:rsidRPr="005D1BB4">
              <w:rPr>
                <w:rFonts w:ascii="Times New Roman" w:eastAsia="Times New Roman" w:hAnsi="Times New Roman"/>
                <w:color w:val="231F20"/>
                <w:w w:val="102"/>
                <w:sz w:val="24"/>
                <w:szCs w:val="24"/>
              </w:rPr>
              <w:t>Nastasă</w:t>
            </w:r>
            <w:proofErr w:type="spellEnd"/>
            <w:r w:rsidRPr="005D1BB4">
              <w:rPr>
                <w:rFonts w:ascii="Times New Roman" w:eastAsia="Times New Roman" w:hAnsi="Times New Roman"/>
                <w:color w:val="231F20"/>
                <w:w w:val="102"/>
                <w:sz w:val="24"/>
                <w:szCs w:val="24"/>
              </w:rPr>
              <w:t xml:space="preserve">, Lucian &amp; </w:t>
            </w:r>
            <w:proofErr w:type="spellStart"/>
            <w:r w:rsidRPr="005D1BB4">
              <w:rPr>
                <w:rFonts w:ascii="Times New Roman" w:eastAsia="Times New Roman" w:hAnsi="Times New Roman"/>
                <w:color w:val="231F20"/>
                <w:w w:val="102"/>
                <w:sz w:val="24"/>
                <w:szCs w:val="24"/>
              </w:rPr>
              <w:t>Salat</w:t>
            </w:r>
            <w:proofErr w:type="spellEnd"/>
            <w:r w:rsidRPr="005D1BB4">
              <w:rPr>
                <w:rFonts w:ascii="Times New Roman" w:eastAsia="Times New Roman" w:hAnsi="Times New Roman"/>
                <w:color w:val="231F20"/>
                <w:w w:val="102"/>
                <w:sz w:val="24"/>
                <w:szCs w:val="24"/>
              </w:rPr>
              <w:t xml:space="preserve"> Levente coord. (2000) </w:t>
            </w:r>
            <w:proofErr w:type="spellStart"/>
            <w:r w:rsidRPr="005D1BB4">
              <w:rPr>
                <w:rFonts w:ascii="Times New Roman" w:eastAsia="Times New Roman" w:hAnsi="Times New Roman"/>
                <w:color w:val="231F20"/>
                <w:w w:val="102"/>
                <w:sz w:val="24"/>
                <w:szCs w:val="24"/>
              </w:rPr>
              <w:t>Relaţii</w:t>
            </w:r>
            <w:proofErr w:type="spellEnd"/>
            <w:r w:rsidRPr="005D1BB4">
              <w:rPr>
                <w:rFonts w:ascii="Times New Roman" w:eastAsia="Times New Roman" w:hAnsi="Times New Roman"/>
                <w:color w:val="231F20"/>
                <w:w w:val="102"/>
                <w:sz w:val="24"/>
                <w:szCs w:val="24"/>
              </w:rPr>
              <w:t xml:space="preserve"> interetnice în România postcomunistă Cluj-Napoca: </w:t>
            </w:r>
            <w:proofErr w:type="spellStart"/>
            <w:r w:rsidRPr="005D1BB4">
              <w:rPr>
                <w:rFonts w:ascii="Times New Roman" w:eastAsia="Times New Roman" w:hAnsi="Times New Roman"/>
                <w:color w:val="231F20"/>
                <w:w w:val="102"/>
                <w:sz w:val="24"/>
                <w:szCs w:val="24"/>
              </w:rPr>
              <w:t>Fundaţia</w:t>
            </w:r>
            <w:proofErr w:type="spellEnd"/>
            <w:r w:rsidRPr="005D1BB4">
              <w:rPr>
                <w:rFonts w:ascii="Times New Roman" w:eastAsia="Times New Roman" w:hAnsi="Times New Roman"/>
                <w:color w:val="231F20"/>
                <w:w w:val="102"/>
                <w:sz w:val="24"/>
                <w:szCs w:val="24"/>
              </w:rPr>
              <w:t xml:space="preserve"> CRDE, pp. 73-82, 133-162, 253-388.</w:t>
            </w:r>
          </w:p>
          <w:p w14:paraId="3642A393"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r w:rsidRPr="005D1BB4">
              <w:rPr>
                <w:rFonts w:ascii="Times New Roman" w:eastAsia="Times New Roman" w:hAnsi="Times New Roman"/>
                <w:color w:val="231F20"/>
                <w:w w:val="102"/>
                <w:sz w:val="24"/>
                <w:szCs w:val="24"/>
              </w:rPr>
              <w:t xml:space="preserve">Horváth István &amp; </w:t>
            </w:r>
            <w:proofErr w:type="spellStart"/>
            <w:r w:rsidRPr="005D1BB4">
              <w:rPr>
                <w:rFonts w:ascii="Times New Roman" w:eastAsia="Times New Roman" w:hAnsi="Times New Roman"/>
                <w:color w:val="231F20"/>
                <w:w w:val="102"/>
                <w:sz w:val="24"/>
                <w:szCs w:val="24"/>
              </w:rPr>
              <w:t>Scacco</w:t>
            </w:r>
            <w:proofErr w:type="spellEnd"/>
            <w:r w:rsidRPr="005D1BB4">
              <w:rPr>
                <w:rFonts w:ascii="Times New Roman" w:eastAsia="Times New Roman" w:hAnsi="Times New Roman"/>
                <w:color w:val="231F20"/>
                <w:w w:val="102"/>
                <w:sz w:val="24"/>
                <w:szCs w:val="24"/>
              </w:rPr>
              <w:t>, Alexandra (2001) ‘</w:t>
            </w:r>
            <w:proofErr w:type="spellStart"/>
            <w:r w:rsidRPr="005D1BB4">
              <w:rPr>
                <w:rFonts w:ascii="Times New Roman" w:eastAsia="Times New Roman" w:hAnsi="Times New Roman"/>
                <w:color w:val="231F20"/>
                <w:w w:val="102"/>
                <w:sz w:val="24"/>
                <w:szCs w:val="24"/>
              </w:rPr>
              <w:t>From</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the</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Unitary</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to</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the</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Pluralistic</w:t>
            </w:r>
            <w:proofErr w:type="spellEnd"/>
            <w:r w:rsidRPr="005D1BB4">
              <w:rPr>
                <w:rFonts w:ascii="Times New Roman" w:eastAsia="Times New Roman" w:hAnsi="Times New Roman"/>
                <w:color w:val="231F20"/>
                <w:w w:val="102"/>
                <w:sz w:val="24"/>
                <w:szCs w:val="24"/>
              </w:rPr>
              <w:t>: Fine-</w:t>
            </w:r>
            <w:proofErr w:type="spellStart"/>
            <w:r w:rsidRPr="005D1BB4">
              <w:rPr>
                <w:rFonts w:ascii="Times New Roman" w:eastAsia="Times New Roman" w:hAnsi="Times New Roman"/>
                <w:color w:val="231F20"/>
                <w:w w:val="102"/>
                <w:sz w:val="24"/>
                <w:szCs w:val="24"/>
              </w:rPr>
              <w:t>tuning</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Minority</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Policy</w:t>
            </w:r>
            <w:proofErr w:type="spellEnd"/>
            <w:r w:rsidRPr="005D1BB4">
              <w:rPr>
                <w:rFonts w:ascii="Times New Roman" w:eastAsia="Times New Roman" w:hAnsi="Times New Roman"/>
                <w:color w:val="231F20"/>
                <w:w w:val="102"/>
                <w:sz w:val="24"/>
                <w:szCs w:val="24"/>
              </w:rPr>
              <w:t xml:space="preserve"> in Romania’ In </w:t>
            </w:r>
            <w:proofErr w:type="spellStart"/>
            <w:r w:rsidRPr="005D1BB4">
              <w:rPr>
                <w:rFonts w:ascii="Times New Roman" w:eastAsia="Times New Roman" w:hAnsi="Times New Roman"/>
                <w:color w:val="231F20"/>
                <w:w w:val="102"/>
                <w:sz w:val="24"/>
                <w:szCs w:val="24"/>
              </w:rPr>
              <w:t>Bíró</w:t>
            </w:r>
            <w:proofErr w:type="spellEnd"/>
            <w:r w:rsidRPr="005D1BB4">
              <w:rPr>
                <w:rFonts w:ascii="Times New Roman" w:eastAsia="Times New Roman" w:hAnsi="Times New Roman"/>
                <w:color w:val="231F20"/>
                <w:w w:val="102"/>
                <w:sz w:val="24"/>
                <w:szCs w:val="24"/>
              </w:rPr>
              <w:t xml:space="preserve"> A. M. Kovács P. (ed.) </w:t>
            </w:r>
            <w:proofErr w:type="spellStart"/>
            <w:r w:rsidRPr="005D1BB4">
              <w:rPr>
                <w:rFonts w:ascii="Times New Roman" w:eastAsia="Times New Roman" w:hAnsi="Times New Roman"/>
                <w:color w:val="231F20"/>
                <w:w w:val="102"/>
                <w:sz w:val="24"/>
                <w:szCs w:val="24"/>
              </w:rPr>
              <w:t>Diversity</w:t>
            </w:r>
            <w:proofErr w:type="spellEnd"/>
            <w:r w:rsidRPr="005D1BB4">
              <w:rPr>
                <w:rFonts w:ascii="Times New Roman" w:eastAsia="Times New Roman" w:hAnsi="Times New Roman"/>
                <w:color w:val="231F20"/>
                <w:w w:val="102"/>
                <w:sz w:val="24"/>
                <w:szCs w:val="24"/>
              </w:rPr>
              <w:t xml:space="preserve"> in </w:t>
            </w:r>
            <w:proofErr w:type="spellStart"/>
            <w:r w:rsidRPr="005D1BB4">
              <w:rPr>
                <w:rFonts w:ascii="Times New Roman" w:eastAsia="Times New Roman" w:hAnsi="Times New Roman"/>
                <w:color w:val="231F20"/>
                <w:w w:val="102"/>
                <w:sz w:val="24"/>
                <w:szCs w:val="24"/>
              </w:rPr>
              <w:t>Action</w:t>
            </w:r>
            <w:proofErr w:type="spellEnd"/>
            <w:r w:rsidRPr="005D1BB4">
              <w:rPr>
                <w:rFonts w:ascii="Times New Roman" w:eastAsia="Times New Roman" w:hAnsi="Times New Roman"/>
                <w:color w:val="231F20"/>
                <w:w w:val="102"/>
                <w:sz w:val="24"/>
                <w:szCs w:val="24"/>
              </w:rPr>
              <w:t xml:space="preserve">. Local Public Management of </w:t>
            </w:r>
            <w:proofErr w:type="spellStart"/>
            <w:r w:rsidRPr="005D1BB4">
              <w:rPr>
                <w:rFonts w:ascii="Times New Roman" w:eastAsia="Times New Roman" w:hAnsi="Times New Roman"/>
                <w:color w:val="231F20"/>
                <w:w w:val="102"/>
                <w:sz w:val="24"/>
                <w:szCs w:val="24"/>
              </w:rPr>
              <w:t>Multi</w:t>
            </w:r>
            <w:proofErr w:type="spellEnd"/>
            <w:r w:rsidRPr="005D1BB4">
              <w:rPr>
                <w:rFonts w:ascii="Times New Roman" w:eastAsia="Times New Roman" w:hAnsi="Times New Roman"/>
                <w:color w:val="231F20"/>
                <w:w w:val="102"/>
                <w:sz w:val="24"/>
                <w:szCs w:val="24"/>
              </w:rPr>
              <w:t xml:space="preserve">-Ethnic </w:t>
            </w:r>
            <w:proofErr w:type="spellStart"/>
            <w:r w:rsidRPr="005D1BB4">
              <w:rPr>
                <w:rFonts w:ascii="Times New Roman" w:eastAsia="Times New Roman" w:hAnsi="Times New Roman"/>
                <w:color w:val="231F20"/>
                <w:w w:val="102"/>
                <w:sz w:val="24"/>
                <w:szCs w:val="24"/>
              </w:rPr>
              <w:t>Communities</w:t>
            </w:r>
            <w:proofErr w:type="spellEnd"/>
            <w:r w:rsidRPr="005D1BB4">
              <w:rPr>
                <w:rFonts w:ascii="Times New Roman" w:eastAsia="Times New Roman" w:hAnsi="Times New Roman"/>
                <w:color w:val="231F20"/>
                <w:w w:val="102"/>
                <w:sz w:val="24"/>
                <w:szCs w:val="24"/>
              </w:rPr>
              <w:t xml:space="preserve"> in Central </w:t>
            </w:r>
            <w:proofErr w:type="spellStart"/>
            <w:r w:rsidRPr="005D1BB4">
              <w:rPr>
                <w:rFonts w:ascii="Times New Roman" w:eastAsia="Times New Roman" w:hAnsi="Times New Roman"/>
                <w:color w:val="231F20"/>
                <w:w w:val="102"/>
                <w:sz w:val="24"/>
                <w:szCs w:val="24"/>
              </w:rPr>
              <w:t>and</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Eastern</w:t>
            </w:r>
            <w:proofErr w:type="spellEnd"/>
            <w:r w:rsidRPr="005D1BB4">
              <w:rPr>
                <w:rFonts w:ascii="Times New Roman" w:eastAsia="Times New Roman" w:hAnsi="Times New Roman"/>
                <w:color w:val="231F20"/>
                <w:w w:val="102"/>
                <w:sz w:val="24"/>
                <w:szCs w:val="24"/>
              </w:rPr>
              <w:t xml:space="preserve"> Europe Budapest: Open Society Institute, pp. 241 – 272</w:t>
            </w:r>
          </w:p>
          <w:p w14:paraId="3589FFBE"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proofErr w:type="spellStart"/>
            <w:r w:rsidRPr="005D1BB4">
              <w:rPr>
                <w:rFonts w:ascii="Times New Roman" w:eastAsia="Times New Roman" w:hAnsi="Times New Roman"/>
                <w:color w:val="231F20"/>
                <w:w w:val="102"/>
                <w:sz w:val="24"/>
                <w:szCs w:val="24"/>
              </w:rPr>
              <w:t>Waltzer</w:t>
            </w:r>
            <w:proofErr w:type="spellEnd"/>
            <w:r w:rsidRPr="005D1BB4">
              <w:rPr>
                <w:rFonts w:ascii="Times New Roman" w:eastAsia="Times New Roman" w:hAnsi="Times New Roman"/>
                <w:color w:val="231F20"/>
                <w:w w:val="102"/>
                <w:sz w:val="24"/>
                <w:szCs w:val="24"/>
              </w:rPr>
              <w:t xml:space="preserve">, Michael (2002) Despre tolerare </w:t>
            </w:r>
            <w:proofErr w:type="spellStart"/>
            <w:r w:rsidRPr="005D1BB4">
              <w:rPr>
                <w:rFonts w:ascii="Times New Roman" w:eastAsia="Times New Roman" w:hAnsi="Times New Roman"/>
                <w:color w:val="231F20"/>
                <w:w w:val="102"/>
                <w:sz w:val="24"/>
                <w:szCs w:val="24"/>
              </w:rPr>
              <w:t>Iaşi</w:t>
            </w:r>
            <w:proofErr w:type="spellEnd"/>
            <w:r w:rsidRPr="005D1BB4">
              <w:rPr>
                <w:rFonts w:ascii="Times New Roman" w:eastAsia="Times New Roman" w:hAnsi="Times New Roman"/>
                <w:color w:val="231F20"/>
                <w:w w:val="102"/>
                <w:sz w:val="24"/>
                <w:szCs w:val="24"/>
              </w:rPr>
              <w:t>: Institutul European, pp.14-33</w:t>
            </w:r>
          </w:p>
          <w:p w14:paraId="0A24DE7D"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proofErr w:type="spellStart"/>
            <w:r w:rsidRPr="005D1BB4">
              <w:rPr>
                <w:rFonts w:ascii="Times New Roman" w:eastAsia="Times New Roman" w:hAnsi="Times New Roman"/>
                <w:color w:val="231F20"/>
                <w:w w:val="102"/>
                <w:sz w:val="24"/>
                <w:szCs w:val="24"/>
              </w:rPr>
              <w:t>Marger</w:t>
            </w:r>
            <w:proofErr w:type="spellEnd"/>
            <w:r w:rsidRPr="005D1BB4">
              <w:rPr>
                <w:rFonts w:ascii="Times New Roman" w:eastAsia="Times New Roman" w:hAnsi="Times New Roman"/>
                <w:color w:val="231F20"/>
                <w:w w:val="102"/>
                <w:sz w:val="24"/>
                <w:szCs w:val="24"/>
              </w:rPr>
              <w:t xml:space="preserve">, Martin M, (1991): </w:t>
            </w:r>
            <w:proofErr w:type="spellStart"/>
            <w:r w:rsidRPr="005D1BB4">
              <w:rPr>
                <w:rFonts w:ascii="Times New Roman" w:eastAsia="Times New Roman" w:hAnsi="Times New Roman"/>
                <w:color w:val="231F20"/>
                <w:w w:val="102"/>
                <w:sz w:val="24"/>
                <w:szCs w:val="24"/>
              </w:rPr>
              <w:t>Race</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and</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ethnic</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relations</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Belmont</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Wadsworth</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Publishing</w:t>
            </w:r>
            <w:proofErr w:type="spellEnd"/>
            <w:r w:rsidRPr="005D1BB4">
              <w:rPr>
                <w:rFonts w:ascii="Times New Roman" w:eastAsia="Times New Roman" w:hAnsi="Times New Roman"/>
                <w:color w:val="231F20"/>
                <w:w w:val="102"/>
                <w:sz w:val="24"/>
                <w:szCs w:val="24"/>
              </w:rPr>
              <w:t xml:space="preserve"> Company, pp. 1-150.</w:t>
            </w:r>
          </w:p>
          <w:p w14:paraId="4378194F"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proofErr w:type="spellStart"/>
            <w:r w:rsidRPr="005D1BB4">
              <w:rPr>
                <w:rFonts w:ascii="Times New Roman" w:eastAsia="Times New Roman" w:hAnsi="Times New Roman"/>
                <w:color w:val="231F20"/>
                <w:w w:val="102"/>
                <w:sz w:val="24"/>
                <w:szCs w:val="24"/>
              </w:rPr>
              <w:t>Eriksen</w:t>
            </w:r>
            <w:proofErr w:type="spellEnd"/>
            <w:r w:rsidRPr="005D1BB4">
              <w:rPr>
                <w:rFonts w:ascii="Times New Roman" w:eastAsia="Times New Roman" w:hAnsi="Times New Roman"/>
                <w:color w:val="231F20"/>
                <w:w w:val="102"/>
                <w:sz w:val="24"/>
                <w:szCs w:val="24"/>
              </w:rPr>
              <w:t xml:space="preserve">, Thomas </w:t>
            </w:r>
            <w:proofErr w:type="spellStart"/>
            <w:r w:rsidRPr="005D1BB4">
              <w:rPr>
                <w:rFonts w:ascii="Times New Roman" w:eastAsia="Times New Roman" w:hAnsi="Times New Roman"/>
                <w:color w:val="231F20"/>
                <w:w w:val="102"/>
                <w:sz w:val="24"/>
                <w:szCs w:val="24"/>
              </w:rPr>
              <w:t>Hyland</w:t>
            </w:r>
            <w:proofErr w:type="spellEnd"/>
            <w:r w:rsidRPr="005D1BB4">
              <w:rPr>
                <w:rFonts w:ascii="Times New Roman" w:eastAsia="Times New Roman" w:hAnsi="Times New Roman"/>
                <w:color w:val="231F20"/>
                <w:w w:val="102"/>
                <w:sz w:val="24"/>
                <w:szCs w:val="24"/>
              </w:rPr>
              <w:t xml:space="preserve"> (2001) </w:t>
            </w:r>
            <w:proofErr w:type="spellStart"/>
            <w:r w:rsidRPr="005D1BB4">
              <w:rPr>
                <w:rFonts w:ascii="Times New Roman" w:eastAsia="Times New Roman" w:hAnsi="Times New Roman"/>
                <w:color w:val="231F20"/>
                <w:w w:val="102"/>
                <w:sz w:val="24"/>
                <w:szCs w:val="24"/>
              </w:rPr>
              <w:t>Small</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Places</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Large</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Issues</w:t>
            </w:r>
            <w:proofErr w:type="spellEnd"/>
            <w:r w:rsidRPr="005D1BB4">
              <w:rPr>
                <w:rFonts w:ascii="Times New Roman" w:eastAsia="Times New Roman" w:hAnsi="Times New Roman"/>
                <w:color w:val="231F20"/>
                <w:w w:val="102"/>
                <w:sz w:val="24"/>
                <w:szCs w:val="24"/>
              </w:rPr>
              <w:t xml:space="preserve"> - An </w:t>
            </w:r>
            <w:proofErr w:type="spellStart"/>
            <w:r w:rsidRPr="005D1BB4">
              <w:rPr>
                <w:rFonts w:ascii="Times New Roman" w:eastAsia="Times New Roman" w:hAnsi="Times New Roman"/>
                <w:color w:val="231F20"/>
                <w:w w:val="102"/>
                <w:sz w:val="24"/>
                <w:szCs w:val="24"/>
              </w:rPr>
              <w:t>Introduction</w:t>
            </w:r>
            <w:proofErr w:type="spellEnd"/>
            <w:r w:rsidRPr="005D1BB4">
              <w:rPr>
                <w:rFonts w:ascii="Times New Roman" w:eastAsia="Times New Roman" w:hAnsi="Times New Roman"/>
                <w:color w:val="231F20"/>
                <w:w w:val="102"/>
                <w:sz w:val="24"/>
                <w:szCs w:val="24"/>
              </w:rPr>
              <w:t xml:space="preserve"> </w:t>
            </w:r>
            <w:proofErr w:type="spellStart"/>
            <w:r w:rsidRPr="005D1BB4">
              <w:rPr>
                <w:rFonts w:ascii="Times New Roman" w:eastAsia="Times New Roman" w:hAnsi="Times New Roman"/>
                <w:color w:val="231F20"/>
                <w:w w:val="102"/>
                <w:sz w:val="24"/>
                <w:szCs w:val="24"/>
              </w:rPr>
              <w:t>to</w:t>
            </w:r>
            <w:proofErr w:type="spellEnd"/>
            <w:r w:rsidRPr="005D1BB4">
              <w:rPr>
                <w:rFonts w:ascii="Times New Roman" w:eastAsia="Times New Roman" w:hAnsi="Times New Roman"/>
                <w:color w:val="231F20"/>
                <w:w w:val="102"/>
                <w:sz w:val="24"/>
                <w:szCs w:val="24"/>
              </w:rPr>
              <w:t xml:space="preserve"> Social </w:t>
            </w:r>
            <w:proofErr w:type="spellStart"/>
            <w:r w:rsidRPr="005D1BB4">
              <w:rPr>
                <w:rFonts w:ascii="Times New Roman" w:eastAsia="Times New Roman" w:hAnsi="Times New Roman"/>
                <w:color w:val="231F20"/>
                <w:w w:val="102"/>
                <w:sz w:val="24"/>
                <w:szCs w:val="24"/>
              </w:rPr>
              <w:t>and</w:t>
            </w:r>
            <w:proofErr w:type="spellEnd"/>
            <w:r w:rsidRPr="005D1BB4">
              <w:rPr>
                <w:rFonts w:ascii="Times New Roman" w:eastAsia="Times New Roman" w:hAnsi="Times New Roman"/>
                <w:color w:val="231F20"/>
                <w:w w:val="102"/>
                <w:sz w:val="24"/>
                <w:szCs w:val="24"/>
              </w:rPr>
              <w:t xml:space="preserve"> Cultural </w:t>
            </w:r>
            <w:proofErr w:type="spellStart"/>
            <w:r w:rsidRPr="005D1BB4">
              <w:rPr>
                <w:rFonts w:ascii="Times New Roman" w:eastAsia="Times New Roman" w:hAnsi="Times New Roman"/>
                <w:color w:val="231F20"/>
                <w:w w:val="102"/>
                <w:sz w:val="24"/>
                <w:szCs w:val="24"/>
              </w:rPr>
              <w:t>Anthropology</w:t>
            </w:r>
            <w:proofErr w:type="spellEnd"/>
            <w:r w:rsidRPr="005D1BB4">
              <w:rPr>
                <w:rFonts w:ascii="Times New Roman" w:eastAsia="Times New Roman" w:hAnsi="Times New Roman"/>
                <w:color w:val="231F20"/>
                <w:w w:val="102"/>
                <w:sz w:val="24"/>
                <w:szCs w:val="24"/>
              </w:rPr>
              <w:t xml:space="preserve"> London, Sterling (Virginia): </w:t>
            </w:r>
            <w:proofErr w:type="spellStart"/>
            <w:r w:rsidRPr="005D1BB4">
              <w:rPr>
                <w:rFonts w:ascii="Times New Roman" w:eastAsia="Times New Roman" w:hAnsi="Times New Roman"/>
                <w:color w:val="231F20"/>
                <w:w w:val="102"/>
                <w:sz w:val="24"/>
                <w:szCs w:val="24"/>
              </w:rPr>
              <w:t>Pluto</w:t>
            </w:r>
            <w:proofErr w:type="spellEnd"/>
            <w:r w:rsidRPr="005D1BB4">
              <w:rPr>
                <w:rFonts w:ascii="Times New Roman" w:eastAsia="Times New Roman" w:hAnsi="Times New Roman"/>
                <w:color w:val="231F20"/>
                <w:w w:val="102"/>
                <w:sz w:val="24"/>
                <w:szCs w:val="24"/>
              </w:rPr>
              <w:t xml:space="preserve"> Press, pp. 261-293.</w:t>
            </w:r>
          </w:p>
          <w:p w14:paraId="716FB281" w14:textId="77777777" w:rsidR="005D1BB4" w:rsidRPr="005D1BB4" w:rsidRDefault="005D1BB4" w:rsidP="005D1BB4">
            <w:pPr>
              <w:spacing w:after="0" w:line="240" w:lineRule="auto"/>
              <w:ind w:left="100" w:right="-20"/>
              <w:rPr>
                <w:rFonts w:ascii="Times New Roman" w:eastAsia="Times New Roman" w:hAnsi="Times New Roman"/>
                <w:color w:val="231F20"/>
                <w:w w:val="102"/>
                <w:sz w:val="24"/>
                <w:szCs w:val="24"/>
              </w:rPr>
            </w:pPr>
            <w:r w:rsidRPr="005D1BB4">
              <w:rPr>
                <w:rFonts w:ascii="Times New Roman" w:eastAsia="Times New Roman" w:hAnsi="Times New Roman"/>
                <w:color w:val="231F20"/>
                <w:w w:val="102"/>
                <w:sz w:val="24"/>
                <w:szCs w:val="24"/>
              </w:rPr>
              <w:t>Horváth István (1996) '</w:t>
            </w:r>
            <w:proofErr w:type="spellStart"/>
            <w:r w:rsidRPr="005D1BB4">
              <w:rPr>
                <w:rFonts w:ascii="Times New Roman" w:eastAsia="Times New Roman" w:hAnsi="Times New Roman"/>
                <w:color w:val="231F20"/>
                <w:w w:val="102"/>
                <w:sz w:val="24"/>
                <w:szCs w:val="24"/>
              </w:rPr>
              <w:t>Relaţii</w:t>
            </w:r>
            <w:proofErr w:type="spellEnd"/>
            <w:r w:rsidRPr="005D1BB4">
              <w:rPr>
                <w:rFonts w:ascii="Times New Roman" w:eastAsia="Times New Roman" w:hAnsi="Times New Roman"/>
                <w:color w:val="231F20"/>
                <w:w w:val="102"/>
                <w:sz w:val="24"/>
                <w:szCs w:val="24"/>
              </w:rPr>
              <w:t xml:space="preserve"> interetnice' -in Rotariu T. &amp; </w:t>
            </w:r>
            <w:proofErr w:type="spellStart"/>
            <w:r w:rsidRPr="005D1BB4">
              <w:rPr>
                <w:rFonts w:ascii="Times New Roman" w:eastAsia="Times New Roman" w:hAnsi="Times New Roman"/>
                <w:color w:val="231F20"/>
                <w:w w:val="102"/>
                <w:sz w:val="24"/>
                <w:szCs w:val="24"/>
              </w:rPr>
              <w:t>Ilut</w:t>
            </w:r>
            <w:proofErr w:type="spellEnd"/>
            <w:r w:rsidRPr="005D1BB4">
              <w:rPr>
                <w:rFonts w:ascii="Times New Roman" w:eastAsia="Times New Roman" w:hAnsi="Times New Roman"/>
                <w:color w:val="231F20"/>
                <w:w w:val="102"/>
                <w:sz w:val="24"/>
                <w:szCs w:val="24"/>
              </w:rPr>
              <w:t xml:space="preserve"> P (coord.) Sociologie ., Cluj-Napoca: Editura Mesagerul, 1996, pp. 346-364</w:t>
            </w:r>
          </w:p>
          <w:p w14:paraId="76178D4A" w14:textId="651FF1A7" w:rsidR="00261227" w:rsidRPr="00261227" w:rsidRDefault="005D1BB4" w:rsidP="005D1BB4">
            <w:pPr>
              <w:spacing w:after="0" w:line="240" w:lineRule="auto"/>
              <w:ind w:left="100" w:right="-20"/>
              <w:rPr>
                <w:rFonts w:ascii="Times New Roman" w:eastAsia="Times New Roman" w:hAnsi="Times New Roman"/>
                <w:sz w:val="24"/>
                <w:szCs w:val="24"/>
              </w:rPr>
            </w:pPr>
            <w:r w:rsidRPr="005D1BB4">
              <w:rPr>
                <w:rFonts w:ascii="Times New Roman" w:eastAsia="Times New Roman" w:hAnsi="Times New Roman"/>
                <w:color w:val="231F20"/>
                <w:w w:val="102"/>
                <w:sz w:val="24"/>
                <w:szCs w:val="24"/>
              </w:rPr>
              <w:t xml:space="preserve">Rex, John (1998). Rasă </w:t>
            </w:r>
            <w:proofErr w:type="spellStart"/>
            <w:r w:rsidRPr="005D1BB4">
              <w:rPr>
                <w:rFonts w:ascii="Times New Roman" w:eastAsia="Times New Roman" w:hAnsi="Times New Roman"/>
                <w:color w:val="231F20"/>
                <w:w w:val="102"/>
                <w:sz w:val="24"/>
                <w:szCs w:val="24"/>
              </w:rPr>
              <w:t>şi</w:t>
            </w:r>
            <w:proofErr w:type="spellEnd"/>
            <w:r w:rsidRPr="005D1BB4">
              <w:rPr>
                <w:rFonts w:ascii="Times New Roman" w:eastAsia="Times New Roman" w:hAnsi="Times New Roman"/>
                <w:color w:val="231F20"/>
                <w:w w:val="102"/>
                <w:sz w:val="24"/>
                <w:szCs w:val="24"/>
              </w:rPr>
              <w:t xml:space="preserve"> etnie </w:t>
            </w:r>
            <w:proofErr w:type="spellStart"/>
            <w:r w:rsidRPr="005D1BB4">
              <w:rPr>
                <w:rFonts w:ascii="Times New Roman" w:eastAsia="Times New Roman" w:hAnsi="Times New Roman"/>
                <w:color w:val="231F20"/>
                <w:w w:val="102"/>
                <w:sz w:val="24"/>
                <w:szCs w:val="24"/>
              </w:rPr>
              <w:t>Bucureşti</w:t>
            </w:r>
            <w:proofErr w:type="spellEnd"/>
            <w:r w:rsidRPr="005D1BB4">
              <w:rPr>
                <w:rFonts w:ascii="Times New Roman" w:eastAsia="Times New Roman" w:hAnsi="Times New Roman"/>
                <w:color w:val="231F20"/>
                <w:w w:val="102"/>
                <w:sz w:val="24"/>
                <w:szCs w:val="24"/>
              </w:rPr>
              <w:t xml:space="preserve">: Editura Du </w:t>
            </w:r>
            <w:proofErr w:type="spellStart"/>
            <w:r w:rsidRPr="005D1BB4">
              <w:rPr>
                <w:rFonts w:ascii="Times New Roman" w:eastAsia="Times New Roman" w:hAnsi="Times New Roman"/>
                <w:color w:val="231F20"/>
                <w:w w:val="102"/>
                <w:sz w:val="24"/>
                <w:szCs w:val="24"/>
              </w:rPr>
              <w:t>Style</w:t>
            </w:r>
            <w:proofErr w:type="spellEnd"/>
            <w:r w:rsidRPr="005D1BB4">
              <w:rPr>
                <w:rFonts w:ascii="Times New Roman" w:eastAsia="Times New Roman" w:hAnsi="Times New Roman"/>
                <w:color w:val="231F20"/>
                <w:w w:val="102"/>
                <w:sz w:val="24"/>
                <w:szCs w:val="24"/>
              </w:rPr>
              <w:t>.</w:t>
            </w:r>
          </w:p>
        </w:tc>
      </w:tr>
    </w:tbl>
    <w:p w14:paraId="5FAF25C1" w14:textId="77777777" w:rsidR="0049196C" w:rsidRDefault="0049196C" w:rsidP="0049196C">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Participarea la activitățile didactice (curs și </w:t>
      </w:r>
      <w:proofErr w:type="spellStart"/>
      <w:r>
        <w:rPr>
          <w:rFonts w:ascii="Times New Roman" w:hAnsi="Times New Roman"/>
          <w:bCs/>
          <w:color w:val="000000" w:themeColor="text1"/>
          <w:sz w:val="24"/>
          <w:szCs w:val="24"/>
        </w:rPr>
        <w:t>seminarii</w:t>
      </w:r>
      <w:proofErr w:type="spellEnd"/>
      <w:r>
        <w:rPr>
          <w:rFonts w:ascii="Times New Roman" w:hAnsi="Times New Roman"/>
          <w:bCs/>
          <w:color w:val="000000" w:themeColor="text1"/>
          <w:sz w:val="24"/>
          <w:szCs w:val="24"/>
        </w:rPr>
        <w:t xml:space="preserve">) este esențială pentru </w:t>
      </w:r>
      <w:proofErr w:type="spellStart"/>
      <w:r>
        <w:rPr>
          <w:rFonts w:ascii="Times New Roman" w:hAnsi="Times New Roman"/>
          <w:bCs/>
          <w:color w:val="000000" w:themeColor="text1"/>
          <w:sz w:val="24"/>
          <w:szCs w:val="24"/>
        </w:rPr>
        <w:t>desfașurarea</w:t>
      </w:r>
      <w:proofErr w:type="spellEnd"/>
      <w:r>
        <w:rPr>
          <w:rFonts w:ascii="Times New Roman" w:hAnsi="Times New Roman"/>
          <w:bCs/>
          <w:color w:val="000000" w:themeColor="text1"/>
          <w:sz w:val="24"/>
          <w:szCs w:val="24"/>
        </w:rPr>
        <w:t xml:space="preserve"> lor productivă și implică lectura atentă a textelor obligatorii stabilite pentru fiecare întâlnire. Prezența la curs nu este obligatorie, dar este recomandată. Prezența la seminar este obligatorie (numărul minim de prezențe este 8).</w:t>
      </w:r>
    </w:p>
    <w:p w14:paraId="780649A4" w14:textId="77777777" w:rsidR="00E830D8" w:rsidRDefault="00E830D8" w:rsidP="00A5014E">
      <w:pPr>
        <w:spacing w:after="0" w:line="240" w:lineRule="auto"/>
        <w:rPr>
          <w:rFonts w:ascii="Times New Roman" w:hAnsi="Times New Roman"/>
          <w:b/>
          <w:color w:val="000000" w:themeColor="text1"/>
          <w:sz w:val="24"/>
          <w:szCs w:val="24"/>
        </w:rPr>
      </w:pPr>
    </w:p>
    <w:p w14:paraId="4EB01174" w14:textId="77777777" w:rsidR="008027E9" w:rsidRPr="0094766E" w:rsidRDefault="008027E9" w:rsidP="00A5014E">
      <w:pPr>
        <w:spacing w:after="0" w:line="240" w:lineRule="auto"/>
        <w:rPr>
          <w:rFonts w:ascii="Times New Roman" w:hAnsi="Times New Roman"/>
          <w:b/>
          <w:color w:val="000000" w:themeColor="text1"/>
          <w:sz w:val="24"/>
          <w:szCs w:val="24"/>
        </w:rPr>
      </w:pPr>
      <w:r w:rsidRPr="0094766E">
        <w:rPr>
          <w:rFonts w:ascii="Times New Roman" w:hAnsi="Times New Roman"/>
          <w:b/>
          <w:color w:val="000000" w:themeColor="text1"/>
          <w:sz w:val="24"/>
          <w:szCs w:val="24"/>
        </w:rPr>
        <w:t xml:space="preserve">9. Coroborarea </w:t>
      </w:r>
      <w:proofErr w:type="spellStart"/>
      <w:r w:rsidRPr="0094766E">
        <w:rPr>
          <w:rFonts w:ascii="Times New Roman" w:hAnsi="Times New Roman"/>
          <w:b/>
          <w:color w:val="000000" w:themeColor="text1"/>
          <w:sz w:val="24"/>
          <w:szCs w:val="24"/>
        </w:rPr>
        <w:t>conţinuturilor</w:t>
      </w:r>
      <w:proofErr w:type="spellEnd"/>
      <w:r w:rsidRPr="0094766E">
        <w:rPr>
          <w:rFonts w:ascii="Times New Roman" w:hAnsi="Times New Roman"/>
          <w:b/>
          <w:color w:val="000000" w:themeColor="text1"/>
          <w:sz w:val="24"/>
          <w:szCs w:val="24"/>
        </w:rPr>
        <w:t xml:space="preserve"> disciplinei cu </w:t>
      </w:r>
      <w:proofErr w:type="spellStart"/>
      <w:r w:rsidRPr="0094766E">
        <w:rPr>
          <w:rFonts w:ascii="Times New Roman" w:hAnsi="Times New Roman"/>
          <w:b/>
          <w:color w:val="000000" w:themeColor="text1"/>
          <w:sz w:val="24"/>
          <w:szCs w:val="24"/>
        </w:rPr>
        <w:t>aşteptările</w:t>
      </w:r>
      <w:proofErr w:type="spellEnd"/>
      <w:r w:rsidRPr="0094766E">
        <w:rPr>
          <w:rFonts w:ascii="Times New Roman" w:hAnsi="Times New Roman"/>
          <w:b/>
          <w:color w:val="000000" w:themeColor="text1"/>
          <w:sz w:val="24"/>
          <w:szCs w:val="24"/>
        </w:rPr>
        <w:t xml:space="preserve"> </w:t>
      </w:r>
      <w:proofErr w:type="spellStart"/>
      <w:r w:rsidRPr="0094766E">
        <w:rPr>
          <w:rFonts w:ascii="Times New Roman" w:hAnsi="Times New Roman"/>
          <w:b/>
          <w:color w:val="000000" w:themeColor="text1"/>
          <w:sz w:val="24"/>
          <w:szCs w:val="24"/>
        </w:rPr>
        <w:t>reprezentanţilor</w:t>
      </w:r>
      <w:proofErr w:type="spellEnd"/>
      <w:r w:rsidRPr="0094766E">
        <w:rPr>
          <w:rFonts w:ascii="Times New Roman" w:hAnsi="Times New Roman"/>
          <w:b/>
          <w:color w:val="000000" w:themeColor="text1"/>
          <w:sz w:val="24"/>
          <w:szCs w:val="24"/>
        </w:rPr>
        <w:t xml:space="preserve"> </w:t>
      </w:r>
      <w:proofErr w:type="spellStart"/>
      <w:r w:rsidRPr="0094766E">
        <w:rPr>
          <w:rFonts w:ascii="Times New Roman" w:hAnsi="Times New Roman"/>
          <w:b/>
          <w:color w:val="000000" w:themeColor="text1"/>
          <w:sz w:val="24"/>
          <w:szCs w:val="24"/>
        </w:rPr>
        <w:t>comunităţii</w:t>
      </w:r>
      <w:proofErr w:type="spellEnd"/>
      <w:r w:rsidRPr="0094766E">
        <w:rPr>
          <w:rFonts w:ascii="Times New Roman" w:hAnsi="Times New Roman"/>
          <w:b/>
          <w:color w:val="000000" w:themeColor="text1"/>
          <w:sz w:val="24"/>
          <w:szCs w:val="24"/>
        </w:rPr>
        <w:t xml:space="preserve"> epistemice, </w:t>
      </w:r>
      <w:proofErr w:type="spellStart"/>
      <w:r w:rsidRPr="0094766E">
        <w:rPr>
          <w:rFonts w:ascii="Times New Roman" w:hAnsi="Times New Roman"/>
          <w:b/>
          <w:color w:val="000000" w:themeColor="text1"/>
          <w:sz w:val="24"/>
          <w:szCs w:val="24"/>
        </w:rPr>
        <w:t>asociaţiilor</w:t>
      </w:r>
      <w:proofErr w:type="spellEnd"/>
      <w:r w:rsidRPr="0094766E">
        <w:rPr>
          <w:rFonts w:ascii="Times New Roman" w:hAnsi="Times New Roman"/>
          <w:b/>
          <w:color w:val="000000" w:themeColor="text1"/>
          <w:sz w:val="24"/>
          <w:szCs w:val="24"/>
        </w:rPr>
        <w:t xml:space="preserve"> profesionale </w:t>
      </w:r>
      <w:proofErr w:type="spellStart"/>
      <w:r w:rsidRPr="0094766E">
        <w:rPr>
          <w:rFonts w:ascii="Times New Roman" w:hAnsi="Times New Roman"/>
          <w:b/>
          <w:color w:val="000000" w:themeColor="text1"/>
          <w:sz w:val="24"/>
          <w:szCs w:val="24"/>
        </w:rPr>
        <w:t>şi</w:t>
      </w:r>
      <w:proofErr w:type="spellEnd"/>
      <w:r w:rsidRPr="0094766E">
        <w:rPr>
          <w:rFonts w:ascii="Times New Roman" w:hAnsi="Times New Roman"/>
          <w:b/>
          <w:color w:val="000000" w:themeColor="text1"/>
          <w:sz w:val="24"/>
          <w:szCs w:val="24"/>
        </w:rPr>
        <w:t xml:space="preserve"> angajatori reprezentativi din domeniul aferent programului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1F3D" w:rsidRPr="0094766E" w14:paraId="00CFA4E7" w14:textId="77777777" w:rsidTr="00581F3D">
        <w:tc>
          <w:tcPr>
            <w:tcW w:w="10456" w:type="dxa"/>
          </w:tcPr>
          <w:p w14:paraId="29F5F04A" w14:textId="1DD03534" w:rsidR="008C2616" w:rsidRPr="00261227" w:rsidRDefault="00261227" w:rsidP="00581F3D">
            <w:pPr>
              <w:spacing w:after="0" w:line="240" w:lineRule="auto"/>
              <w:rPr>
                <w:rFonts w:ascii="Times New Roman" w:hAnsi="Times New Roman"/>
                <w:sz w:val="24"/>
                <w:szCs w:val="24"/>
                <w:lang w:eastAsia="ja-JP"/>
              </w:rPr>
            </w:pPr>
            <w:r w:rsidRPr="00261227">
              <w:rPr>
                <w:rFonts w:ascii="Times New Roman" w:hAnsi="Times New Roman"/>
                <w:sz w:val="24"/>
                <w:szCs w:val="24"/>
              </w:rPr>
              <w:t>În elaborarea conținutului cursului ne am orientat atât după cursuri similare de la alte universități din țară și străinătate (sociologie relațiilor interetnice și rasiale, Multiculturalism, etc.) Precum și după diferite programe analitice ale unor discipline predate în școlile din România: educație civică, educație interculturală, istoria și tradițiile minorităților din România.</w:t>
            </w:r>
          </w:p>
          <w:p w14:paraId="77AE8840" w14:textId="2326FE49" w:rsidR="008C2616" w:rsidRPr="00E8603D" w:rsidRDefault="008C2616" w:rsidP="00581F3D">
            <w:pPr>
              <w:spacing w:after="0" w:line="240" w:lineRule="auto"/>
              <w:rPr>
                <w:rFonts w:ascii="Times New Roman" w:hAnsi="Times New Roman"/>
                <w:sz w:val="24"/>
                <w:szCs w:val="24"/>
                <w:lang w:eastAsia="ja-JP"/>
              </w:rPr>
            </w:pPr>
          </w:p>
        </w:tc>
      </w:tr>
    </w:tbl>
    <w:p w14:paraId="4B54720A" w14:textId="77777777" w:rsidR="00F0233F" w:rsidRPr="0094766E" w:rsidRDefault="00F0233F" w:rsidP="00A5014E">
      <w:pPr>
        <w:spacing w:after="0" w:line="240" w:lineRule="auto"/>
        <w:rPr>
          <w:rFonts w:ascii="Times New Roman" w:hAnsi="Times New Roman"/>
          <w:b/>
          <w:color w:val="000000" w:themeColor="text1"/>
          <w:sz w:val="24"/>
          <w:szCs w:val="24"/>
        </w:rPr>
      </w:pPr>
    </w:p>
    <w:p w14:paraId="01A7BC5C" w14:textId="71E0855A" w:rsidR="008027E9" w:rsidRDefault="008027E9" w:rsidP="00A5014E">
      <w:pPr>
        <w:spacing w:after="0" w:line="240" w:lineRule="auto"/>
        <w:rPr>
          <w:rFonts w:ascii="Times New Roman" w:hAnsi="Times New Roman"/>
          <w:b/>
          <w:color w:val="000000" w:themeColor="text1"/>
          <w:sz w:val="24"/>
          <w:szCs w:val="24"/>
        </w:rPr>
      </w:pPr>
      <w:r w:rsidRPr="0094766E">
        <w:rPr>
          <w:rFonts w:ascii="Times New Roman" w:hAnsi="Times New Roman"/>
          <w:b/>
          <w:color w:val="000000" w:themeColor="text1"/>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758"/>
        <w:gridCol w:w="2889"/>
        <w:gridCol w:w="2168"/>
      </w:tblGrid>
      <w:tr w:rsidR="00980E78" w:rsidRPr="002653F9" w14:paraId="12DE3143" w14:textId="77777777" w:rsidTr="00FE75C1">
        <w:tc>
          <w:tcPr>
            <w:tcW w:w="2641" w:type="dxa"/>
          </w:tcPr>
          <w:p w14:paraId="1663FC91" w14:textId="77777777" w:rsidR="00980E78" w:rsidRPr="002653F9" w:rsidRDefault="00980E78" w:rsidP="00F6103F">
            <w:pPr>
              <w:spacing w:after="0" w:line="240" w:lineRule="auto"/>
              <w:rPr>
                <w:rFonts w:ascii="Times New Roman" w:hAnsi="Times New Roman"/>
                <w:sz w:val="24"/>
                <w:szCs w:val="24"/>
              </w:rPr>
            </w:pPr>
            <w:r w:rsidRPr="002653F9">
              <w:rPr>
                <w:rFonts w:ascii="Times New Roman" w:hAnsi="Times New Roman"/>
                <w:sz w:val="24"/>
                <w:szCs w:val="24"/>
              </w:rPr>
              <w:t>Tip activitate</w:t>
            </w:r>
          </w:p>
        </w:tc>
        <w:tc>
          <w:tcPr>
            <w:tcW w:w="2758" w:type="dxa"/>
            <w:shd w:val="clear" w:color="auto" w:fill="D9D9D9"/>
          </w:tcPr>
          <w:p w14:paraId="14DCFE20" w14:textId="77777777" w:rsidR="00980E78" w:rsidRPr="002653F9" w:rsidRDefault="00980E78" w:rsidP="00F6103F">
            <w:pPr>
              <w:spacing w:after="0" w:line="240" w:lineRule="auto"/>
              <w:ind w:left="46" w:right="-154"/>
              <w:rPr>
                <w:rFonts w:ascii="Times New Roman" w:hAnsi="Times New Roman"/>
                <w:sz w:val="24"/>
                <w:szCs w:val="24"/>
              </w:rPr>
            </w:pPr>
            <w:r w:rsidRPr="002653F9">
              <w:rPr>
                <w:rFonts w:ascii="Times New Roman" w:hAnsi="Times New Roman"/>
                <w:sz w:val="24"/>
                <w:szCs w:val="24"/>
              </w:rPr>
              <w:t>10.1 Criterii de evaluare</w:t>
            </w:r>
          </w:p>
        </w:tc>
        <w:tc>
          <w:tcPr>
            <w:tcW w:w="2889" w:type="dxa"/>
          </w:tcPr>
          <w:p w14:paraId="7D0DD4FB" w14:textId="77777777" w:rsidR="00980E78" w:rsidRPr="002653F9" w:rsidRDefault="00980E78" w:rsidP="00F6103F">
            <w:pPr>
              <w:spacing w:after="0" w:line="240" w:lineRule="auto"/>
              <w:rPr>
                <w:rFonts w:ascii="Times New Roman" w:hAnsi="Times New Roman"/>
                <w:sz w:val="24"/>
                <w:szCs w:val="24"/>
              </w:rPr>
            </w:pPr>
            <w:r w:rsidRPr="002653F9">
              <w:rPr>
                <w:rFonts w:ascii="Times New Roman" w:hAnsi="Times New Roman"/>
                <w:sz w:val="24"/>
                <w:szCs w:val="24"/>
              </w:rPr>
              <w:t xml:space="preserve">10.2 </w:t>
            </w:r>
            <w:r>
              <w:rPr>
                <w:rFonts w:ascii="Times New Roman" w:hAnsi="Times New Roman"/>
                <w:sz w:val="24"/>
                <w:szCs w:val="24"/>
              </w:rPr>
              <w:t>M</w:t>
            </w:r>
            <w:r w:rsidRPr="002653F9">
              <w:rPr>
                <w:rFonts w:ascii="Times New Roman" w:hAnsi="Times New Roman"/>
                <w:sz w:val="24"/>
                <w:szCs w:val="24"/>
              </w:rPr>
              <w:t>etode de evaluare</w:t>
            </w:r>
          </w:p>
        </w:tc>
        <w:tc>
          <w:tcPr>
            <w:tcW w:w="2168" w:type="dxa"/>
          </w:tcPr>
          <w:p w14:paraId="16B0ACB4" w14:textId="77777777" w:rsidR="00980E78" w:rsidRPr="002653F9" w:rsidRDefault="00980E78" w:rsidP="00F6103F">
            <w:pPr>
              <w:spacing w:after="0" w:line="240" w:lineRule="auto"/>
              <w:rPr>
                <w:rFonts w:ascii="Times New Roman" w:hAnsi="Times New Roman"/>
                <w:sz w:val="24"/>
                <w:szCs w:val="24"/>
              </w:rPr>
            </w:pPr>
            <w:r w:rsidRPr="002653F9">
              <w:rPr>
                <w:rFonts w:ascii="Times New Roman" w:hAnsi="Times New Roman"/>
                <w:sz w:val="24"/>
                <w:szCs w:val="24"/>
              </w:rPr>
              <w:t>10.3 Pondere din nota finală</w:t>
            </w:r>
          </w:p>
        </w:tc>
      </w:tr>
      <w:tr w:rsidR="00565A06" w:rsidRPr="002653F9" w14:paraId="3AF281F1" w14:textId="77777777" w:rsidTr="00FE75C1">
        <w:trPr>
          <w:trHeight w:val="690"/>
        </w:trPr>
        <w:tc>
          <w:tcPr>
            <w:tcW w:w="2641" w:type="dxa"/>
          </w:tcPr>
          <w:p w14:paraId="71148FD5" w14:textId="77777777" w:rsidR="00565A06" w:rsidRPr="002653F9" w:rsidRDefault="00565A06" w:rsidP="00F6103F">
            <w:pPr>
              <w:spacing w:after="0" w:line="240" w:lineRule="auto"/>
              <w:rPr>
                <w:rFonts w:ascii="Times New Roman" w:hAnsi="Times New Roman"/>
                <w:sz w:val="24"/>
                <w:szCs w:val="24"/>
              </w:rPr>
            </w:pPr>
            <w:r w:rsidRPr="002653F9">
              <w:rPr>
                <w:rFonts w:ascii="Times New Roman" w:hAnsi="Times New Roman"/>
                <w:sz w:val="24"/>
                <w:szCs w:val="24"/>
              </w:rPr>
              <w:t>10.4 Curs</w:t>
            </w:r>
          </w:p>
        </w:tc>
        <w:tc>
          <w:tcPr>
            <w:tcW w:w="2758" w:type="dxa"/>
            <w:shd w:val="clear" w:color="auto" w:fill="D9D9D9"/>
          </w:tcPr>
          <w:p w14:paraId="3CDEDCEF" w14:textId="2C5A8D46" w:rsidR="00565A06" w:rsidRPr="002653F9" w:rsidRDefault="00565A06" w:rsidP="00F6103F">
            <w:pPr>
              <w:spacing w:after="0" w:line="240" w:lineRule="auto"/>
              <w:rPr>
                <w:rFonts w:ascii="Times New Roman" w:hAnsi="Times New Roman"/>
                <w:sz w:val="24"/>
                <w:szCs w:val="24"/>
              </w:rPr>
            </w:pPr>
            <w:proofErr w:type="spellStart"/>
            <w:r w:rsidRPr="009204B5">
              <w:rPr>
                <w:rFonts w:ascii="Times New Roman" w:hAnsi="Times New Roman"/>
                <w:sz w:val="20"/>
                <w:szCs w:val="20"/>
              </w:rPr>
              <w:t>Înţelegerea</w:t>
            </w:r>
            <w:proofErr w:type="spellEnd"/>
            <w:r w:rsidRPr="009204B5">
              <w:rPr>
                <w:rFonts w:ascii="Times New Roman" w:hAnsi="Times New Roman"/>
                <w:sz w:val="20"/>
                <w:szCs w:val="20"/>
              </w:rPr>
              <w:t xml:space="preserve"> </w:t>
            </w:r>
            <w:proofErr w:type="spellStart"/>
            <w:r w:rsidRPr="009204B5">
              <w:rPr>
                <w:rFonts w:ascii="Times New Roman" w:hAnsi="Times New Roman"/>
                <w:sz w:val="20"/>
                <w:szCs w:val="20"/>
              </w:rPr>
              <w:t>şi</w:t>
            </w:r>
            <w:proofErr w:type="spellEnd"/>
            <w:r w:rsidRPr="009204B5">
              <w:rPr>
                <w:rFonts w:ascii="Times New Roman" w:hAnsi="Times New Roman"/>
                <w:sz w:val="20"/>
                <w:szCs w:val="20"/>
              </w:rPr>
              <w:t xml:space="preserve"> utilizarea adecvată a principalelor concepte cheie</w:t>
            </w:r>
          </w:p>
        </w:tc>
        <w:tc>
          <w:tcPr>
            <w:tcW w:w="2889" w:type="dxa"/>
          </w:tcPr>
          <w:p w14:paraId="4CCE8EB8" w14:textId="3934305E" w:rsidR="00565A06" w:rsidRPr="002653F9" w:rsidRDefault="006B16F8" w:rsidP="00F6103F">
            <w:pPr>
              <w:spacing w:after="0" w:line="240" w:lineRule="auto"/>
              <w:rPr>
                <w:rFonts w:ascii="Times New Roman" w:hAnsi="Times New Roman"/>
                <w:sz w:val="24"/>
                <w:szCs w:val="24"/>
              </w:rPr>
            </w:pPr>
            <w:r>
              <w:rPr>
                <w:rFonts w:ascii="Times New Roman" w:hAnsi="Times New Roman"/>
                <w:sz w:val="24"/>
                <w:szCs w:val="24"/>
              </w:rPr>
              <w:t xml:space="preserve">Verificări pe parcurs </w:t>
            </w:r>
            <w:r w:rsidR="0088187F">
              <w:rPr>
                <w:rFonts w:ascii="Times New Roman" w:hAnsi="Times New Roman"/>
                <w:sz w:val="24"/>
                <w:szCs w:val="24"/>
              </w:rPr>
              <w:t>în format test (60% test grilă, 40% întrebări de elaborare)</w:t>
            </w:r>
          </w:p>
        </w:tc>
        <w:tc>
          <w:tcPr>
            <w:tcW w:w="2168" w:type="dxa"/>
          </w:tcPr>
          <w:p w14:paraId="2B461724" w14:textId="1A128389" w:rsidR="00565A06" w:rsidRPr="002653F9" w:rsidRDefault="00FE75C1" w:rsidP="00F6103F">
            <w:pPr>
              <w:spacing w:after="0" w:line="240" w:lineRule="auto"/>
              <w:rPr>
                <w:rFonts w:ascii="Times New Roman" w:hAnsi="Times New Roman"/>
                <w:sz w:val="24"/>
                <w:szCs w:val="24"/>
              </w:rPr>
            </w:pPr>
            <w:r>
              <w:rPr>
                <w:rFonts w:ascii="Times New Roman" w:hAnsi="Times New Roman"/>
                <w:sz w:val="24"/>
                <w:szCs w:val="24"/>
              </w:rPr>
              <w:t>100</w:t>
            </w:r>
            <w:r w:rsidR="00565A06">
              <w:rPr>
                <w:rFonts w:ascii="Times New Roman" w:hAnsi="Times New Roman"/>
                <w:sz w:val="24"/>
                <w:szCs w:val="24"/>
              </w:rPr>
              <w:t>%</w:t>
            </w:r>
          </w:p>
        </w:tc>
      </w:tr>
      <w:tr w:rsidR="00FE75C1" w:rsidRPr="002653F9" w14:paraId="32973B42" w14:textId="77777777" w:rsidTr="00FE75C1">
        <w:trPr>
          <w:trHeight w:val="135"/>
        </w:trPr>
        <w:tc>
          <w:tcPr>
            <w:tcW w:w="2641" w:type="dxa"/>
            <w:vMerge w:val="restart"/>
          </w:tcPr>
          <w:p w14:paraId="6BB9CEC4" w14:textId="28FC6F28" w:rsidR="00FE75C1" w:rsidRPr="002653F9" w:rsidRDefault="00FE75C1" w:rsidP="00565A06">
            <w:pPr>
              <w:spacing w:after="0" w:line="240" w:lineRule="auto"/>
              <w:ind w:right="-150"/>
              <w:rPr>
                <w:rFonts w:ascii="Times New Roman" w:hAnsi="Times New Roman"/>
                <w:sz w:val="24"/>
                <w:szCs w:val="24"/>
              </w:rPr>
            </w:pPr>
          </w:p>
        </w:tc>
        <w:tc>
          <w:tcPr>
            <w:tcW w:w="2758" w:type="dxa"/>
            <w:vMerge w:val="restart"/>
            <w:shd w:val="clear" w:color="auto" w:fill="D9D9D9"/>
          </w:tcPr>
          <w:p w14:paraId="523E2B4A" w14:textId="32B8EC77" w:rsidR="00FE75C1" w:rsidRPr="002653F9" w:rsidRDefault="00FE75C1" w:rsidP="00565A06">
            <w:pPr>
              <w:spacing w:after="0" w:line="240" w:lineRule="auto"/>
              <w:rPr>
                <w:rFonts w:ascii="Times New Roman" w:hAnsi="Times New Roman"/>
                <w:sz w:val="24"/>
                <w:szCs w:val="24"/>
              </w:rPr>
            </w:pPr>
          </w:p>
        </w:tc>
        <w:tc>
          <w:tcPr>
            <w:tcW w:w="2889" w:type="dxa"/>
          </w:tcPr>
          <w:p w14:paraId="360F99EA" w14:textId="6FE46B7C" w:rsidR="00FE75C1" w:rsidRPr="002653F9" w:rsidRDefault="00FE75C1" w:rsidP="00565A06">
            <w:pPr>
              <w:spacing w:after="0" w:line="240" w:lineRule="auto"/>
              <w:rPr>
                <w:rFonts w:ascii="Times New Roman" w:hAnsi="Times New Roman"/>
                <w:sz w:val="24"/>
                <w:szCs w:val="24"/>
              </w:rPr>
            </w:pPr>
          </w:p>
        </w:tc>
        <w:tc>
          <w:tcPr>
            <w:tcW w:w="2168" w:type="dxa"/>
          </w:tcPr>
          <w:p w14:paraId="0F906C4B" w14:textId="7B546645" w:rsidR="00FE75C1" w:rsidRPr="002653F9" w:rsidRDefault="00FE75C1" w:rsidP="00565A06">
            <w:pPr>
              <w:spacing w:after="0" w:line="240" w:lineRule="auto"/>
              <w:rPr>
                <w:rFonts w:ascii="Times New Roman" w:hAnsi="Times New Roman"/>
                <w:sz w:val="24"/>
                <w:szCs w:val="24"/>
              </w:rPr>
            </w:pPr>
          </w:p>
        </w:tc>
      </w:tr>
      <w:tr w:rsidR="00FE75C1" w:rsidRPr="002653F9" w14:paraId="2269DB00" w14:textId="77777777" w:rsidTr="00FE75C1">
        <w:trPr>
          <w:trHeight w:val="135"/>
        </w:trPr>
        <w:tc>
          <w:tcPr>
            <w:tcW w:w="2641" w:type="dxa"/>
            <w:vMerge/>
          </w:tcPr>
          <w:p w14:paraId="2D418C1E" w14:textId="77777777" w:rsidR="00FE75C1" w:rsidRPr="002653F9" w:rsidRDefault="00FE75C1" w:rsidP="00565A06">
            <w:pPr>
              <w:spacing w:after="0" w:line="240" w:lineRule="auto"/>
              <w:ind w:right="-150"/>
              <w:rPr>
                <w:rFonts w:ascii="Times New Roman" w:hAnsi="Times New Roman"/>
                <w:sz w:val="24"/>
                <w:szCs w:val="24"/>
              </w:rPr>
            </w:pPr>
          </w:p>
        </w:tc>
        <w:tc>
          <w:tcPr>
            <w:tcW w:w="2758" w:type="dxa"/>
            <w:vMerge/>
            <w:shd w:val="clear" w:color="auto" w:fill="D9D9D9"/>
          </w:tcPr>
          <w:p w14:paraId="46A91711" w14:textId="01D3DA6A" w:rsidR="00FE75C1" w:rsidRPr="002653F9" w:rsidRDefault="00FE75C1" w:rsidP="00565A06">
            <w:pPr>
              <w:spacing w:after="0" w:line="240" w:lineRule="auto"/>
              <w:rPr>
                <w:rFonts w:ascii="Times New Roman" w:hAnsi="Times New Roman"/>
                <w:sz w:val="24"/>
                <w:szCs w:val="24"/>
              </w:rPr>
            </w:pPr>
          </w:p>
        </w:tc>
        <w:tc>
          <w:tcPr>
            <w:tcW w:w="2889" w:type="dxa"/>
          </w:tcPr>
          <w:p w14:paraId="5FE6BB8B" w14:textId="0BF8E390" w:rsidR="00FE75C1" w:rsidRPr="002653F9" w:rsidRDefault="00FE75C1" w:rsidP="00565A06">
            <w:pPr>
              <w:spacing w:after="0" w:line="240" w:lineRule="auto"/>
              <w:rPr>
                <w:rFonts w:ascii="Times New Roman" w:hAnsi="Times New Roman"/>
                <w:sz w:val="24"/>
                <w:szCs w:val="24"/>
              </w:rPr>
            </w:pPr>
          </w:p>
        </w:tc>
        <w:tc>
          <w:tcPr>
            <w:tcW w:w="2168" w:type="dxa"/>
          </w:tcPr>
          <w:p w14:paraId="31B5B191" w14:textId="6B71E8B2" w:rsidR="00FE75C1" w:rsidRPr="002653F9" w:rsidRDefault="00FE75C1" w:rsidP="00565A06">
            <w:pPr>
              <w:spacing w:after="0" w:line="240" w:lineRule="auto"/>
              <w:rPr>
                <w:rFonts w:ascii="Times New Roman" w:hAnsi="Times New Roman"/>
                <w:sz w:val="24"/>
                <w:szCs w:val="24"/>
              </w:rPr>
            </w:pPr>
          </w:p>
        </w:tc>
      </w:tr>
      <w:tr w:rsidR="00FE75C1" w:rsidRPr="002653F9" w14:paraId="69B2A5D0" w14:textId="77777777" w:rsidTr="00FE75C1">
        <w:tc>
          <w:tcPr>
            <w:tcW w:w="10456" w:type="dxa"/>
            <w:gridSpan w:val="4"/>
          </w:tcPr>
          <w:p w14:paraId="62156438" w14:textId="343F6994" w:rsidR="00FE75C1" w:rsidRPr="002653F9" w:rsidRDefault="00FE75C1" w:rsidP="00565A06">
            <w:pPr>
              <w:spacing w:after="0" w:line="240" w:lineRule="auto"/>
              <w:rPr>
                <w:rFonts w:ascii="Times New Roman" w:hAnsi="Times New Roman"/>
                <w:sz w:val="24"/>
                <w:szCs w:val="24"/>
              </w:rPr>
            </w:pPr>
            <w:r w:rsidRPr="002653F9">
              <w:rPr>
                <w:rFonts w:ascii="Times New Roman" w:hAnsi="Times New Roman"/>
                <w:sz w:val="24"/>
                <w:szCs w:val="24"/>
              </w:rPr>
              <w:t xml:space="preserve">10.6 Standard minim de </w:t>
            </w:r>
            <w:r w:rsidR="0088187F" w:rsidRPr="002653F9">
              <w:rPr>
                <w:rFonts w:ascii="Times New Roman" w:hAnsi="Times New Roman"/>
                <w:sz w:val="24"/>
                <w:szCs w:val="24"/>
              </w:rPr>
              <w:t>performanță</w:t>
            </w:r>
            <w:r>
              <w:rPr>
                <w:rFonts w:ascii="Times New Roman" w:hAnsi="Times New Roman"/>
                <w:sz w:val="24"/>
                <w:szCs w:val="24"/>
              </w:rPr>
              <w:t xml:space="preserve"> obținerea </w:t>
            </w:r>
            <w:r w:rsidR="00BC12DC">
              <w:rPr>
                <w:rFonts w:ascii="Times New Roman" w:hAnsi="Times New Roman"/>
                <w:sz w:val="24"/>
                <w:szCs w:val="24"/>
              </w:rPr>
              <w:t xml:space="preserve">punctajului necesar </w:t>
            </w:r>
            <w:r>
              <w:rPr>
                <w:rFonts w:ascii="Times New Roman" w:hAnsi="Times New Roman"/>
                <w:sz w:val="24"/>
                <w:szCs w:val="24"/>
              </w:rPr>
              <w:t>notei 5</w:t>
            </w:r>
          </w:p>
        </w:tc>
      </w:tr>
      <w:tr w:rsidR="00FE75C1" w:rsidRPr="008C2616" w14:paraId="01176622" w14:textId="77777777" w:rsidTr="00FE75C1">
        <w:tc>
          <w:tcPr>
            <w:tcW w:w="10456" w:type="dxa"/>
            <w:gridSpan w:val="4"/>
          </w:tcPr>
          <w:p w14:paraId="059004DE" w14:textId="3793CD44" w:rsidR="00FE75C1" w:rsidRPr="008C2616" w:rsidRDefault="00FE75C1" w:rsidP="00565A06">
            <w:pPr>
              <w:spacing w:after="0" w:line="240" w:lineRule="auto"/>
              <w:rPr>
                <w:rFonts w:ascii="Times New Roman" w:hAnsi="Times New Roman"/>
                <w:i/>
                <w:iCs/>
                <w:sz w:val="24"/>
                <w:szCs w:val="24"/>
              </w:rPr>
            </w:pPr>
          </w:p>
        </w:tc>
      </w:tr>
    </w:tbl>
    <w:p w14:paraId="4B37D220" w14:textId="48B622C8" w:rsidR="00980E78" w:rsidRPr="008C2616" w:rsidRDefault="00980E78" w:rsidP="00A5014E">
      <w:pPr>
        <w:spacing w:after="0" w:line="240" w:lineRule="auto"/>
        <w:rPr>
          <w:rFonts w:ascii="Times New Roman" w:hAnsi="Times New Roman"/>
          <w:b/>
          <w:i/>
          <w:iCs/>
          <w:color w:val="000000" w:themeColor="text1"/>
          <w:sz w:val="24"/>
          <w:szCs w:val="24"/>
        </w:rPr>
      </w:pPr>
    </w:p>
    <w:p w14:paraId="0E613AA9" w14:textId="77777777" w:rsidR="008C2616" w:rsidRDefault="008C2616" w:rsidP="00A5014E">
      <w:pPr>
        <w:spacing w:after="0" w:line="240" w:lineRule="auto"/>
        <w:rPr>
          <w:rFonts w:ascii="Times New Roman" w:hAnsi="Times New Roman"/>
          <w:b/>
          <w:color w:val="000000" w:themeColor="text1"/>
          <w:sz w:val="24"/>
          <w:szCs w:val="24"/>
        </w:rPr>
      </w:pPr>
    </w:p>
    <w:p w14:paraId="65A7D71C" w14:textId="55A03BB1" w:rsidR="00876D1E" w:rsidRPr="00E8603D" w:rsidRDefault="00876D1E" w:rsidP="00876D1E">
      <w:pPr>
        <w:spacing w:after="0" w:line="240" w:lineRule="auto"/>
        <w:rPr>
          <w:rFonts w:ascii="Times New Roman" w:hAnsi="Times New Roman"/>
          <w:b/>
          <w:color w:val="000000" w:themeColor="text1"/>
        </w:rPr>
      </w:pPr>
      <w:r w:rsidRPr="00E8603D">
        <w:rPr>
          <w:rFonts w:ascii="Times New Roman" w:hAnsi="Times New Roman"/>
          <w:b/>
          <w:color w:val="000000" w:themeColor="text1"/>
        </w:rPr>
        <w:t>Notă despre plagiat</w:t>
      </w:r>
    </w:p>
    <w:p w14:paraId="0003EA50" w14:textId="30539C78" w:rsidR="00876D1E" w:rsidRPr="00E8603D" w:rsidRDefault="00876D1E" w:rsidP="00876D1E">
      <w:pPr>
        <w:spacing w:after="0" w:line="240" w:lineRule="auto"/>
        <w:jc w:val="both"/>
        <w:rPr>
          <w:rFonts w:ascii="Times New Roman" w:hAnsi="Times New Roman"/>
          <w:bCs/>
          <w:color w:val="000000" w:themeColor="text1"/>
        </w:rPr>
      </w:pPr>
      <w:r w:rsidRPr="00E8603D">
        <w:rPr>
          <w:rFonts w:ascii="Times New Roman" w:hAnsi="Times New Roman"/>
          <w:bCs/>
          <w:color w:val="000000" w:themeColor="text1"/>
        </w:rPr>
        <w:t xml:space="preserve">Plagiatul sau frauda se </w:t>
      </w:r>
      <w:proofErr w:type="spellStart"/>
      <w:r w:rsidRPr="00E8603D">
        <w:rPr>
          <w:rFonts w:ascii="Times New Roman" w:hAnsi="Times New Roman"/>
          <w:bCs/>
          <w:color w:val="000000" w:themeColor="text1"/>
        </w:rPr>
        <w:t>pedepseşte</w:t>
      </w:r>
      <w:proofErr w:type="spellEnd"/>
      <w:r w:rsidRPr="00E8603D">
        <w:rPr>
          <w:rFonts w:ascii="Times New Roman" w:hAnsi="Times New Roman"/>
          <w:bCs/>
          <w:color w:val="000000" w:themeColor="text1"/>
        </w:rPr>
        <w:t xml:space="preserve"> în conformitate cu reglementările în vigoare (în anumite </w:t>
      </w:r>
      <w:proofErr w:type="spellStart"/>
      <w:r w:rsidRPr="00E8603D">
        <w:rPr>
          <w:rFonts w:ascii="Times New Roman" w:hAnsi="Times New Roman"/>
          <w:bCs/>
          <w:color w:val="000000" w:themeColor="text1"/>
        </w:rPr>
        <w:t>situaţii</w:t>
      </w:r>
      <w:proofErr w:type="spellEnd"/>
      <w:r w:rsidRPr="00E8603D">
        <w:rPr>
          <w:rFonts w:ascii="Times New Roman" w:hAnsi="Times New Roman"/>
          <w:bCs/>
          <w:color w:val="000000" w:themeColor="text1"/>
        </w:rPr>
        <w:t xml:space="preserve"> pot implica exmatricularea). “Plagiatul este prezentarea ca fiind munca proprie a cuiva a cuvintelor, ideilor, argumentelor unei alte persoane fără o corectă </w:t>
      </w:r>
      <w:proofErr w:type="spellStart"/>
      <w:r w:rsidRPr="00E8603D">
        <w:rPr>
          <w:rFonts w:ascii="Times New Roman" w:hAnsi="Times New Roman"/>
          <w:bCs/>
          <w:color w:val="000000" w:themeColor="text1"/>
        </w:rPr>
        <w:t>recunoştere</w:t>
      </w:r>
      <w:proofErr w:type="spellEnd"/>
      <w:r w:rsidRPr="00E8603D">
        <w:rPr>
          <w:rFonts w:ascii="Times New Roman" w:hAnsi="Times New Roman"/>
          <w:bCs/>
          <w:color w:val="000000" w:themeColor="text1"/>
        </w:rPr>
        <w:t xml:space="preserve"> a sursei prin citare, referire sau notă. Prin urmare, este vorba de plagiat atât atunci când cuvintele unei alte persoane sunt reproduse fără </w:t>
      </w:r>
      <w:proofErr w:type="spellStart"/>
      <w:r w:rsidRPr="00E8603D">
        <w:rPr>
          <w:rFonts w:ascii="Times New Roman" w:hAnsi="Times New Roman"/>
          <w:bCs/>
          <w:color w:val="000000" w:themeColor="text1"/>
        </w:rPr>
        <w:t>recunoaşterea</w:t>
      </w:r>
      <w:proofErr w:type="spellEnd"/>
      <w:r w:rsidRPr="00E8603D">
        <w:rPr>
          <w:rFonts w:ascii="Times New Roman" w:hAnsi="Times New Roman"/>
          <w:bCs/>
          <w:color w:val="000000" w:themeColor="text1"/>
        </w:rPr>
        <w:t xml:space="preserve"> sursei, cât </w:t>
      </w:r>
      <w:proofErr w:type="spellStart"/>
      <w:r w:rsidRPr="00E8603D">
        <w:rPr>
          <w:rFonts w:ascii="Times New Roman" w:hAnsi="Times New Roman"/>
          <w:bCs/>
          <w:color w:val="000000" w:themeColor="text1"/>
        </w:rPr>
        <w:t>şi</w:t>
      </w:r>
      <w:proofErr w:type="spellEnd"/>
      <w:r w:rsidRPr="00E8603D">
        <w:rPr>
          <w:rFonts w:ascii="Times New Roman" w:hAnsi="Times New Roman"/>
          <w:bCs/>
          <w:color w:val="000000" w:themeColor="text1"/>
        </w:rPr>
        <w:t xml:space="preserve"> atunci când ideile sau argumentele altei persoane sunt parafrazate astfel încât cititorul ar putea crede că ele </w:t>
      </w:r>
      <w:proofErr w:type="spellStart"/>
      <w:r w:rsidRPr="00E8603D">
        <w:rPr>
          <w:rFonts w:ascii="Times New Roman" w:hAnsi="Times New Roman"/>
          <w:bCs/>
          <w:color w:val="000000" w:themeColor="text1"/>
        </w:rPr>
        <w:t>aparţin</w:t>
      </w:r>
      <w:proofErr w:type="spellEnd"/>
      <w:r w:rsidRPr="00E8603D">
        <w:rPr>
          <w:rFonts w:ascii="Times New Roman" w:hAnsi="Times New Roman"/>
          <w:bCs/>
          <w:color w:val="000000" w:themeColor="text1"/>
        </w:rPr>
        <w:t xml:space="preserve"> autorului textului.” Pentru plagiat </w:t>
      </w:r>
      <w:proofErr w:type="spellStart"/>
      <w:r w:rsidRPr="00E8603D">
        <w:rPr>
          <w:rFonts w:ascii="Times New Roman" w:hAnsi="Times New Roman"/>
          <w:bCs/>
          <w:color w:val="000000" w:themeColor="text1"/>
        </w:rPr>
        <w:t>parţial</w:t>
      </w:r>
      <w:proofErr w:type="spellEnd"/>
      <w:r w:rsidRPr="00E8603D">
        <w:rPr>
          <w:rFonts w:ascii="Times New Roman" w:hAnsi="Times New Roman"/>
          <w:bCs/>
          <w:color w:val="000000" w:themeColor="text1"/>
        </w:rPr>
        <w:t xml:space="preserve"> se acordă nota 4 la proiect iar pentru plagiat integral nota 1.</w:t>
      </w:r>
    </w:p>
    <w:p w14:paraId="16D52EED" w14:textId="4041F681" w:rsidR="00876D1E" w:rsidRDefault="00876D1E" w:rsidP="00A5014E">
      <w:pPr>
        <w:spacing w:after="0" w:line="240" w:lineRule="auto"/>
        <w:rPr>
          <w:rFonts w:ascii="Times New Roman" w:hAnsi="Times New Roman"/>
          <w:b/>
          <w:color w:val="000000" w:themeColor="text1"/>
          <w:sz w:val="24"/>
          <w:szCs w:val="24"/>
        </w:rPr>
      </w:pPr>
    </w:p>
    <w:p w14:paraId="085CC7B4" w14:textId="5F6C9459" w:rsidR="004264C4" w:rsidRPr="00750D24" w:rsidRDefault="004264C4" w:rsidP="004264C4">
      <w:pPr>
        <w:rPr>
          <w:rFonts w:ascii="Times New Roman" w:hAnsi="Times New Roman"/>
          <w:sz w:val="24"/>
          <w:szCs w:val="24"/>
        </w:rPr>
      </w:pPr>
      <w:r w:rsidRPr="00750D24">
        <w:rPr>
          <w:rFonts w:ascii="Times New Roman" w:hAnsi="Times New Roman"/>
          <w:sz w:val="24"/>
          <w:szCs w:val="24"/>
        </w:rPr>
        <w:t>Data completării</w:t>
      </w:r>
      <w:r w:rsidR="00F0233F">
        <w:rPr>
          <w:rFonts w:ascii="Times New Roman" w:hAnsi="Times New Roman"/>
          <w:sz w:val="24"/>
          <w:szCs w:val="24"/>
        </w:rPr>
        <w:t xml:space="preserve">: </w:t>
      </w:r>
      <w:r w:rsidRPr="00750D24">
        <w:rPr>
          <w:rFonts w:ascii="Times New Roman" w:hAnsi="Times New Roman"/>
          <w:sz w:val="24"/>
          <w:szCs w:val="24"/>
        </w:rPr>
        <w:tab/>
      </w:r>
    </w:p>
    <w:p w14:paraId="03408B53" w14:textId="4D87D28F" w:rsidR="00992792" w:rsidRDefault="00054C48" w:rsidP="00372875">
      <w:pPr>
        <w:ind w:left="2124" w:firstLine="708"/>
        <w:rPr>
          <w:rFonts w:ascii="Times New Roman" w:hAnsi="Times New Roman"/>
          <w:sz w:val="24"/>
          <w:szCs w:val="24"/>
        </w:rPr>
      </w:pPr>
      <w:r>
        <w:rPr>
          <w:rFonts w:ascii="Times New Roman" w:hAnsi="Times New Roman"/>
          <w:sz w:val="24"/>
          <w:szCs w:val="24"/>
        </w:rPr>
        <w:t>18.09.2025</w:t>
      </w:r>
    </w:p>
    <w:p w14:paraId="55814547" w14:textId="77777777" w:rsidR="009E3F45" w:rsidRDefault="009E3F45" w:rsidP="004264C4">
      <w:pPr>
        <w:ind w:firstLine="708"/>
        <w:rPr>
          <w:rFonts w:ascii="Times New Roman" w:hAnsi="Times New Roman"/>
          <w:sz w:val="24"/>
          <w:szCs w:val="24"/>
        </w:rPr>
      </w:pPr>
    </w:p>
    <w:p w14:paraId="5B3D6AFF" w14:textId="77777777" w:rsidR="00054C48" w:rsidRDefault="00F0233F" w:rsidP="004264C4">
      <w:pPr>
        <w:ind w:firstLine="708"/>
        <w:rPr>
          <w:rFonts w:ascii="Times New Roman" w:hAnsi="Times New Roman"/>
          <w:sz w:val="24"/>
          <w:szCs w:val="24"/>
        </w:rPr>
      </w:pPr>
      <w:r>
        <w:rPr>
          <w:rFonts w:ascii="Times New Roman" w:hAnsi="Times New Roman"/>
          <w:sz w:val="24"/>
          <w:szCs w:val="24"/>
        </w:rPr>
        <w:t xml:space="preserve">Data avizării în departament: </w:t>
      </w:r>
    </w:p>
    <w:p w14:paraId="527AE41D" w14:textId="623C2CA0" w:rsidR="004264C4" w:rsidRPr="0094766E" w:rsidRDefault="00054C48" w:rsidP="004264C4">
      <w:pPr>
        <w:ind w:firstLine="708"/>
        <w:rPr>
          <w:rFonts w:ascii="Times New Roman" w:hAnsi="Times New Roman"/>
          <w:color w:val="000000" w:themeColor="text1"/>
          <w:sz w:val="24"/>
          <w:szCs w:val="24"/>
        </w:rPr>
      </w:pPr>
      <w:r>
        <w:rPr>
          <w:rFonts w:ascii="Times New Roman" w:hAnsi="Times New Roman"/>
          <w:sz w:val="24"/>
          <w:szCs w:val="24"/>
        </w:rPr>
        <w:t>19.09.2025</w:t>
      </w:r>
      <w:r w:rsidR="004264C4" w:rsidRPr="00750D24">
        <w:rPr>
          <w:rFonts w:ascii="Times New Roman" w:hAnsi="Times New Roman"/>
          <w:sz w:val="24"/>
          <w:szCs w:val="24"/>
        </w:rPr>
        <w:tab/>
        <w:t xml:space="preserve">           </w:t>
      </w:r>
    </w:p>
    <w:sectPr w:rsidR="004264C4" w:rsidRPr="0094766E" w:rsidSect="00A352F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074F" w14:textId="77777777" w:rsidR="000D4732" w:rsidRDefault="000D4732" w:rsidP="00F0790A">
      <w:pPr>
        <w:spacing w:after="0" w:line="240" w:lineRule="auto"/>
      </w:pPr>
      <w:r>
        <w:separator/>
      </w:r>
    </w:p>
  </w:endnote>
  <w:endnote w:type="continuationSeparator" w:id="0">
    <w:p w14:paraId="2E594625" w14:textId="77777777" w:rsidR="000D4732" w:rsidRDefault="000D4732" w:rsidP="00F0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8A7A" w14:textId="77777777" w:rsidR="000D4732" w:rsidRDefault="000D4732" w:rsidP="00F0790A">
      <w:pPr>
        <w:spacing w:after="0" w:line="240" w:lineRule="auto"/>
      </w:pPr>
      <w:r>
        <w:separator/>
      </w:r>
    </w:p>
  </w:footnote>
  <w:footnote w:type="continuationSeparator" w:id="0">
    <w:p w14:paraId="79F4F414" w14:textId="77777777" w:rsidR="000D4732" w:rsidRDefault="000D4732" w:rsidP="00F07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1B40BD5"/>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4268B"/>
    <w:multiLevelType w:val="hybridMultilevel"/>
    <w:tmpl w:val="D63E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47848"/>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82F10CB"/>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98E4721"/>
    <w:multiLevelType w:val="hybridMultilevel"/>
    <w:tmpl w:val="67D6117E"/>
    <w:lvl w:ilvl="0" w:tplc="FFFFFFFF">
      <w:numFmt w:val="bullet"/>
      <w:lvlText w:val=""/>
      <w:lvlJc w:val="left"/>
      <w:pPr>
        <w:tabs>
          <w:tab w:val="num" w:pos="1440"/>
        </w:tabs>
        <w:ind w:left="144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D8719B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DE70F41"/>
    <w:multiLevelType w:val="hybridMultilevel"/>
    <w:tmpl w:val="E4B4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F4E41"/>
    <w:multiLevelType w:val="hybridMultilevel"/>
    <w:tmpl w:val="A2924B0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57C67AB"/>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5EF1D5E"/>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93B176E"/>
    <w:multiLevelType w:val="hybridMultilevel"/>
    <w:tmpl w:val="0100C342"/>
    <w:lvl w:ilvl="0" w:tplc="E860491A">
      <w:start w:val="1"/>
      <w:numFmt w:val="bullet"/>
      <w:lvlText w:val="-"/>
      <w:lvlJc w:val="left"/>
      <w:pPr>
        <w:tabs>
          <w:tab w:val="num" w:pos="720"/>
        </w:tabs>
        <w:ind w:left="720"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8941E4"/>
    <w:multiLevelType w:val="multilevel"/>
    <w:tmpl w:val="31BC62F2"/>
    <w:lvl w:ilvl="0">
      <w:start w:val="1"/>
      <w:numFmt w:val="decimal"/>
      <w:lvlText w:val="8.%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CB57D17"/>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DCA0D70"/>
    <w:multiLevelType w:val="hybridMultilevel"/>
    <w:tmpl w:val="696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817D9"/>
    <w:multiLevelType w:val="multilevel"/>
    <w:tmpl w:val="BA1078E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35181618"/>
    <w:multiLevelType w:val="multilevel"/>
    <w:tmpl w:val="BA1078E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8AB48D7"/>
    <w:multiLevelType w:val="hybridMultilevel"/>
    <w:tmpl w:val="4D0078F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9200EB0"/>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9283E"/>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F386DC9"/>
    <w:multiLevelType w:val="hybridMultilevel"/>
    <w:tmpl w:val="56B264DC"/>
    <w:lvl w:ilvl="0" w:tplc="99503A20">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94D4C"/>
    <w:multiLevelType w:val="multilevel"/>
    <w:tmpl w:val="31BC62F2"/>
    <w:lvl w:ilvl="0">
      <w:start w:val="1"/>
      <w:numFmt w:val="decimal"/>
      <w:lvlText w:val="8.%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3DD79A6"/>
    <w:multiLevelType w:val="hybridMultilevel"/>
    <w:tmpl w:val="2D022632"/>
    <w:lvl w:ilvl="0" w:tplc="AFB08832">
      <w:start w:val="1"/>
      <w:numFmt w:val="decimal"/>
      <w:lvlText w:val="%1."/>
      <w:lvlJc w:val="left"/>
      <w:pPr>
        <w:tabs>
          <w:tab w:val="num" w:pos="397"/>
        </w:tabs>
        <w:ind w:left="397" w:hanging="397"/>
      </w:pPr>
      <w:rPr>
        <w:rFonts w:hint="default"/>
      </w:rPr>
    </w:lvl>
    <w:lvl w:ilvl="1" w:tplc="B428E4A8">
      <w:start w:val="10"/>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8F5C69"/>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D9C6BBB"/>
    <w:multiLevelType w:val="hybridMultilevel"/>
    <w:tmpl w:val="870E966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76D77"/>
    <w:multiLevelType w:val="hybridMultilevel"/>
    <w:tmpl w:val="78A6EB5E"/>
    <w:lvl w:ilvl="0" w:tplc="6BD06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521E7D"/>
    <w:multiLevelType w:val="multilevel"/>
    <w:tmpl w:val="31BC62F2"/>
    <w:lvl w:ilvl="0">
      <w:start w:val="1"/>
      <w:numFmt w:val="decimal"/>
      <w:lvlText w:val="8.%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D50BC"/>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F6723AD"/>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1A75991"/>
    <w:multiLevelType w:val="multilevel"/>
    <w:tmpl w:val="E2267F9A"/>
    <w:lvl w:ilvl="0">
      <w:start w:val="1"/>
      <w:numFmt w:val="decimal"/>
      <w:lvlText w:val="8.%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6F31B41"/>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8855103"/>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AD8144D"/>
    <w:multiLevelType w:val="hybridMultilevel"/>
    <w:tmpl w:val="EBFA5B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D4B6E14"/>
    <w:multiLevelType w:val="hybridMultilevel"/>
    <w:tmpl w:val="772E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272BC"/>
    <w:multiLevelType w:val="multilevel"/>
    <w:tmpl w:val="56DA4BF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F3F677F"/>
    <w:multiLevelType w:val="hybridMultilevel"/>
    <w:tmpl w:val="9730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559823">
    <w:abstractNumId w:val="0"/>
  </w:num>
  <w:num w:numId="2" w16cid:durableId="1816994516">
    <w:abstractNumId w:val="22"/>
  </w:num>
  <w:num w:numId="3" w16cid:durableId="1759787518">
    <w:abstractNumId w:val="18"/>
  </w:num>
  <w:num w:numId="4" w16cid:durableId="1164736531">
    <w:abstractNumId w:val="33"/>
  </w:num>
  <w:num w:numId="5" w16cid:durableId="1354922081">
    <w:abstractNumId w:val="24"/>
  </w:num>
  <w:num w:numId="6" w16cid:durableId="197164438">
    <w:abstractNumId w:val="2"/>
  </w:num>
  <w:num w:numId="7" w16cid:durableId="79910175">
    <w:abstractNumId w:val="4"/>
  </w:num>
  <w:num w:numId="8" w16cid:durableId="1485049808">
    <w:abstractNumId w:val="21"/>
  </w:num>
  <w:num w:numId="9" w16cid:durableId="827549907">
    <w:abstractNumId w:val="16"/>
  </w:num>
  <w:num w:numId="10" w16cid:durableId="1782921672">
    <w:abstractNumId w:val="40"/>
  </w:num>
  <w:num w:numId="11" w16cid:durableId="1184050520">
    <w:abstractNumId w:val="9"/>
  </w:num>
  <w:num w:numId="12" w16cid:durableId="989678388">
    <w:abstractNumId w:val="30"/>
  </w:num>
  <w:num w:numId="13" w16cid:durableId="1780300419">
    <w:abstractNumId w:val="3"/>
  </w:num>
  <w:num w:numId="14" w16cid:durableId="1500775737">
    <w:abstractNumId w:val="42"/>
  </w:num>
  <w:num w:numId="15" w16cid:durableId="1013342287">
    <w:abstractNumId w:val="39"/>
  </w:num>
  <w:num w:numId="16" w16cid:durableId="2095974021">
    <w:abstractNumId w:val="36"/>
  </w:num>
  <w:num w:numId="17" w16cid:durableId="2109739117">
    <w:abstractNumId w:val="27"/>
  </w:num>
  <w:num w:numId="18" w16cid:durableId="1192843713">
    <w:abstractNumId w:val="23"/>
  </w:num>
  <w:num w:numId="19" w16cid:durableId="1878738392">
    <w:abstractNumId w:val="29"/>
  </w:num>
  <w:num w:numId="20" w16cid:durableId="824396347">
    <w:abstractNumId w:val="12"/>
  </w:num>
  <w:num w:numId="21" w16cid:durableId="321930298">
    <w:abstractNumId w:val="41"/>
  </w:num>
  <w:num w:numId="22" w16cid:durableId="1160541003">
    <w:abstractNumId w:val="15"/>
  </w:num>
  <w:num w:numId="23" w16cid:durableId="1918518629">
    <w:abstractNumId w:val="5"/>
  </w:num>
  <w:num w:numId="24" w16cid:durableId="1064839762">
    <w:abstractNumId w:val="34"/>
  </w:num>
  <w:num w:numId="25" w16cid:durableId="1610115364">
    <w:abstractNumId w:val="37"/>
  </w:num>
  <w:num w:numId="26" w16cid:durableId="805784153">
    <w:abstractNumId w:val="11"/>
  </w:num>
  <w:num w:numId="27" w16cid:durableId="1375961032">
    <w:abstractNumId w:val="38"/>
  </w:num>
  <w:num w:numId="28" w16cid:durableId="475486789">
    <w:abstractNumId w:val="25"/>
  </w:num>
  <w:num w:numId="29" w16cid:durableId="1527793507">
    <w:abstractNumId w:val="35"/>
  </w:num>
  <w:num w:numId="30" w16cid:durableId="1424450063">
    <w:abstractNumId w:val="31"/>
  </w:num>
  <w:num w:numId="31" w16cid:durableId="347408329">
    <w:abstractNumId w:val="14"/>
  </w:num>
  <w:num w:numId="32" w16cid:durableId="1019890960">
    <w:abstractNumId w:val="8"/>
  </w:num>
  <w:num w:numId="33" w16cid:durableId="1278173524">
    <w:abstractNumId w:val="19"/>
  </w:num>
  <w:num w:numId="34" w16cid:durableId="499390727">
    <w:abstractNumId w:val="17"/>
  </w:num>
  <w:num w:numId="35" w16cid:durableId="2106877173">
    <w:abstractNumId w:val="1"/>
  </w:num>
  <w:num w:numId="36" w16cid:durableId="1728919721">
    <w:abstractNumId w:val="6"/>
  </w:num>
  <w:num w:numId="37" w16cid:durableId="1704597129">
    <w:abstractNumId w:val="32"/>
  </w:num>
  <w:num w:numId="38" w16cid:durableId="1336106936">
    <w:abstractNumId w:val="13"/>
  </w:num>
  <w:num w:numId="39" w16cid:durableId="2036418755">
    <w:abstractNumId w:val="7"/>
  </w:num>
  <w:num w:numId="40" w16cid:durableId="1827163961">
    <w:abstractNumId w:val="20"/>
  </w:num>
  <w:num w:numId="41" w16cid:durableId="2093579645">
    <w:abstractNumId w:val="26"/>
  </w:num>
  <w:num w:numId="42" w16cid:durableId="139280355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157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316DB"/>
    <w:rsid w:val="00043E22"/>
    <w:rsid w:val="00050A51"/>
    <w:rsid w:val="00054C48"/>
    <w:rsid w:val="0007194F"/>
    <w:rsid w:val="000D4037"/>
    <w:rsid w:val="000D4732"/>
    <w:rsid w:val="00107B5C"/>
    <w:rsid w:val="00107D98"/>
    <w:rsid w:val="001162E1"/>
    <w:rsid w:val="00126E5E"/>
    <w:rsid w:val="0014509B"/>
    <w:rsid w:val="00182884"/>
    <w:rsid w:val="00192C7C"/>
    <w:rsid w:val="001B1C6A"/>
    <w:rsid w:val="001B6B52"/>
    <w:rsid w:val="001E3152"/>
    <w:rsid w:val="001E6D79"/>
    <w:rsid w:val="00210E2B"/>
    <w:rsid w:val="00261227"/>
    <w:rsid w:val="002653F9"/>
    <w:rsid w:val="002659D3"/>
    <w:rsid w:val="0027455B"/>
    <w:rsid w:val="00276B2B"/>
    <w:rsid w:val="002812A5"/>
    <w:rsid w:val="0028582A"/>
    <w:rsid w:val="00291777"/>
    <w:rsid w:val="002A3CBB"/>
    <w:rsid w:val="002A3D28"/>
    <w:rsid w:val="002A69D5"/>
    <w:rsid w:val="002C0570"/>
    <w:rsid w:val="002D160B"/>
    <w:rsid w:val="002D420E"/>
    <w:rsid w:val="002F3E9B"/>
    <w:rsid w:val="00300BEB"/>
    <w:rsid w:val="0030735C"/>
    <w:rsid w:val="00316306"/>
    <w:rsid w:val="00323275"/>
    <w:rsid w:val="0034390B"/>
    <w:rsid w:val="00343DED"/>
    <w:rsid w:val="003510D1"/>
    <w:rsid w:val="00372875"/>
    <w:rsid w:val="00377D53"/>
    <w:rsid w:val="003806E1"/>
    <w:rsid w:val="003B30BD"/>
    <w:rsid w:val="003B5A02"/>
    <w:rsid w:val="003C205A"/>
    <w:rsid w:val="003D09A7"/>
    <w:rsid w:val="003E7F77"/>
    <w:rsid w:val="003F169D"/>
    <w:rsid w:val="00413615"/>
    <w:rsid w:val="004264C4"/>
    <w:rsid w:val="004335D1"/>
    <w:rsid w:val="00441C64"/>
    <w:rsid w:val="00450A21"/>
    <w:rsid w:val="0045623B"/>
    <w:rsid w:val="00467D8B"/>
    <w:rsid w:val="00474692"/>
    <w:rsid w:val="0049196C"/>
    <w:rsid w:val="004959BD"/>
    <w:rsid w:val="004A2BF6"/>
    <w:rsid w:val="004C689A"/>
    <w:rsid w:val="004E6857"/>
    <w:rsid w:val="004F2609"/>
    <w:rsid w:val="004F2E5B"/>
    <w:rsid w:val="0052743E"/>
    <w:rsid w:val="00565A06"/>
    <w:rsid w:val="00581F3D"/>
    <w:rsid w:val="005946C7"/>
    <w:rsid w:val="00595148"/>
    <w:rsid w:val="005955FB"/>
    <w:rsid w:val="005A12E1"/>
    <w:rsid w:val="005D0812"/>
    <w:rsid w:val="005D1BB4"/>
    <w:rsid w:val="005D7A78"/>
    <w:rsid w:val="00603218"/>
    <w:rsid w:val="006127F7"/>
    <w:rsid w:val="006138D9"/>
    <w:rsid w:val="00630E47"/>
    <w:rsid w:val="006879FE"/>
    <w:rsid w:val="00696A5C"/>
    <w:rsid w:val="00696D5A"/>
    <w:rsid w:val="006A4C0B"/>
    <w:rsid w:val="006B16F8"/>
    <w:rsid w:val="006B2493"/>
    <w:rsid w:val="006D061F"/>
    <w:rsid w:val="006D25BB"/>
    <w:rsid w:val="006E26C9"/>
    <w:rsid w:val="007268B5"/>
    <w:rsid w:val="0074079C"/>
    <w:rsid w:val="007449F1"/>
    <w:rsid w:val="00754D37"/>
    <w:rsid w:val="00757C43"/>
    <w:rsid w:val="00761633"/>
    <w:rsid w:val="00766526"/>
    <w:rsid w:val="00784DE0"/>
    <w:rsid w:val="007856F6"/>
    <w:rsid w:val="0078732A"/>
    <w:rsid w:val="0079064E"/>
    <w:rsid w:val="00790E80"/>
    <w:rsid w:val="007B7A49"/>
    <w:rsid w:val="007D39BE"/>
    <w:rsid w:val="007E7CF7"/>
    <w:rsid w:val="007F4AA2"/>
    <w:rsid w:val="008027E9"/>
    <w:rsid w:val="0083153A"/>
    <w:rsid w:val="00831848"/>
    <w:rsid w:val="0084054A"/>
    <w:rsid w:val="00850E66"/>
    <w:rsid w:val="0086437B"/>
    <w:rsid w:val="00867162"/>
    <w:rsid w:val="008712DB"/>
    <w:rsid w:val="00873897"/>
    <w:rsid w:val="00876D1E"/>
    <w:rsid w:val="0088187F"/>
    <w:rsid w:val="00896F6C"/>
    <w:rsid w:val="00897094"/>
    <w:rsid w:val="00897E4F"/>
    <w:rsid w:val="008A4D0F"/>
    <w:rsid w:val="008B15FB"/>
    <w:rsid w:val="008C2616"/>
    <w:rsid w:val="008E4AA0"/>
    <w:rsid w:val="008E613F"/>
    <w:rsid w:val="009116CE"/>
    <w:rsid w:val="0091433A"/>
    <w:rsid w:val="0094766E"/>
    <w:rsid w:val="009509D8"/>
    <w:rsid w:val="00972DDC"/>
    <w:rsid w:val="009750C8"/>
    <w:rsid w:val="00980E78"/>
    <w:rsid w:val="0099115D"/>
    <w:rsid w:val="00992792"/>
    <w:rsid w:val="009B29E9"/>
    <w:rsid w:val="009B4F19"/>
    <w:rsid w:val="009C0C45"/>
    <w:rsid w:val="009C30EB"/>
    <w:rsid w:val="009E3F45"/>
    <w:rsid w:val="009F035D"/>
    <w:rsid w:val="00A155D4"/>
    <w:rsid w:val="00A26BF6"/>
    <w:rsid w:val="00A352F6"/>
    <w:rsid w:val="00A5014E"/>
    <w:rsid w:val="00A6038B"/>
    <w:rsid w:val="00A637BC"/>
    <w:rsid w:val="00A70CD5"/>
    <w:rsid w:val="00A779EB"/>
    <w:rsid w:val="00A812B8"/>
    <w:rsid w:val="00AB18CF"/>
    <w:rsid w:val="00AF3E32"/>
    <w:rsid w:val="00B14671"/>
    <w:rsid w:val="00B70DF9"/>
    <w:rsid w:val="00B7109F"/>
    <w:rsid w:val="00B9649D"/>
    <w:rsid w:val="00BA2497"/>
    <w:rsid w:val="00BB7081"/>
    <w:rsid w:val="00BC12DC"/>
    <w:rsid w:val="00BC4DDA"/>
    <w:rsid w:val="00BC66FB"/>
    <w:rsid w:val="00BC7345"/>
    <w:rsid w:val="00BD2F60"/>
    <w:rsid w:val="00BD6F7E"/>
    <w:rsid w:val="00C05124"/>
    <w:rsid w:val="00C110C5"/>
    <w:rsid w:val="00C1183D"/>
    <w:rsid w:val="00C6118A"/>
    <w:rsid w:val="00C679EC"/>
    <w:rsid w:val="00C84BD7"/>
    <w:rsid w:val="00CB75CA"/>
    <w:rsid w:val="00CB7BAB"/>
    <w:rsid w:val="00CC29C7"/>
    <w:rsid w:val="00CE2D70"/>
    <w:rsid w:val="00CE71E1"/>
    <w:rsid w:val="00D112F5"/>
    <w:rsid w:val="00D169FC"/>
    <w:rsid w:val="00D57CF1"/>
    <w:rsid w:val="00D62BE9"/>
    <w:rsid w:val="00DA1C79"/>
    <w:rsid w:val="00DD035E"/>
    <w:rsid w:val="00DD2B25"/>
    <w:rsid w:val="00DD69B9"/>
    <w:rsid w:val="00DE719F"/>
    <w:rsid w:val="00DF30E4"/>
    <w:rsid w:val="00E0370E"/>
    <w:rsid w:val="00E037F6"/>
    <w:rsid w:val="00E1422E"/>
    <w:rsid w:val="00E15E7E"/>
    <w:rsid w:val="00E1791A"/>
    <w:rsid w:val="00E24B1B"/>
    <w:rsid w:val="00E459BD"/>
    <w:rsid w:val="00E50AD1"/>
    <w:rsid w:val="00E50D82"/>
    <w:rsid w:val="00E73D13"/>
    <w:rsid w:val="00E830D8"/>
    <w:rsid w:val="00E8603D"/>
    <w:rsid w:val="00E91ABC"/>
    <w:rsid w:val="00EB1368"/>
    <w:rsid w:val="00EC3ED6"/>
    <w:rsid w:val="00ED2BBA"/>
    <w:rsid w:val="00EE6612"/>
    <w:rsid w:val="00F0233F"/>
    <w:rsid w:val="00F02B5D"/>
    <w:rsid w:val="00F0790A"/>
    <w:rsid w:val="00F15C49"/>
    <w:rsid w:val="00F2656D"/>
    <w:rsid w:val="00F35568"/>
    <w:rsid w:val="00FA037A"/>
    <w:rsid w:val="00FA3C70"/>
    <w:rsid w:val="00FA7DC9"/>
    <w:rsid w:val="00FB6602"/>
    <w:rsid w:val="00FD1D75"/>
    <w:rsid w:val="00FD58A7"/>
    <w:rsid w:val="00FE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5BBC0"/>
  <w15:docId w15:val="{882623E7-8804-4AF7-A7A4-3F5D8CB8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pPr>
      <w:spacing w:after="200" w:line="276" w:lineRule="auto"/>
    </w:pPr>
    <w:rPr>
      <w:sz w:val="22"/>
      <w:szCs w:val="22"/>
      <w:lang w:val="ro-RO"/>
    </w:rPr>
  </w:style>
  <w:style w:type="paragraph" w:styleId="Heading1">
    <w:name w:val="heading 1"/>
    <w:basedOn w:val="Normal"/>
    <w:next w:val="Normal"/>
    <w:link w:val="Heading1Char"/>
    <w:uiPriority w:val="9"/>
    <w:qFormat/>
    <w:locked/>
    <w:rsid w:val="002A3D28"/>
    <w:pPr>
      <w:keepNext/>
      <w:keepLines/>
      <w:spacing w:after="0"/>
      <w:outlineLvl w:val="0"/>
    </w:pPr>
    <w:rPr>
      <w:rFonts w:asciiTheme="majorHAnsi" w:eastAsiaTheme="majorEastAsia" w:hAnsiTheme="majorHAnsi" w:cstheme="majorBidi"/>
      <w:b/>
      <w:bCs/>
      <w:color w:val="365F91" w:themeColor="accent1" w:themeShade="BF"/>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link w:val="BalloonText"/>
    <w:uiPriority w:val="99"/>
    <w:semiHidden/>
    <w:rsid w:val="00996336"/>
    <w:rPr>
      <w:rFonts w:ascii="Times New Roman" w:hAnsi="Times New Roman"/>
      <w:sz w:val="0"/>
      <w:szCs w:val="0"/>
      <w:lang w:val="ro-RO"/>
    </w:rPr>
  </w:style>
  <w:style w:type="paragraph" w:customStyle="1" w:styleId="Default">
    <w:name w:val="Default"/>
    <w:rsid w:val="007B7A49"/>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locked/>
    <w:rsid w:val="007E7CF7"/>
    <w:rPr>
      <w:i/>
      <w:iCs/>
    </w:rPr>
  </w:style>
  <w:style w:type="character" w:styleId="CommentReference">
    <w:name w:val="annotation reference"/>
    <w:basedOn w:val="DefaultParagraphFont"/>
    <w:uiPriority w:val="99"/>
    <w:semiHidden/>
    <w:unhideWhenUsed/>
    <w:rsid w:val="00766526"/>
    <w:rPr>
      <w:sz w:val="16"/>
      <w:szCs w:val="16"/>
    </w:rPr>
  </w:style>
  <w:style w:type="paragraph" w:styleId="CommentText">
    <w:name w:val="annotation text"/>
    <w:basedOn w:val="Normal"/>
    <w:link w:val="CommentTextChar"/>
    <w:uiPriority w:val="99"/>
    <w:semiHidden/>
    <w:unhideWhenUsed/>
    <w:rsid w:val="00766526"/>
    <w:pPr>
      <w:spacing w:line="240" w:lineRule="auto"/>
    </w:pPr>
    <w:rPr>
      <w:sz w:val="20"/>
      <w:szCs w:val="20"/>
    </w:rPr>
  </w:style>
  <w:style w:type="character" w:customStyle="1" w:styleId="CommentTextChar">
    <w:name w:val="Comment Text Char"/>
    <w:basedOn w:val="DefaultParagraphFont"/>
    <w:link w:val="CommentText"/>
    <w:uiPriority w:val="99"/>
    <w:semiHidden/>
    <w:rsid w:val="00766526"/>
    <w:rPr>
      <w:lang w:val="ro-RO"/>
    </w:rPr>
  </w:style>
  <w:style w:type="paragraph" w:styleId="CommentSubject">
    <w:name w:val="annotation subject"/>
    <w:basedOn w:val="CommentText"/>
    <w:next w:val="CommentText"/>
    <w:link w:val="CommentSubjectChar"/>
    <w:uiPriority w:val="99"/>
    <w:semiHidden/>
    <w:unhideWhenUsed/>
    <w:rsid w:val="00766526"/>
    <w:rPr>
      <w:b/>
      <w:bCs/>
    </w:rPr>
  </w:style>
  <w:style w:type="character" w:customStyle="1" w:styleId="CommentSubjectChar">
    <w:name w:val="Comment Subject Char"/>
    <w:basedOn w:val="CommentTextChar"/>
    <w:link w:val="CommentSubject"/>
    <w:uiPriority w:val="99"/>
    <w:semiHidden/>
    <w:rsid w:val="00766526"/>
    <w:rPr>
      <w:b/>
      <w:bCs/>
      <w:lang w:val="ro-RO"/>
    </w:rPr>
  </w:style>
  <w:style w:type="character" w:customStyle="1" w:styleId="Heading1Char">
    <w:name w:val="Heading 1 Char"/>
    <w:basedOn w:val="DefaultParagraphFont"/>
    <w:link w:val="Heading1"/>
    <w:uiPriority w:val="9"/>
    <w:rsid w:val="002A3D28"/>
    <w:rPr>
      <w:rFonts w:asciiTheme="majorHAnsi" w:eastAsiaTheme="majorEastAsia" w:hAnsiTheme="majorHAnsi" w:cstheme="majorBidi"/>
      <w:b/>
      <w:bCs/>
      <w:color w:val="365F91" w:themeColor="accent1" w:themeShade="BF"/>
      <w:sz w:val="22"/>
      <w:szCs w:val="28"/>
    </w:rPr>
  </w:style>
  <w:style w:type="character" w:styleId="FootnoteReference">
    <w:name w:val="footnote reference"/>
    <w:semiHidden/>
    <w:rsid w:val="00F0790A"/>
    <w:rPr>
      <w:vertAlign w:val="superscript"/>
    </w:rPr>
  </w:style>
  <w:style w:type="paragraph" w:customStyle="1" w:styleId="WW-NormalWeb1">
    <w:name w:val="WW-Normal (Web)1"/>
    <w:basedOn w:val="Normal"/>
    <w:rsid w:val="00F0790A"/>
    <w:pPr>
      <w:spacing w:before="280" w:after="119" w:line="240" w:lineRule="auto"/>
    </w:pPr>
    <w:rPr>
      <w:rFonts w:ascii="Times New Roman" w:eastAsia="Times New Roman" w:hAnsi="Times New Roman"/>
      <w:sz w:val="24"/>
      <w:szCs w:val="24"/>
      <w:lang w:val="hu-HU" w:eastAsia="ar-SA"/>
    </w:rPr>
  </w:style>
  <w:style w:type="paragraph" w:styleId="Header">
    <w:name w:val="header"/>
    <w:basedOn w:val="Normal"/>
    <w:link w:val="HeaderChar"/>
    <w:uiPriority w:val="99"/>
    <w:unhideWhenUsed/>
    <w:rsid w:val="0021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E2B"/>
    <w:rPr>
      <w:sz w:val="22"/>
      <w:szCs w:val="22"/>
      <w:lang w:val="ro-RO"/>
    </w:rPr>
  </w:style>
  <w:style w:type="paragraph" w:styleId="Footer">
    <w:name w:val="footer"/>
    <w:basedOn w:val="Normal"/>
    <w:link w:val="FooterChar"/>
    <w:uiPriority w:val="99"/>
    <w:unhideWhenUsed/>
    <w:rsid w:val="0021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E2B"/>
    <w:rPr>
      <w:sz w:val="22"/>
      <w:szCs w:val="22"/>
      <w:lang w:val="ro-RO"/>
    </w:rPr>
  </w:style>
  <w:style w:type="character" w:styleId="Hyperlink">
    <w:name w:val="Hyperlink"/>
    <w:basedOn w:val="DefaultParagraphFont"/>
    <w:rsid w:val="00261227"/>
    <w:rPr>
      <w:color w:val="0000FF"/>
      <w:u w:val="single"/>
    </w:rPr>
  </w:style>
  <w:style w:type="character" w:styleId="HTMLCite">
    <w:name w:val="HTML Cite"/>
    <w:basedOn w:val="DefaultParagraphFont"/>
    <w:rsid w:val="00261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8" ma:contentTypeDescription="Create a new document." ma:contentTypeScope="" ma:versionID="992be45701e377338191535426ccc2a7">
  <xsd:schema xmlns:xsd="http://www.w3.org/2001/XMLSchema" xmlns:xs="http://www.w3.org/2001/XMLSchema" xmlns:p="http://schemas.microsoft.com/office/2006/metadata/properties" xmlns:ns3="f8a1abd1-0732-4ba5-993c-eb9e15cff616" xmlns:ns4="a631a279-5a15-4d42-8c5c-c081a45901f6" targetNamespace="http://schemas.microsoft.com/office/2006/metadata/properties" ma:root="true" ma:fieldsID="86a1eab5a51fd5b362f1cf08c55c39ab" ns3:_="" ns4:_="">
    <xsd:import namespace="f8a1abd1-0732-4ba5-993c-eb9e15cff616"/>
    <xsd:import namespace="a631a279-5a15-4d42-8c5c-c081a45901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B8B89-3A91-4638-8AE6-2EE446C4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1abd1-0732-4ba5-993c-eb9e15cff616"/>
    <ds:schemaRef ds:uri="a631a279-5a15-4d42-8c5c-c081a459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84583-CEDE-4D46-83FF-10098270B10B}">
  <ds:schemaRefs>
    <ds:schemaRef ds:uri="http://schemas.microsoft.com/office/2006/metadata/properties"/>
    <ds:schemaRef ds:uri="http://schemas.microsoft.com/office/infopath/2007/PartnerControls"/>
    <ds:schemaRef ds:uri="a631a279-5a15-4d42-8c5c-c081a45901f6"/>
  </ds:schemaRefs>
</ds:datastoreItem>
</file>

<file path=customXml/itemProps3.xml><?xml version="1.0" encoding="utf-8"?>
<ds:datastoreItem xmlns:ds="http://schemas.openxmlformats.org/officeDocument/2006/customXml" ds:itemID="{1A8CCC60-2181-43AD-9C39-F2BC9E78C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1283</Words>
  <Characters>8345</Characters>
  <Application>Microsoft Office Word</Application>
  <DocSecurity>0</DocSecurity>
  <Lines>834</Lines>
  <Paragraphs>291</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Ionut Foldes</cp:lastModifiedBy>
  <cp:revision>8</cp:revision>
  <cp:lastPrinted>2012-06-29T09:42:00Z</cp:lastPrinted>
  <dcterms:created xsi:type="dcterms:W3CDTF">2025-02-10T06:01:00Z</dcterms:created>
  <dcterms:modified xsi:type="dcterms:W3CDTF">2026-02-11T16:09:00Z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y fmtid="{D5CDD505-2E9C-101B-9397-08002B2CF9AE}" pid="3" name="GrammarlyDocumentId">
    <vt:lpwstr>1fafcf26-5086-446c-a378-037dc32741d6</vt:lpwstr>
  </property>
</Properties>
</file>