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7AD22822" w:rsidR="00E815AB" w:rsidRDefault="006E711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Antropologii Contemporane</w:t>
      </w:r>
      <w:r w:rsidR="0010592F">
        <w:rPr>
          <w:rFonts w:ascii="Cambria" w:hAnsi="Cambria"/>
          <w:i/>
          <w:iCs/>
        </w:rPr>
        <w:t xml:space="preserve">: </w:t>
      </w:r>
      <w:r w:rsidR="00091A34" w:rsidRPr="005438C5">
        <w:rPr>
          <w:rFonts w:ascii="Cambria" w:hAnsi="Cambria"/>
          <w:i/>
          <w:iCs/>
        </w:rPr>
        <w:t>Manual SF de supravie</w:t>
      </w:r>
      <w:r w:rsidR="005438C5" w:rsidRPr="005438C5">
        <w:rPr>
          <w:rFonts w:ascii="Cambria" w:eastAsia="Times New Roman" w:hAnsi="Cambria" w:cs="Times New Roman"/>
          <w:i/>
          <w:iCs/>
          <w:kern w:val="0"/>
          <w:lang w:eastAsia="zh-CN"/>
          <w14:ligatures w14:val="none"/>
        </w:rPr>
        <w:t>ț</w:t>
      </w:r>
      <w:r w:rsidR="00091A34" w:rsidRPr="005438C5">
        <w:rPr>
          <w:rFonts w:ascii="Cambria" w:hAnsi="Cambria"/>
          <w:i/>
          <w:iCs/>
        </w:rPr>
        <w:t xml:space="preserve">uire </w:t>
      </w:r>
      <w:r w:rsidR="005438C5" w:rsidRPr="005438C5">
        <w:rPr>
          <w:rFonts w:ascii="Cambria" w:eastAsia="Times New Roman" w:hAnsi="Cambria" w:cs="Times New Roman"/>
          <w:i/>
          <w:iCs/>
          <w:kern w:val="0"/>
          <w:lang w:eastAsia="zh-CN"/>
          <w14:ligatures w14:val="none"/>
        </w:rPr>
        <w:t>î</w:t>
      </w:r>
      <w:r w:rsidR="00091A34" w:rsidRPr="005438C5">
        <w:rPr>
          <w:rFonts w:ascii="Cambria" w:hAnsi="Cambria"/>
          <w:i/>
          <w:iCs/>
        </w:rPr>
        <w:t xml:space="preserve">n </w:t>
      </w:r>
      <w:proofErr w:type="spellStart"/>
      <w:r w:rsidR="00091A34" w:rsidRPr="005438C5">
        <w:rPr>
          <w:rFonts w:ascii="Cambria" w:hAnsi="Cambria"/>
          <w:i/>
          <w:iCs/>
        </w:rPr>
        <w:t>distopie</w:t>
      </w:r>
      <w:proofErr w:type="spellEnd"/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615F460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461AE0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, 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BB5F0D9" w:rsidR="008F5E28" w:rsidRPr="00C0333B" w:rsidRDefault="006E7114" w:rsidP="00C0333B">
            <w:pPr>
              <w:pStyle w:val="Default"/>
              <w:rPr>
                <w:sz w:val="20"/>
                <w:szCs w:val="20"/>
              </w:rPr>
            </w:pPr>
            <w:r w:rsidRPr="006E7114">
              <w:rPr>
                <w:sz w:val="20"/>
                <w:szCs w:val="20"/>
              </w:rPr>
              <w:t>Antropologii Contemporane</w:t>
            </w:r>
            <w:r w:rsidR="00041C90">
              <w:rPr>
                <w:sz w:val="20"/>
                <w:szCs w:val="20"/>
              </w:rPr>
              <w:t xml:space="preserve">: </w:t>
            </w:r>
            <w:r w:rsidR="00041C90" w:rsidRPr="00041C90">
              <w:rPr>
                <w:rFonts w:ascii="Cambria" w:hAnsi="Cambria"/>
                <w:sz w:val="20"/>
                <w:szCs w:val="20"/>
              </w:rPr>
              <w:t>Manual SF de supravie</w:t>
            </w:r>
            <w:r w:rsidR="00041C90" w:rsidRPr="00041C90">
              <w:rPr>
                <w:rFonts w:ascii="Cambria" w:eastAsia="Times New Roman" w:hAnsi="Cambria"/>
                <w:sz w:val="20"/>
                <w:szCs w:val="20"/>
                <w:lang w:eastAsia="zh-CN"/>
                <w14:ligatures w14:val="none"/>
              </w:rPr>
              <w:t>ț</w:t>
            </w:r>
            <w:r w:rsidR="00041C90" w:rsidRPr="00041C90">
              <w:rPr>
                <w:rFonts w:ascii="Cambria" w:hAnsi="Cambria"/>
                <w:sz w:val="20"/>
                <w:szCs w:val="20"/>
              </w:rPr>
              <w:t xml:space="preserve">uire </w:t>
            </w:r>
            <w:r w:rsidR="00041C90" w:rsidRPr="00041C90">
              <w:rPr>
                <w:rFonts w:ascii="Cambria" w:eastAsia="Times New Roman" w:hAnsi="Cambria"/>
                <w:sz w:val="20"/>
                <w:szCs w:val="20"/>
                <w:lang w:eastAsia="zh-CN"/>
                <w14:ligatures w14:val="none"/>
              </w:rPr>
              <w:t>î</w:t>
            </w:r>
            <w:r w:rsidR="00041C90" w:rsidRPr="00041C90">
              <w:rPr>
                <w:rFonts w:ascii="Cambria" w:hAnsi="Cambria"/>
                <w:sz w:val="20"/>
                <w:szCs w:val="20"/>
              </w:rPr>
              <w:t xml:space="preserve">n </w:t>
            </w:r>
            <w:proofErr w:type="spellStart"/>
            <w:r w:rsidR="00041C90" w:rsidRPr="00041C90">
              <w:rPr>
                <w:rFonts w:ascii="Cambria" w:hAnsi="Cambria"/>
                <w:sz w:val="20"/>
                <w:szCs w:val="20"/>
              </w:rPr>
              <w:t>distopie</w:t>
            </w:r>
            <w:proofErr w:type="spellEnd"/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36934F3A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6E7114">
              <w:rPr>
                <w:sz w:val="20"/>
                <w:szCs w:val="20"/>
              </w:rPr>
              <w:t>3403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66A1E0FD" w:rsidR="008F5E28" w:rsidRPr="00972DAD" w:rsidRDefault="00461AE0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Lect. dr. Oana Mateescu</w:t>
            </w: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193077D3" w:rsidR="006016CF" w:rsidRPr="00AE5FC2" w:rsidRDefault="006D2E08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C9E11CE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26BAC826" w:rsidR="00117B5A" w:rsidRPr="00972DAD" w:rsidRDefault="00461AE0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31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313C4443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  <w:r w:rsidR="00461AE0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1BAF6141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</w:t>
            </w:r>
            <w:r w:rsidR="00461AE0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B7B6C5A" w:rsidR="00221B6D" w:rsidRPr="00972DAD" w:rsidRDefault="00AC4CFB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>-</w:t>
            </w: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18F86176" w:rsidR="00221B6D" w:rsidRPr="00972DAD" w:rsidRDefault="00AC4CFB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-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469266E2" w:rsidR="00844EAD" w:rsidRPr="00972DAD" w:rsidRDefault="009347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-</w:t>
            </w: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7981D4D9" w:rsidR="00844EAD" w:rsidRPr="00972DAD" w:rsidRDefault="009347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>-</w:t>
            </w: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AD7FAB4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55A5FDC6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5B2EC26E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59C4AC85" w14:textId="720508D6" w:rsidR="00551CC4" w:rsidRPr="00A74D64" w:rsidRDefault="00796905" w:rsidP="0069108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15AD916F" w:rsidR="0083358D" w:rsidRPr="00282CCE" w:rsidRDefault="00282CCE" w:rsidP="00282CCE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Ce se întâmplă când antropologia întâlnește science-fiction? În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„Antropologii contemporane: Manual SF de supraviețuire în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distopie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”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, studenții intră într-un laborator imaginar al puterii, tehnologiei și societății. Vom explora lumi distopice și utopice, conflicte, catastrofe și orașe alienante, citind romane și povestiri care ne forțează să </w:t>
            </w:r>
            <w:r w:rsidR="009E1690">
              <w:rPr>
                <w:rFonts w:ascii="Cambria" w:hAnsi="Cambria"/>
                <w:sz w:val="20"/>
                <w:szCs w:val="20"/>
              </w:rPr>
              <w:t xml:space="preserve">ne 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gândim despre </w:t>
            </w:r>
            <w:r w:rsidR="00A05D33" w:rsidRPr="00A43B67">
              <w:rPr>
                <w:rFonts w:ascii="Cambria" w:hAnsi="Cambria"/>
                <w:sz w:val="20"/>
                <w:szCs w:val="20"/>
              </w:rPr>
              <w:t>corp</w:t>
            </w:r>
            <w:r w:rsidR="00A05D33">
              <w:rPr>
                <w:rFonts w:ascii="Cambria" w:hAnsi="Cambria"/>
                <w:sz w:val="20"/>
                <w:szCs w:val="20"/>
              </w:rPr>
              <w:t>,</w:t>
            </w:r>
            <w:r w:rsidR="00A05D33"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F4ED6">
              <w:rPr>
                <w:rFonts w:ascii="Cambria" w:hAnsi="Cambria"/>
                <w:sz w:val="20"/>
                <w:szCs w:val="20"/>
              </w:rPr>
              <w:t xml:space="preserve">limbaj, 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gen, rasă, </w:t>
            </w:r>
            <w:r w:rsidR="006254A7">
              <w:rPr>
                <w:rFonts w:ascii="Cambria" w:hAnsi="Cambria"/>
                <w:sz w:val="20"/>
                <w:szCs w:val="20"/>
              </w:rPr>
              <w:t>munc</w:t>
            </w:r>
            <w:r w:rsidR="006254A7" w:rsidRPr="00A43B67">
              <w:rPr>
                <w:rFonts w:ascii="Cambria" w:hAnsi="Cambria"/>
                <w:sz w:val="20"/>
                <w:szCs w:val="20"/>
              </w:rPr>
              <w:t>ă</w:t>
            </w:r>
            <w:r w:rsidR="006254A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254A7" w:rsidRPr="00A43B67">
              <w:rPr>
                <w:rFonts w:ascii="Cambria" w:hAnsi="Cambria"/>
                <w:sz w:val="20"/>
                <w:szCs w:val="20"/>
              </w:rPr>
              <w:t>și</w:t>
            </w:r>
            <w:r w:rsidR="006254A7">
              <w:rPr>
                <w:rFonts w:ascii="Cambria" w:hAnsi="Cambria"/>
                <w:sz w:val="20"/>
                <w:szCs w:val="20"/>
              </w:rPr>
              <w:t xml:space="preserve"> clas</w:t>
            </w:r>
            <w:r w:rsidR="006254A7" w:rsidRPr="00A43B67">
              <w:rPr>
                <w:rFonts w:ascii="Cambria" w:hAnsi="Cambria"/>
                <w:sz w:val="20"/>
                <w:szCs w:val="20"/>
              </w:rPr>
              <w:t>ă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într-un viitor posibil. Acest curs te provoacă să vezi SF-ul nu doar ca ficțiune, ci ca teren de etnografie: aici înveți să citești lumi imaginare, să înțelegi mecanismele autorității și rezistenței și să construiești propriul „manual de supraviețuire” pentru viitorul alternativ.</w:t>
            </w: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lastRenderedPageBreak/>
              <w:t>7.2 Obiectivele specifice</w:t>
            </w:r>
          </w:p>
        </w:tc>
        <w:tc>
          <w:tcPr>
            <w:tcW w:w="7661" w:type="dxa"/>
            <w:vAlign w:val="center"/>
          </w:tcPr>
          <w:p w14:paraId="4BFAFF70" w14:textId="77777777" w:rsidR="00B13450" w:rsidRPr="00A43B67" w:rsidRDefault="00B13450" w:rsidP="00B13450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>La finalul cursului, studenții vor fi capabili să:</w:t>
            </w:r>
          </w:p>
          <w:p w14:paraId="772640CE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>Înțeleagă legătura dintre antropologie și SF și rolul ficțiunii ca teren etnografic pentru experimentarea socială și culturală.</w:t>
            </w:r>
          </w:p>
          <w:p w14:paraId="119105DE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Analizeze structuri sociale și politice în lumi imaginare, comparând utopii și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distopii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și identificând mecanismele puterii. </w:t>
            </w:r>
          </w:p>
          <w:p w14:paraId="039ABFD6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Examineze intersecțiile dintre corp, gen și rasă și modul în care acestea influențează autoritatea, hibridizarea și alteritatea. </w:t>
            </w:r>
          </w:p>
          <w:p w14:paraId="62BE3255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Gândească critic despre limbaj, comunicare și violență, explorând limitele în care ideile și puterea circulă sau sunt blocate. </w:t>
            </w:r>
          </w:p>
          <w:p w14:paraId="359DCC8F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>Interpreteze impactul tehnologi</w:t>
            </w:r>
            <w:r w:rsidRPr="000B2179">
              <w:rPr>
                <w:rFonts w:ascii="Cambria" w:hAnsi="Cambria"/>
                <w:sz w:val="20"/>
                <w:szCs w:val="20"/>
              </w:rPr>
              <w:t>ilor emergente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asupra societății, inclusiv estetici autoritare și scenarii de control. </w:t>
            </w:r>
          </w:p>
          <w:p w14:paraId="01BD5016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Analizeze conflicte, războaie și forme de rezistență, în contexte SF și post-apocaliptice, discutând radicalizare și solidaritate. </w:t>
            </w:r>
          </w:p>
          <w:p w14:paraId="56B61011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Examineze catastrofe culturale și ecologice, precum și modul în care post-apocalipsa modelează spațiul social, ruinele și memoria colectivă. </w:t>
            </w:r>
          </w:p>
          <w:p w14:paraId="21933F3C" w14:textId="77777777" w:rsidR="00B13450" w:rsidRPr="00A43B67" w:rsidRDefault="00B13450" w:rsidP="00B13450">
            <w:pPr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Elaboreze reflecții și practici de „supraviețuire SF”, combinând etica, imaginația și analiza critică pentru scenarii viitoare alternative. </w:t>
            </w:r>
          </w:p>
          <w:p w14:paraId="49C8C8EF" w14:textId="092DEAEA" w:rsidR="0083358D" w:rsidRPr="00B13450" w:rsidRDefault="0083358D" w:rsidP="00B134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391FE4" w:rsidRPr="002A3A93" w14:paraId="24407265" w14:textId="77777777" w:rsidTr="00287EC1">
        <w:trPr>
          <w:trHeight w:val="284"/>
        </w:trPr>
        <w:tc>
          <w:tcPr>
            <w:tcW w:w="4395" w:type="dxa"/>
          </w:tcPr>
          <w:p w14:paraId="5425D878" w14:textId="725F3193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  <w:r w:rsidRPr="008C2028">
              <w:rPr>
                <w:rFonts w:ascii="Cambria" w:hAnsi="Cambria"/>
                <w:sz w:val="20"/>
                <w:szCs w:val="20"/>
              </w:rPr>
              <w:t>Introducere: De ce antropologie și SF?</w:t>
            </w:r>
          </w:p>
        </w:tc>
        <w:tc>
          <w:tcPr>
            <w:tcW w:w="3119" w:type="dxa"/>
            <w:vAlign w:val="center"/>
          </w:tcPr>
          <w:p w14:paraId="4AEE5826" w14:textId="666FA24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Prelegere, materiale media, discu</w:t>
            </w:r>
            <w:r w:rsidR="00031A23" w:rsidRPr="008C2028">
              <w:rPr>
                <w:rFonts w:ascii="Cambria" w:hAnsi="Cambria"/>
                <w:sz w:val="20"/>
                <w:szCs w:val="20"/>
              </w:rPr>
              <w:t>ț</w:t>
            </w: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ie</w:t>
            </w:r>
          </w:p>
        </w:tc>
        <w:tc>
          <w:tcPr>
            <w:tcW w:w="2977" w:type="dxa"/>
            <w:vAlign w:val="center"/>
          </w:tcPr>
          <w:p w14:paraId="34B87A81" w14:textId="7777777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2A3A93" w14:paraId="0B451E2D" w14:textId="77777777" w:rsidTr="00287EC1">
        <w:trPr>
          <w:trHeight w:val="284"/>
        </w:trPr>
        <w:tc>
          <w:tcPr>
            <w:tcW w:w="4395" w:type="dxa"/>
          </w:tcPr>
          <w:p w14:paraId="577143C3" w14:textId="69E347B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Ficțiunea ca teren etnografic: Cum construim și studiem lumi imaginare</w:t>
            </w:r>
          </w:p>
        </w:tc>
        <w:tc>
          <w:tcPr>
            <w:tcW w:w="3119" w:type="dxa"/>
            <w:vAlign w:val="center"/>
          </w:tcPr>
          <w:p w14:paraId="2F417D16" w14:textId="3A797BF4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2A3A93" w14:paraId="047DE1FD" w14:textId="77777777" w:rsidTr="00287EC1">
        <w:trPr>
          <w:trHeight w:val="284"/>
        </w:trPr>
        <w:tc>
          <w:tcPr>
            <w:tcW w:w="4395" w:type="dxa"/>
          </w:tcPr>
          <w:p w14:paraId="75A36083" w14:textId="4F432194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 xml:space="preserve">Utopie vs. </w:t>
            </w:r>
            <w:proofErr w:type="spellStart"/>
            <w:r w:rsidRPr="008C2028">
              <w:rPr>
                <w:rFonts w:ascii="Cambria" w:hAnsi="Cambria"/>
                <w:sz w:val="20"/>
                <w:szCs w:val="20"/>
              </w:rPr>
              <w:t>Distopie</w:t>
            </w:r>
            <w:proofErr w:type="spellEnd"/>
          </w:p>
        </w:tc>
        <w:tc>
          <w:tcPr>
            <w:tcW w:w="3119" w:type="dxa"/>
            <w:vAlign w:val="center"/>
          </w:tcPr>
          <w:p w14:paraId="17BA7C53" w14:textId="61951B93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2A3A93" w14:paraId="30D75F9C" w14:textId="77777777" w:rsidTr="00287EC1">
        <w:trPr>
          <w:trHeight w:val="284"/>
        </w:trPr>
        <w:tc>
          <w:tcPr>
            <w:tcW w:w="4395" w:type="dxa"/>
          </w:tcPr>
          <w:p w14:paraId="6C53518B" w14:textId="6D1F48D4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Politici ale corpului, genului și rasei. Hibridizare</w:t>
            </w:r>
            <w:r w:rsidRPr="001D074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și</w:t>
            </w:r>
            <w:r w:rsidRPr="001D074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D074B">
              <w:rPr>
                <w:rFonts w:ascii="Cambria" w:hAnsi="Cambria"/>
                <w:sz w:val="20"/>
                <w:szCs w:val="20"/>
              </w:rPr>
              <w:t>intersec</w:t>
            </w:r>
            <w:r w:rsidR="00C5296A" w:rsidRPr="008C2028">
              <w:rPr>
                <w:rFonts w:ascii="Cambria" w:hAnsi="Cambria"/>
                <w:sz w:val="20"/>
                <w:szCs w:val="20"/>
              </w:rPr>
              <w:t>ț</w:t>
            </w:r>
            <w:r w:rsidRPr="001D074B">
              <w:rPr>
                <w:rFonts w:ascii="Cambria" w:hAnsi="Cambria"/>
                <w:sz w:val="20"/>
                <w:szCs w:val="20"/>
              </w:rPr>
              <w:t>ionalitate</w:t>
            </w:r>
            <w:proofErr w:type="spellEnd"/>
            <w:r w:rsidRPr="001D074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536C28E5" w14:textId="7777777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391FE4" w:rsidRPr="002A3A93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004A8D06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DB6" w14:textId="15247289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D074B">
              <w:rPr>
                <w:rFonts w:ascii="Cambria" w:hAnsi="Cambria"/>
                <w:sz w:val="20"/>
                <w:szCs w:val="20"/>
              </w:rPr>
              <w:t>Fantezie, f</w:t>
            </w:r>
            <w:r w:rsidRPr="008C2028">
              <w:rPr>
                <w:rFonts w:ascii="Cambria" w:hAnsi="Cambria"/>
                <w:sz w:val="20"/>
                <w:szCs w:val="20"/>
              </w:rPr>
              <w:t>ascism și alteritate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3D0D45CE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4C1" w14:textId="324A9E34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 xml:space="preserve">Contrafactual &amp; </w:t>
            </w:r>
            <w:proofErr w:type="spellStart"/>
            <w:r w:rsidRPr="008C2028">
              <w:rPr>
                <w:rFonts w:ascii="Cambria" w:hAnsi="Cambria"/>
                <w:sz w:val="20"/>
                <w:szCs w:val="20"/>
              </w:rPr>
              <w:t>Steampunk</w:t>
            </w:r>
            <w:proofErr w:type="spellEnd"/>
            <w:r w:rsidRPr="008C2028">
              <w:rPr>
                <w:rFonts w:ascii="Cambria" w:hAnsi="Cambria"/>
                <w:sz w:val="20"/>
                <w:szCs w:val="20"/>
              </w:rPr>
              <w:t>: tehnologii ale controlului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245D3C71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B10" w14:textId="73A3FFB6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Limbaj și violență. Comunicarea imposibilă</w:t>
            </w:r>
            <w:r w:rsidRPr="001D074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05A36399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2FC" w14:textId="1102E370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Algoritmi, AI și estetici autoritare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049B28B5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980" w14:textId="7595EC9D" w:rsidR="00391FE4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 xml:space="preserve">Orașul ca </w:t>
            </w:r>
            <w:proofErr w:type="spellStart"/>
            <w:r w:rsidRPr="008C2028">
              <w:rPr>
                <w:rFonts w:ascii="Cambria" w:hAnsi="Cambria"/>
                <w:sz w:val="20"/>
                <w:szCs w:val="20"/>
              </w:rPr>
              <w:t>distopie</w:t>
            </w:r>
            <w:proofErr w:type="spellEnd"/>
            <w:r w:rsidRPr="008C2028">
              <w:rPr>
                <w:rFonts w:ascii="Cambria" w:hAnsi="Cambria"/>
                <w:sz w:val="20"/>
                <w:szCs w:val="20"/>
              </w:rPr>
              <w:t>: muncă și clasă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443A9082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F3E" w14:textId="502EED68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Putere și conflict. Războiul infinit</w:t>
            </w:r>
            <w:r w:rsidRPr="001D074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3DD2CF84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D96" w14:textId="3D190BAA" w:rsidR="00391FE4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Putere și rezistență. Radicalizare</w:t>
            </w:r>
            <w:r w:rsidRPr="001D074B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653895B8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46A" w14:textId="04E14869" w:rsidR="00391FE4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Catastrofa ca scenariu cultural și ecologic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4651024F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84A" w14:textId="51A39AD7" w:rsidR="00391FE4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D074B">
              <w:rPr>
                <w:rFonts w:ascii="Cambria" w:hAnsi="Cambria"/>
                <w:sz w:val="20"/>
                <w:szCs w:val="20"/>
              </w:rPr>
              <w:t>In ruinele p</w:t>
            </w:r>
            <w:r w:rsidRPr="008C2028">
              <w:rPr>
                <w:rFonts w:ascii="Cambria" w:hAnsi="Cambria"/>
                <w:sz w:val="20"/>
                <w:szCs w:val="20"/>
              </w:rPr>
              <w:t>ost-apocalips</w:t>
            </w:r>
            <w:r w:rsidRPr="001D074B">
              <w:rPr>
                <w:rFonts w:ascii="Cambria" w:hAnsi="Cambria"/>
                <w:sz w:val="20"/>
                <w:szCs w:val="20"/>
              </w:rPr>
              <w:t>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FE4" w:rsidRPr="00C02345" w14:paraId="2FA3A960" w14:textId="77777777" w:rsidTr="00287EC1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E97" w14:textId="0C781AE0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  <w:r w:rsidR="009A052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C2028">
              <w:rPr>
                <w:rFonts w:ascii="Cambria" w:hAnsi="Cambria"/>
                <w:sz w:val="20"/>
                <w:szCs w:val="20"/>
              </w:rPr>
              <w:t>Manual de supraviețuire SF. Etica viitorului</w:t>
            </w:r>
            <w:r w:rsidRPr="001D074B">
              <w:rPr>
                <w:rFonts w:ascii="Cambria" w:hAnsi="Cambria"/>
                <w:sz w:val="20"/>
                <w:szCs w:val="20"/>
              </w:rPr>
              <w:t xml:space="preserve"> alternativ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391FE4" w:rsidRPr="00C02345" w:rsidRDefault="00391FE4" w:rsidP="00391FE4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5BA8B99B" w14:textId="7A09EF7B" w:rsidR="003F659E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  <w:r w:rsidR="007B0C4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2E54D1E" w14:textId="2E68B698" w:rsidR="00CA4CDA" w:rsidRPr="00A43B67" w:rsidRDefault="00CA4CDA" w:rsidP="00CA4CD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43B67">
              <w:rPr>
                <w:rFonts w:ascii="Cambria" w:hAnsi="Cambria"/>
                <w:b/>
                <w:bCs/>
                <w:sz w:val="20"/>
                <w:szCs w:val="20"/>
              </w:rPr>
              <w:t>O</w:t>
            </w:r>
            <w:r w:rsidR="00A236A7">
              <w:rPr>
                <w:rFonts w:ascii="Cambria" w:hAnsi="Cambria"/>
                <w:b/>
                <w:bCs/>
                <w:sz w:val="20"/>
                <w:szCs w:val="20"/>
              </w:rPr>
              <w:t>bligatorie</w:t>
            </w:r>
          </w:p>
          <w:p w14:paraId="61CC619F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Atwood, Margaret. 2025 [1985].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Povestea slujitoarei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[fragmente]. Editura Art.</w:t>
            </w:r>
          </w:p>
          <w:p w14:paraId="78C9F5FD" w14:textId="5DCBC431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lastRenderedPageBreak/>
              <w:t>Bacigalupi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Paolo. 2004. “The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people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sand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slag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”.</w:t>
            </w:r>
            <w:r w:rsidR="00031A2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62876">
              <w:fldChar w:fldCharType="begin"/>
            </w:r>
            <w:r w:rsidR="00A62876">
              <w:instrText>HYPERLINK "https://www.baen.com/Chapters/1597801348/1597801348___3.htm"</w:instrText>
            </w:r>
            <w:r w:rsidR="00A62876">
              <w:fldChar w:fldCharType="separate"/>
            </w:r>
            <w:r w:rsidR="00A62876" w:rsidRPr="00C26C38">
              <w:rPr>
                <w:rStyle w:val="Hyperlink"/>
                <w:rFonts w:ascii="Cambria" w:hAnsi="Cambria"/>
                <w:sz w:val="20"/>
                <w:szCs w:val="20"/>
              </w:rPr>
              <w:t>https://www.baen.com/Chapters/1597801348/1597801348___3.htm</w:t>
            </w:r>
            <w:r w:rsidR="00A62876">
              <w:fldChar w:fldCharType="end"/>
            </w:r>
          </w:p>
          <w:p w14:paraId="76EED3F5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>Chiang, Ted.</w:t>
            </w:r>
            <w:r w:rsidRPr="008C202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2020. </w:t>
            </w:r>
            <w:r w:rsidRPr="008C2028">
              <w:rPr>
                <w:rFonts w:ascii="Cambria" w:hAnsi="Cambria"/>
                <w:sz w:val="20"/>
                <w:szCs w:val="20"/>
              </w:rPr>
              <w:t xml:space="preserve">„The </w:t>
            </w:r>
            <w:proofErr w:type="spellStart"/>
            <w:r w:rsidRPr="008C2028">
              <w:rPr>
                <w:rFonts w:ascii="Cambria" w:hAnsi="Cambria"/>
                <w:sz w:val="20"/>
                <w:szCs w:val="20"/>
              </w:rPr>
              <w:t>Lifecycle</w:t>
            </w:r>
            <w:proofErr w:type="spellEnd"/>
            <w:r w:rsidRPr="008C2028">
              <w:rPr>
                <w:rFonts w:ascii="Cambria" w:hAnsi="Cambria"/>
                <w:sz w:val="20"/>
                <w:szCs w:val="20"/>
              </w:rPr>
              <w:t xml:space="preserve"> of Software </w:t>
            </w:r>
            <w:proofErr w:type="spellStart"/>
            <w:r w:rsidRPr="008C2028">
              <w:rPr>
                <w:rFonts w:ascii="Cambria" w:hAnsi="Cambria"/>
                <w:sz w:val="20"/>
                <w:szCs w:val="20"/>
              </w:rPr>
              <w:t>Objects</w:t>
            </w:r>
            <w:proofErr w:type="spellEnd"/>
            <w:r w:rsidRPr="008C2028">
              <w:rPr>
                <w:rFonts w:ascii="Cambria" w:hAnsi="Cambria"/>
                <w:sz w:val="20"/>
                <w:szCs w:val="20"/>
              </w:rPr>
              <w:t>”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&amp; “The Great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Silence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”. In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Exhalation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(trad. Nemira). </w:t>
            </w:r>
          </w:p>
          <w:p w14:paraId="43465152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Doctorow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Cory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 2019. “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Unauthorized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Bread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.” In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Radicalized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Tor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Books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7BAA7F3E" w14:textId="3D6A5CAC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Le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Guin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Ursula. 2022 [1974].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Deposeda</w:t>
            </w:r>
            <w:r w:rsidR="00A62876" w:rsidRPr="008C2028">
              <w:rPr>
                <w:rFonts w:ascii="Cambria" w:hAnsi="Cambria"/>
                <w:i/>
                <w:iCs/>
                <w:sz w:val="20"/>
                <w:szCs w:val="20"/>
              </w:rPr>
              <w:t>ț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ii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[integral]. Nemira.</w:t>
            </w:r>
          </w:p>
          <w:p w14:paraId="56E0602A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Jinfang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Hao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 2016. “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Folding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Beijing.” </w:t>
            </w:r>
            <w:r>
              <w:fldChar w:fldCharType="begin"/>
            </w:r>
            <w:r>
              <w:instrText>HYPERLINK "https://www.uncannymagazine.com/article/folding-beijing-2/"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https://www.uncannymagazine.com/article/folding-beijing-2/</w:t>
            </w:r>
            <w:r>
              <w:fldChar w:fldCharType="end"/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8D601CC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Kritzer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, Naomi. 2023. “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Better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living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through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algorithms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.” </w:t>
            </w:r>
            <w:r>
              <w:fldChar w:fldCharType="begin"/>
            </w:r>
            <w:r>
              <w:instrText>HYPERLINK "https://clarkesworldmagazine.com/kritzer_05_23/"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https://clarkesworldmagazine.com/kritzer_05_23/</w:t>
            </w:r>
            <w:r>
              <w:fldChar w:fldCharType="end"/>
            </w:r>
          </w:p>
          <w:p w14:paraId="450FE772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Kuang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R.F. 2023.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Babel. Or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Necessity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Violence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: An Arcane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History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Oxford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Translators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’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Revolution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[fragmente].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HarperCollins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0E2ECF77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Liu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Ken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2012. “The perfect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match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”. </w:t>
            </w:r>
            <w:r>
              <w:fldChar w:fldCharType="begin"/>
            </w:r>
            <w:r>
              <w:instrText>HYPERLINK "https://www.lightspeedmagazine.com/fiction/the-perfect-match/"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https://www.lightspeedmagazine.com/fiction/the-perfect-match/</w:t>
            </w:r>
            <w:r>
              <w:fldChar w:fldCharType="end"/>
            </w:r>
          </w:p>
          <w:p w14:paraId="23A356A8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Mieville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China. 2006.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Consiliul de Fier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[fragmente].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Tritonic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4C4029AC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Okorafor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Nnedi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2011. “Spider,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artist.” </w:t>
            </w:r>
            <w:r>
              <w:fldChar w:fldCharType="begin"/>
            </w:r>
            <w:r>
              <w:instrText>HYPERLINK "https://www.lightspeedmagazine.com/fiction/spider-the-artist/"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https://www.lightspeedmagazine.com/fiction/spider-the-artist/</w:t>
            </w:r>
            <w:r>
              <w:fldChar w:fldCharType="end"/>
            </w:r>
          </w:p>
          <w:p w14:paraId="548B7FA1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Robinson, Kim Stanley. 2022.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Ministerul pentru viitor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[fragmente]. Nemira.</w:t>
            </w:r>
          </w:p>
          <w:p w14:paraId="06AC1CA8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Tiptree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J. 1981. “The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Screwfly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solution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” &amp; “Houston, Houston, do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you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read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?” In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Out of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Everywhere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Other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Extraordinary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Vision</w:t>
            </w:r>
            <w:r w:rsidRPr="00A43B67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Del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Rey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Books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13D4125B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Stephenson,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Neal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1999.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Era de diamant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[fragmente].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Image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49D0DED0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Arthur C. Clarke, Margaret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Mead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Alvin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Toffler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1970. “2001 –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or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Man’s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Future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.” (54 min). </w:t>
            </w:r>
            <w:r>
              <w:fldChar w:fldCharType="begin"/>
            </w:r>
            <w:r>
              <w:instrText>HYPERLINK "http://www.sfoha.org/arthur-c-clarke-alvin-toffler-and-margaret-mead-on-mans-future/"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 w:cs="Times New Roman"/>
                <w:sz w:val="20"/>
                <w:szCs w:val="20"/>
              </w:rPr>
              <w:t>http://www.sfoha.org/arthur-c-clarke-alvin-toffler-and-margaret-mead-on-mans-future/</w:t>
            </w:r>
            <w:r>
              <w:fldChar w:fldCharType="end"/>
            </w:r>
          </w:p>
          <w:p w14:paraId="6D009C6A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86720">
              <w:rPr>
                <w:rFonts w:ascii="Cambria" w:hAnsi="Cambria"/>
                <w:sz w:val="20"/>
                <w:szCs w:val="20"/>
              </w:rPr>
              <w:t>Blas</w:t>
            </w:r>
            <w:proofErr w:type="spellEnd"/>
            <w:r w:rsidRPr="00D86720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D86720">
              <w:rPr>
                <w:rFonts w:ascii="Cambria" w:hAnsi="Cambria"/>
                <w:sz w:val="20"/>
                <w:szCs w:val="20"/>
              </w:rPr>
              <w:t>Zach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et al (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ed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). 2025.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Informatics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Domination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 Duke UP. [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selectii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]</w:t>
            </w:r>
          </w:p>
          <w:p w14:paraId="4B7D79F4" w14:textId="77777777" w:rsidR="00CA4CDA" w:rsidRPr="00A74144" w:rsidRDefault="00CA4CDA" w:rsidP="00CA4CD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Carrol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Jordan. 2024.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Speculative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Whiteness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>Science</w:t>
            </w:r>
            <w:proofErr w:type="spellEnd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>Fiction</w:t>
            </w:r>
            <w:proofErr w:type="spellEnd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 xml:space="preserve"> Alt-</w:t>
            </w:r>
            <w:proofErr w:type="spellStart"/>
            <w:r w:rsidRPr="00A74144">
              <w:rPr>
                <w:rFonts w:ascii="Cambria" w:hAnsi="Cambria"/>
                <w:i/>
                <w:iCs/>
                <w:sz w:val="20"/>
                <w:szCs w:val="20"/>
              </w:rPr>
              <w:t>Right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 w:rsidRPr="00A43B6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A43B67">
              <w:rPr>
                <w:rFonts w:ascii="Cambria" w:hAnsi="Cambria"/>
                <w:sz w:val="20"/>
                <w:szCs w:val="20"/>
              </w:rPr>
              <w:t>University of Minnesota Press. [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selectii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]</w:t>
            </w:r>
          </w:p>
          <w:p w14:paraId="27BC71C4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Gomel,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Elana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2025.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Is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fascist? </w:t>
            </w:r>
            <w:r>
              <w:fldChar w:fldCharType="begin"/>
            </w:r>
            <w:r>
              <w:instrText>HYPERLINK "https://elanagomel.substack.com/p/is-fantasy-fascist"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https://elanagomel.substack.com/p/is-fantasy-fascist</w:t>
            </w:r>
            <w:r>
              <w:fldChar w:fldCharType="end"/>
            </w:r>
          </w:p>
          <w:p w14:paraId="036523CE" w14:textId="77777777" w:rsidR="00CA4CDA" w:rsidRPr="00B154D2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Gorbanenko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, J. et al (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eds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). 2025.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Exploring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Ethnography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Outer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Space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B154D2">
              <w:rPr>
                <w:rFonts w:ascii="Cambria" w:hAnsi="Cambria"/>
                <w:i/>
                <w:iCs/>
                <w:sz w:val="20"/>
                <w:szCs w:val="20"/>
              </w:rPr>
              <w:t>Methods</w:t>
            </w:r>
            <w:proofErr w:type="spellEnd"/>
            <w:r w:rsidRPr="00B154D2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54D2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B154D2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54D2">
              <w:rPr>
                <w:rFonts w:ascii="Cambria" w:hAnsi="Cambria"/>
                <w:i/>
                <w:iCs/>
                <w:sz w:val="20"/>
                <w:szCs w:val="20"/>
              </w:rPr>
              <w:t>Perspectives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Routledge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 [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selectii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]</w:t>
            </w:r>
          </w:p>
          <w:p w14:paraId="5A1B40C5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Le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Guin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>, Ursula K. 1993. Do-It-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Yourself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Cosmology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>. In </w:t>
            </w:r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The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Language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Night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Essays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on Fantasy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New York, NY: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HarperPerennial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>, pp. 118-122. </w:t>
            </w:r>
          </w:p>
          <w:p w14:paraId="6290A27A" w14:textId="77777777" w:rsidR="00CA4CDA" w:rsidRPr="00B154D2" w:rsidRDefault="00CA4CDA" w:rsidP="00CA4CD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Harraway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Donna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1985. “Un manifest al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cyborgului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154D2">
              <w:rPr>
                <w:rFonts w:ascii="Cambria" w:hAnsi="Cambria"/>
                <w:sz w:val="20"/>
                <w:szCs w:val="20"/>
              </w:rPr>
              <w:t>Știință, tehnologie și feminism socialist la sfârșitul secolului XX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.” </w:t>
            </w:r>
            <w:r>
              <w:fldChar w:fldCharType="begin"/>
            </w:r>
            <w:r>
              <w:instrText>HYPERLINK "https://posthum.ro/post-h-um-1/donna-haraway-un-manifest-al-cyborgului/"</w:instrText>
            </w:r>
            <w:r>
              <w:fldChar w:fldCharType="separate"/>
            </w:r>
            <w:r w:rsidRPr="00A43B67">
              <w:rPr>
                <w:rStyle w:val="Hyperlink"/>
                <w:rFonts w:ascii="Cambria" w:hAnsi="Cambria"/>
                <w:sz w:val="20"/>
                <w:szCs w:val="20"/>
              </w:rPr>
              <w:t>https://posthum.ro/post-h-um-1/donna-haraway-un-manifest-al-cyborgului/</w:t>
            </w:r>
            <w:r>
              <w:fldChar w:fldCharType="end"/>
            </w:r>
            <w:r w:rsidRPr="00A43B6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1B60526" w14:textId="77777777" w:rsidR="00CA4CDA" w:rsidRPr="00A43B67" w:rsidRDefault="00CA4CDA" w:rsidP="00CA4CDA">
            <w:pPr>
              <w:pStyle w:val="NormalWeb"/>
              <w:spacing w:before="0" w:beforeAutospacing="0" w:afterAutospacing="0"/>
              <w:ind w:right="-360"/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Jameson, Fredric. 2005. Progress versus Utopia, </w:t>
            </w:r>
            <w:proofErr w:type="gramStart"/>
            <w:r w:rsidRPr="00A43B67">
              <w:rPr>
                <w:rFonts w:ascii="Cambria" w:hAnsi="Cambria"/>
                <w:sz w:val="20"/>
                <w:szCs w:val="20"/>
              </w:rPr>
              <w:t>or,</w:t>
            </w:r>
            <w:proofErr w:type="gramEnd"/>
            <w:r w:rsidRPr="00A43B67">
              <w:rPr>
                <w:rFonts w:ascii="Cambria" w:hAnsi="Cambria"/>
                <w:sz w:val="20"/>
                <w:szCs w:val="20"/>
              </w:rPr>
              <w:t xml:space="preserve"> Can We Imagine the </w:t>
            </w:r>
            <w:proofErr w:type="gramStart"/>
            <w:r w:rsidRPr="00A43B67">
              <w:rPr>
                <w:rFonts w:ascii="Cambria" w:hAnsi="Cambria"/>
                <w:sz w:val="20"/>
                <w:szCs w:val="20"/>
              </w:rPr>
              <w:t>Future?.</w:t>
            </w:r>
            <w:proofErr w:type="gramEnd"/>
            <w:r w:rsidRPr="00A43B67">
              <w:rPr>
                <w:rFonts w:ascii="Cambria" w:hAnsi="Cambria"/>
                <w:sz w:val="20"/>
                <w:szCs w:val="20"/>
              </w:rPr>
              <w:t xml:space="preserve"> In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Archeologies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of the Future: The Desire Called Utopia and Other Science Fictions</w:t>
            </w:r>
            <w:r w:rsidRPr="00A43B67">
              <w:rPr>
                <w:rFonts w:ascii="Cambria" w:hAnsi="Cambria"/>
                <w:iCs/>
                <w:sz w:val="20"/>
                <w:szCs w:val="20"/>
              </w:rPr>
              <w:t>, pp. 281-295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New York: Verso.</w:t>
            </w:r>
          </w:p>
          <w:p w14:paraId="3A49C537" w14:textId="77777777" w:rsidR="007B0C42" w:rsidRDefault="00CA4CDA" w:rsidP="007B0C42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Masco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Joseph. 2012. The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End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Ends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Anthropological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Quarterly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85 (4): 1107-1124.</w:t>
            </w:r>
          </w:p>
          <w:p w14:paraId="097A70F3" w14:textId="289D6C20" w:rsidR="00CA4CDA" w:rsidRPr="00A43B67" w:rsidRDefault="00CA4CDA" w:rsidP="007B0C4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McGranahan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, Carol (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ed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). 2020. “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as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theoretical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storytelling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&amp;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Writing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about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bad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sad, hard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things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.” In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Writing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Duke UP. </w:t>
            </w:r>
          </w:p>
          <w:p w14:paraId="394BC8BC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P</w:t>
            </w:r>
            <w:r w:rsidRPr="00A43B67">
              <w:rPr>
                <w:rFonts w:ascii="Cambria" w:hAnsi="Cambria"/>
                <w:sz w:val="20"/>
                <w:szCs w:val="20"/>
              </w:rPr>
              <w:t>asieka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</w:t>
            </w:r>
            <w:r w:rsidRPr="00A43B67">
              <w:rPr>
                <w:rFonts w:ascii="Cambria" w:hAnsi="Cambria"/>
                <w:sz w:val="20"/>
                <w:szCs w:val="20"/>
              </w:rPr>
              <w:t>gnieszka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2019.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Anthropology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far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right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What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if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we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like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'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unlikeable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'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others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>?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>Anthropology</w:t>
            </w:r>
            <w:proofErr w:type="spellEnd"/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>today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>, 35(1)</w:t>
            </w:r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2B609F74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Rakopoulos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>, Theodoros</w:t>
            </w:r>
            <w:r w:rsidRPr="00A43B67">
              <w:rPr>
                <w:rFonts w:ascii="Cambria" w:hAnsi="Cambria"/>
                <w:sz w:val="20"/>
                <w:szCs w:val="20"/>
              </w:rPr>
              <w:t>. 2022. O</w:t>
            </w:r>
            <w:r w:rsidRPr="00B35882">
              <w:rPr>
                <w:rFonts w:ascii="Cambria" w:hAnsi="Cambria"/>
                <w:sz w:val="20"/>
                <w:szCs w:val="20"/>
              </w:rPr>
              <w:t xml:space="preserve">f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Fascists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Dreamers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: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Conspiracy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Theory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 xml:space="preserve">Social </w:t>
            </w:r>
            <w:proofErr w:type="spellStart"/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>anthropology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>, 30(1)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35882">
              <w:rPr>
                <w:rFonts w:ascii="Cambria" w:hAnsi="Cambria"/>
                <w:sz w:val="20"/>
                <w:szCs w:val="20"/>
              </w:rPr>
              <w:t xml:space="preserve">45 </w:t>
            </w:r>
            <w:r w:rsidRPr="00A43B67">
              <w:rPr>
                <w:rFonts w:ascii="Cambria" w:hAnsi="Cambria"/>
                <w:sz w:val="20"/>
                <w:szCs w:val="20"/>
              </w:rPr>
              <w:t>–</w:t>
            </w:r>
            <w:r w:rsidRPr="00B35882">
              <w:rPr>
                <w:rFonts w:ascii="Cambria" w:hAnsi="Cambria"/>
                <w:sz w:val="20"/>
                <w:szCs w:val="20"/>
              </w:rPr>
              <w:t xml:space="preserve"> 62</w:t>
            </w:r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34D1DFBC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Rosenbaum, J. 2025. I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need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husband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: AI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beauty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standards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fascism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proliferation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of bot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driven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content. AI &amp; Society, </w:t>
            </w:r>
            <w:hyperlink r:id="rId11" w:history="1">
              <w:r w:rsidRPr="00A43B67">
                <w:rPr>
                  <w:rStyle w:val="Hyperlink"/>
                  <w:rFonts w:ascii="Cambria" w:hAnsi="Cambria"/>
                  <w:sz w:val="20"/>
                  <w:szCs w:val="20"/>
                </w:rPr>
                <w:t>https://doi.org/10.1007/s00146-025-02491-8</w:t>
              </w:r>
            </w:hyperlink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2810AC8" w14:textId="77777777" w:rsidR="00CA4CDA" w:rsidRPr="00A43B67" w:rsidRDefault="00CA4CDA" w:rsidP="00CA4CDA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Samuels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David. 1996.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These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are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stories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that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dogs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tell: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Discourses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of</w:t>
            </w:r>
            <w:r w:rsidRPr="00A43B67">
              <w:rPr>
                <w:rStyle w:val="apple-converted-space"/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Identity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Difference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Ethnography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A43B67">
              <w:rPr>
                <w:rFonts w:ascii="Cambria" w:hAnsi="Cambria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Cultural</w:t>
            </w:r>
            <w:r w:rsidRPr="00A43B67">
              <w:rPr>
                <w:rStyle w:val="apple-converted-space"/>
                <w:rFonts w:ascii="Cambria" w:hAnsi="Cambria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43B67">
              <w:rPr>
                <w:rFonts w:ascii="Cambria" w:hAnsi="Cambria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Anthropology</w:t>
            </w:r>
            <w:proofErr w:type="spellEnd"/>
            <w:r w:rsidRPr="00A43B67">
              <w:rPr>
                <w:rFonts w:ascii="Cambria" w:hAnsi="Cambria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11(1): 88-118.</w:t>
            </w:r>
          </w:p>
          <w:p w14:paraId="7B0DA9F2" w14:textId="2152C255" w:rsidR="00CA4CDA" w:rsidRPr="00A43B67" w:rsidRDefault="00CA4CDA" w:rsidP="00CA4CD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43B67">
              <w:rPr>
                <w:rFonts w:ascii="Cambria" w:hAnsi="Cambria"/>
                <w:b/>
                <w:bCs/>
                <w:sz w:val="20"/>
                <w:szCs w:val="20"/>
              </w:rPr>
              <w:t>O</w:t>
            </w:r>
            <w:r w:rsidR="00A236A7">
              <w:rPr>
                <w:rFonts w:ascii="Cambria" w:hAnsi="Cambria"/>
                <w:b/>
                <w:bCs/>
                <w:sz w:val="20"/>
                <w:szCs w:val="20"/>
              </w:rPr>
              <w:t>p</w:t>
            </w:r>
            <w:r w:rsidR="002D5F69" w:rsidRPr="008C2028">
              <w:rPr>
                <w:rFonts w:ascii="Cambria" w:hAnsi="Cambria"/>
                <w:b/>
                <w:bCs/>
                <w:sz w:val="20"/>
                <w:szCs w:val="20"/>
              </w:rPr>
              <w:t>ț</w:t>
            </w:r>
            <w:r w:rsidR="00A236A7">
              <w:rPr>
                <w:rFonts w:ascii="Cambria" w:hAnsi="Cambria"/>
                <w:b/>
                <w:bCs/>
                <w:sz w:val="20"/>
                <w:szCs w:val="20"/>
              </w:rPr>
              <w:t>ional</w:t>
            </w:r>
          </w:p>
          <w:p w14:paraId="563DA5BE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Adjei-Brenyah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Nana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Kwame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2023.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Chain Gang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All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-Stars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. Pantheon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Books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455DB3D8" w14:textId="77777777" w:rsidR="00CA4CDA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Bunzl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Martin. 2004.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Counterfactual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history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: a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user’s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guide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The American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Historical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Review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>, pp. 845-858.</w:t>
            </w:r>
          </w:p>
          <w:p w14:paraId="36C93711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Butler, Octavia. 2015. </w:t>
            </w:r>
            <w:r w:rsidRPr="0010684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Pilda </w:t>
            </w:r>
            <w:proofErr w:type="spellStart"/>
            <w:r w:rsidRPr="00106849">
              <w:rPr>
                <w:rFonts w:ascii="Cambria" w:hAnsi="Cambria" w:cs="Times New Roman"/>
                <w:i/>
                <w:iCs/>
                <w:sz w:val="20"/>
                <w:szCs w:val="20"/>
              </w:rPr>
              <w:t>Semanatorului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 Hecate.</w:t>
            </w:r>
          </w:p>
          <w:p w14:paraId="60525998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Clifford, James. 1986. On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Ethnographic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Allegory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In Clifford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Marcus,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Writing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Culture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: The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Poetics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Politics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Ethnography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>, pp. 98-121.</w:t>
            </w:r>
          </w:p>
          <w:p w14:paraId="524414ED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Collins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Samuel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Gerald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2003.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Sail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on!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Sail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On!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Enticing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Future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i/>
                <w:sz w:val="20"/>
                <w:szCs w:val="20"/>
              </w:rPr>
              <w:t xml:space="preserve"> Studies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30 (2): 180-198.</w:t>
            </w:r>
          </w:p>
          <w:p w14:paraId="18E3B9D7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3B67">
              <w:rPr>
                <w:rStyle w:val="Strong"/>
                <w:rFonts w:ascii="Cambria" w:hAnsi="Cambria" w:cs="Times New Roman"/>
                <w:b w:val="0"/>
                <w:bCs w:val="0"/>
                <w:sz w:val="20"/>
                <w:szCs w:val="20"/>
              </w:rPr>
              <w:t>Fabian, Johannes</w:t>
            </w:r>
            <w:r w:rsidRPr="00A43B67">
              <w:rPr>
                <w:rStyle w:val="Strong"/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1983.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Our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time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their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time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no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time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coevalness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denied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In </w:t>
            </w:r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Time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How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Makes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Its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Object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>, pp. 37-70. New York: Columbia University Press.</w:t>
            </w:r>
          </w:p>
          <w:p w14:paraId="735D3C9A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Gomel,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Elana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. 2004.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Gods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like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men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: Soviet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utopian</w:t>
            </w:r>
            <w:proofErr w:type="spellEnd"/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self. </w:t>
            </w:r>
            <w:proofErr w:type="spellStart"/>
            <w:r w:rsidRPr="00A43B67">
              <w:rPr>
                <w:rFonts w:ascii="Cambria" w:hAnsi="Cambria" w:cs="Times New Roman"/>
                <w:i/>
                <w:color w:val="00000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color w:val="000000"/>
                <w:sz w:val="20"/>
                <w:szCs w:val="20"/>
                <w:shd w:val="clear" w:color="auto" w:fill="FFFFFF"/>
              </w:rPr>
              <w:t>Fiction</w:t>
            </w:r>
            <w:proofErr w:type="spellEnd"/>
            <w:r w:rsidRPr="00A43B67">
              <w:rPr>
                <w:rFonts w:ascii="Cambria" w:hAnsi="Cambria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Studies</w:t>
            </w:r>
            <w:r w:rsidRPr="00A43B67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 31 (3): 358-377.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AEAD56E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Herf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Jeffrey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1984.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Reactionary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Modernism: Technology,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Culture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Politics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in Weimar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Third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Reich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(Cambridge,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B67">
              <w:rPr>
                <w:rFonts w:ascii="Cambria" w:hAnsi="Cambria"/>
                <w:sz w:val="20"/>
                <w:szCs w:val="20"/>
              </w:rPr>
              <w:t>1-17, 189-235).</w:t>
            </w:r>
          </w:p>
          <w:p w14:paraId="7E0AD5F7" w14:textId="77777777" w:rsidR="00CA4CDA" w:rsidRPr="00B35882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B35882">
              <w:rPr>
                <w:rFonts w:ascii="Cambria" w:hAnsi="Cambria"/>
                <w:sz w:val="20"/>
                <w:szCs w:val="20"/>
              </w:rPr>
              <w:t>Holmes, Douglas</w:t>
            </w:r>
            <w:r w:rsidRPr="00A43B67">
              <w:rPr>
                <w:rFonts w:ascii="Cambria" w:hAnsi="Cambria"/>
                <w:sz w:val="20"/>
                <w:szCs w:val="20"/>
              </w:rPr>
              <w:t>. 2019.</w:t>
            </w:r>
            <w:r w:rsidRPr="00B35882">
              <w:rPr>
                <w:rFonts w:ascii="Cambria" w:hAnsi="Cambria"/>
                <w:sz w:val="20"/>
                <w:szCs w:val="20"/>
              </w:rPr>
              <w:t xml:space="preserve"> Fascism at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eye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level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: The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anthropological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5882">
              <w:rPr>
                <w:rFonts w:ascii="Cambria" w:hAnsi="Cambria"/>
                <w:sz w:val="20"/>
                <w:szCs w:val="20"/>
              </w:rPr>
              <w:t>conundrum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B35882">
              <w:rPr>
                <w:rFonts w:ascii="Cambria" w:hAnsi="Cambria"/>
                <w:i/>
                <w:iCs/>
                <w:sz w:val="20"/>
                <w:szCs w:val="20"/>
              </w:rPr>
              <w:t>Focaal</w:t>
            </w:r>
            <w:proofErr w:type="spellEnd"/>
            <w:r w:rsidRPr="00B35882">
              <w:rPr>
                <w:rFonts w:ascii="Cambria" w:hAnsi="Cambria"/>
                <w:sz w:val="20"/>
                <w:szCs w:val="20"/>
              </w:rPr>
              <w:t>,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5882">
              <w:rPr>
                <w:rFonts w:ascii="Cambria" w:hAnsi="Cambria"/>
                <w:sz w:val="20"/>
                <w:szCs w:val="20"/>
              </w:rPr>
              <w:t>84</w:t>
            </w:r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00BF7259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Jameson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Frederic. 2005. The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Unknowability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Thesis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. In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Archeologies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Future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: The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Desire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Called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Utopia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Other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Science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Fictions</w:t>
            </w:r>
            <w:proofErr w:type="spellEnd"/>
            <w:r w:rsidRPr="00A43B67">
              <w:rPr>
                <w:rFonts w:ascii="Cambria" w:hAnsi="Cambria" w:cs="Times New Roman"/>
                <w:iCs/>
                <w:sz w:val="20"/>
                <w:szCs w:val="20"/>
              </w:rPr>
              <w:t>, pp. 109-118</w:t>
            </w:r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.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 New York: Verso.</w:t>
            </w:r>
          </w:p>
          <w:p w14:paraId="4B927F7F" w14:textId="77777777" w:rsidR="00CA4CDA" w:rsidRPr="00A43B67" w:rsidRDefault="00CA4CDA" w:rsidP="00CA4CDA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 w:cs="Times New Roman"/>
                <w:sz w:val="20"/>
                <w:szCs w:val="20"/>
              </w:rPr>
              <w:t>Leckie</w:t>
            </w:r>
            <w:proofErr w:type="spellEnd"/>
            <w:r w:rsidRPr="00A43B67">
              <w:rPr>
                <w:rFonts w:ascii="Cambria" w:hAnsi="Cambria" w:cs="Times New Roman"/>
                <w:sz w:val="20"/>
                <w:szCs w:val="20"/>
              </w:rPr>
              <w:t xml:space="preserve">, Ann. 2017. </w:t>
            </w:r>
            <w:proofErr w:type="spellStart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>Razbunare</w:t>
            </w:r>
            <w:proofErr w:type="spellEnd"/>
            <w:r w:rsidRPr="00A43B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ancilara</w:t>
            </w:r>
            <w:r w:rsidRPr="00A43B67">
              <w:rPr>
                <w:rFonts w:ascii="Cambria" w:hAnsi="Cambria" w:cs="Times New Roman"/>
                <w:sz w:val="20"/>
                <w:szCs w:val="20"/>
              </w:rPr>
              <w:t>. Paladin.</w:t>
            </w:r>
          </w:p>
          <w:p w14:paraId="4E3209B2" w14:textId="77777777" w:rsidR="00CA4CDA" w:rsidRPr="00A43B67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Lalami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Leila. 2025.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Dream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Hotel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. Pantheon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Books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</w:t>
            </w:r>
          </w:p>
          <w:p w14:paraId="70AADFCE" w14:textId="01C57BBB" w:rsidR="00CA4CDA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Marcon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F. </w:t>
            </w:r>
            <w:r w:rsidR="00154DD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B67">
              <w:rPr>
                <w:rFonts w:ascii="Cambria" w:hAnsi="Cambria"/>
                <w:sz w:val="20"/>
                <w:szCs w:val="20"/>
              </w:rPr>
              <w:t>2025. “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Historical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Knowledge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Unbearable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Fuzziness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of "Fascism”. In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Fascism</w:t>
            </w:r>
            <w:r w:rsidRPr="00A43B67">
              <w:rPr>
                <w:rFonts w:ascii="Cambria" w:hAnsi="Cambria"/>
                <w:sz w:val="20"/>
                <w:szCs w:val="20"/>
              </w:rPr>
              <w:t>, pp. 272-299. University of Chicago Press.</w:t>
            </w:r>
          </w:p>
          <w:p w14:paraId="6658E27C" w14:textId="77777777" w:rsidR="00CA4CDA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McQuillan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Dan. 2022. </w:t>
            </w:r>
            <w:proofErr w:type="spellStart"/>
            <w:r w:rsidRPr="00BF4E03">
              <w:rPr>
                <w:rFonts w:ascii="Cambria" w:hAnsi="Cambria"/>
                <w:i/>
                <w:iCs/>
                <w:sz w:val="20"/>
                <w:szCs w:val="20"/>
              </w:rPr>
              <w:t>Resisting</w:t>
            </w:r>
            <w:proofErr w:type="spellEnd"/>
            <w:r w:rsidRPr="00BF4E03">
              <w:rPr>
                <w:rFonts w:ascii="Cambria" w:hAnsi="Cambria"/>
                <w:i/>
                <w:iCs/>
                <w:sz w:val="20"/>
                <w:szCs w:val="20"/>
              </w:rPr>
              <w:t xml:space="preserve"> AI</w:t>
            </w:r>
            <w:r>
              <w:rPr>
                <w:rFonts w:ascii="Cambria" w:hAnsi="Cambria"/>
                <w:sz w:val="20"/>
                <w:szCs w:val="20"/>
              </w:rPr>
              <w:t>. Bristol UP [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selectii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]</w:t>
            </w:r>
          </w:p>
          <w:p w14:paraId="023006EF" w14:textId="77777777" w:rsidR="004A4B80" w:rsidRPr="00A43B67" w:rsidRDefault="004A4B80" w:rsidP="004A4B80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MacLeod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Ken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2017.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The Corporation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Wars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 [fragmente]. </w:t>
            </w:r>
          </w:p>
          <w:p w14:paraId="7AF5AA9A" w14:textId="77777777" w:rsidR="00CA4CDA" w:rsidRDefault="00CA4CDA" w:rsidP="00CA4CDA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Olson, 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Valerie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. 2024. </w:t>
            </w:r>
            <w:r w:rsidRPr="00A43B67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The </w:t>
            </w:r>
            <w:proofErr w:type="spellStart"/>
            <w:r w:rsidRPr="00A43B67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Ethnographer′s</w:t>
            </w:r>
            <w:proofErr w:type="spellEnd"/>
            <w:r w:rsidRPr="00A43B67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43B67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Way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: </w:t>
            </w:r>
            <w:r w:rsidRPr="00D86720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A </w:t>
            </w:r>
            <w:proofErr w:type="spellStart"/>
            <w:r w:rsidRPr="00D86720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Handbook</w:t>
            </w:r>
            <w:proofErr w:type="spellEnd"/>
            <w:r w:rsidRPr="00D86720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for Multidimensional </w:t>
            </w:r>
            <w:proofErr w:type="spellStart"/>
            <w:r w:rsidRPr="00D86720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>Research</w:t>
            </w:r>
            <w:proofErr w:type="spellEnd"/>
            <w:r w:rsidRPr="00D86720">
              <w:rPr>
                <w:rFonts w:ascii="Cambria" w:eastAsia="Times New Roman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Design</w:t>
            </w:r>
            <w:r w:rsidRPr="00A43B67">
              <w:rPr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  <w:r w:rsidRPr="00A43B67">
              <w:rPr>
                <w:rFonts w:ascii="Cambria" w:hAnsi="Cambria"/>
                <w:sz w:val="20"/>
                <w:szCs w:val="20"/>
              </w:rPr>
              <w:t>Duke UP. [</w:t>
            </w: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selectii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]</w:t>
            </w:r>
          </w:p>
          <w:p w14:paraId="570C1080" w14:textId="77777777" w:rsidR="00154DD7" w:rsidRDefault="00CA4CDA" w:rsidP="00154DD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43B67">
              <w:rPr>
                <w:rFonts w:ascii="Cambria" w:hAnsi="Cambria"/>
                <w:sz w:val="20"/>
                <w:szCs w:val="20"/>
              </w:rPr>
              <w:t>Powers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 xml:space="preserve">, Richard. 2023. </w:t>
            </w:r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Uimire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. Pandora M. </w:t>
            </w:r>
          </w:p>
          <w:p w14:paraId="6B7B6921" w14:textId="6452C994" w:rsidR="00154DD7" w:rsidRPr="00154DD7" w:rsidRDefault="00154DD7" w:rsidP="00154DD7">
            <w:pPr>
              <w:rPr>
                <w:rFonts w:ascii="Cambria" w:eastAsia="SabonLTStd-Roman" w:hAnsi="Cambria"/>
                <w:sz w:val="20"/>
                <w:szCs w:val="20"/>
              </w:rPr>
            </w:pPr>
            <w:proofErr w:type="spellStart"/>
            <w:r w:rsidRPr="00154DD7">
              <w:rPr>
                <w:rFonts w:ascii="Cambria" w:eastAsia="SabonLTStd-Roman" w:hAnsi="Cambria"/>
                <w:sz w:val="20"/>
                <w:szCs w:val="20"/>
              </w:rPr>
              <w:t>Suvin</w:t>
            </w:r>
            <w:proofErr w:type="spellEnd"/>
            <w:r w:rsidRPr="00154DD7">
              <w:rPr>
                <w:rFonts w:ascii="Cambria" w:eastAsia="SabonLTStd-Roman" w:hAnsi="Cambria"/>
                <w:sz w:val="20"/>
                <w:szCs w:val="20"/>
              </w:rPr>
              <w:t xml:space="preserve">, </w:t>
            </w:r>
            <w:proofErr w:type="spellStart"/>
            <w:r w:rsidRPr="00154DD7">
              <w:rPr>
                <w:rFonts w:ascii="Cambria" w:eastAsia="SabonLTStd-Roman" w:hAnsi="Cambria"/>
                <w:sz w:val="20"/>
                <w:szCs w:val="20"/>
              </w:rPr>
              <w:t>Darko</w:t>
            </w:r>
            <w:proofErr w:type="spellEnd"/>
            <w:r w:rsidRPr="00154DD7">
              <w:rPr>
                <w:rFonts w:ascii="Cambria" w:eastAsia="SabonLTStd-Roman" w:hAnsi="Cambria"/>
                <w:sz w:val="20"/>
                <w:szCs w:val="20"/>
              </w:rPr>
              <w:t xml:space="preserve">. 1979.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Metamorphoses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Science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Fiction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: On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Poetics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History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of a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Literary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Genre</w:t>
            </w:r>
            <w:proofErr w:type="spellEnd"/>
            <w:r w:rsidRPr="00154DD7">
              <w:rPr>
                <w:rFonts w:ascii="Cambria" w:eastAsia="SabonLTStd-Roman" w:hAnsi="Cambria"/>
                <w:i/>
                <w:iCs/>
                <w:sz w:val="20"/>
                <w:szCs w:val="20"/>
              </w:rPr>
              <w:t>.</w:t>
            </w:r>
            <w:r w:rsidRPr="00154DD7">
              <w:rPr>
                <w:rFonts w:ascii="Cambria" w:eastAsia="SabonLTStd-Roman" w:hAnsi="Cambria"/>
                <w:sz w:val="20"/>
                <w:szCs w:val="20"/>
              </w:rPr>
              <w:t xml:space="preserve"> New </w:t>
            </w:r>
            <w:proofErr w:type="spellStart"/>
            <w:r w:rsidRPr="00154DD7">
              <w:rPr>
                <w:rFonts w:ascii="Cambria" w:eastAsia="SabonLTStd-Roman" w:hAnsi="Cambria"/>
                <w:sz w:val="20"/>
                <w:szCs w:val="20"/>
              </w:rPr>
              <w:t>Haven</w:t>
            </w:r>
            <w:proofErr w:type="spellEnd"/>
            <w:r w:rsidRPr="00154DD7">
              <w:rPr>
                <w:rFonts w:ascii="Cambria" w:eastAsia="SabonLTStd-Roman" w:hAnsi="Cambria"/>
                <w:sz w:val="20"/>
                <w:szCs w:val="20"/>
              </w:rPr>
              <w:t xml:space="preserve"> : Yale University Press.</w:t>
            </w:r>
          </w:p>
          <w:p w14:paraId="28D0D0F1" w14:textId="403DCB67" w:rsidR="00CA4CDA" w:rsidRPr="00C02345" w:rsidRDefault="00CA4CDA" w:rsidP="00A236A7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 xml:space="preserve">Wolf-Meyer, Matthew. 2019.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Theory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for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the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World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to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Come: Speculative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Fiction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and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Apocalyptic</w:t>
            </w:r>
            <w:proofErr w:type="spellEnd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43B67">
              <w:rPr>
                <w:rFonts w:ascii="Cambria" w:hAnsi="Cambria"/>
                <w:i/>
                <w:iCs/>
                <w:sz w:val="20"/>
                <w:szCs w:val="20"/>
              </w:rPr>
              <w:t>Anthropology</w:t>
            </w:r>
            <w:proofErr w:type="spellEnd"/>
            <w:r w:rsidRPr="00A43B67">
              <w:rPr>
                <w:rFonts w:ascii="Cambria" w:hAnsi="Cambria"/>
                <w:sz w:val="20"/>
                <w:szCs w:val="20"/>
              </w:rPr>
              <w:t>. University of Minnesota Press.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104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84568F" w:rsidRPr="0039068A" w14:paraId="697653B0" w14:textId="77777777" w:rsidTr="00020BE4">
        <w:trPr>
          <w:trHeight w:val="1591"/>
        </w:trPr>
        <w:tc>
          <w:tcPr>
            <w:tcW w:w="10425" w:type="dxa"/>
          </w:tcPr>
          <w:p w14:paraId="2B940AFD" w14:textId="3E5115A6" w:rsidR="0084568F" w:rsidRPr="00020BE4" w:rsidRDefault="00020BE4" w:rsidP="00020BE4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020BE4">
              <w:rPr>
                <w:rFonts w:ascii="Cambria" w:hAnsi="Cambria"/>
                <w:sz w:val="20"/>
                <w:szCs w:val="20"/>
              </w:rPr>
              <w:t xml:space="preserve">Cursul integrează perspective teoretice și practice din antropologie și science-fiction, pregătind studenții să gândească critic despre putere, tehnologie și societate. Lecturile și activitățile </w:t>
            </w:r>
            <w:r w:rsidR="004E197A">
              <w:rPr>
                <w:rFonts w:ascii="Cambria" w:hAnsi="Cambria"/>
                <w:sz w:val="20"/>
                <w:szCs w:val="20"/>
              </w:rPr>
              <w:t>de curs</w:t>
            </w:r>
            <w:r w:rsidRPr="00020BE4">
              <w:rPr>
                <w:rFonts w:ascii="Cambria" w:hAnsi="Cambria"/>
                <w:sz w:val="20"/>
                <w:szCs w:val="20"/>
              </w:rPr>
              <w:t xml:space="preserve"> dezvoltă competențe de analiză, reflecție și comunicare, relevante pentru comunitatea epistemică a antropologilor și sociologilor contemporani. De asemenea, abordările propuse oferă instrumente utile pentru profesioniști din domenii conexe – cercetare, educație, jurnalism cultural sau industrii creative – pentru a înțelege dinamici sociale complexe și viitoruri speculative.</w:t>
            </w:r>
          </w:p>
        </w:tc>
      </w:tr>
    </w:tbl>
    <w:p w14:paraId="4A627D87" w14:textId="77777777" w:rsidR="007B0C42" w:rsidRDefault="007B0C42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1200FB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1200FB" w:rsidRPr="0039068A" w14:paraId="3DDA6B4F" w14:textId="77777777" w:rsidTr="001200FB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0415E797" w:rsidR="001200FB" w:rsidRPr="00357598" w:rsidRDefault="007139F9" w:rsidP="00423BE6">
            <w:pPr>
              <w:rPr>
                <w:rFonts w:ascii="Cambria" w:hAnsi="Cambria"/>
                <w:sz w:val="20"/>
                <w:szCs w:val="20"/>
              </w:rPr>
            </w:pPr>
            <w:r w:rsidRPr="00A43B67">
              <w:rPr>
                <w:rFonts w:ascii="Cambria" w:hAnsi="Cambria"/>
                <w:sz w:val="20"/>
                <w:szCs w:val="20"/>
              </w:rPr>
              <w:t>Prezența și implicarea activă în discuții.</w:t>
            </w:r>
            <w:r>
              <w:rPr>
                <w:rFonts w:ascii="Cambria" w:hAnsi="Cambria"/>
                <w:sz w:val="20"/>
                <w:szCs w:val="20"/>
              </w:rPr>
              <w:t xml:space="preserve"> C</w:t>
            </w:r>
            <w:r w:rsidRPr="00A43B67">
              <w:rPr>
                <w:rFonts w:ascii="Cambria" w:hAnsi="Cambria"/>
                <w:sz w:val="20"/>
                <w:szCs w:val="20"/>
              </w:rPr>
              <w:t>omentarii și întrebări pertinente la lecturile săptămânale.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3B67">
              <w:rPr>
                <w:rFonts w:ascii="Cambria" w:hAnsi="Cambria"/>
                <w:sz w:val="20"/>
                <w:szCs w:val="20"/>
              </w:rPr>
              <w:t>Posibilitatea de a prezenta scurte reflecții sau mini-rezumate pentru unele texte.</w:t>
            </w:r>
          </w:p>
        </w:tc>
        <w:tc>
          <w:tcPr>
            <w:tcW w:w="2409" w:type="dxa"/>
            <w:vAlign w:val="center"/>
          </w:tcPr>
          <w:p w14:paraId="307E3AAC" w14:textId="41CD3719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EF4809">
              <w:rPr>
                <w:rFonts w:ascii="Cambria" w:hAnsi="Cambria"/>
                <w:sz w:val="20"/>
                <w:szCs w:val="20"/>
              </w:rPr>
              <w:t xml:space="preserve">articipare la </w:t>
            </w:r>
            <w:r w:rsidR="00423BE6" w:rsidRPr="00A43B67">
              <w:rPr>
                <w:rFonts w:ascii="Cambria" w:hAnsi="Cambria"/>
                <w:sz w:val="20"/>
                <w:szCs w:val="20"/>
              </w:rPr>
              <w:t>discuții</w:t>
            </w:r>
            <w:r w:rsidR="00423BE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3BE6" w:rsidRPr="00A43B67">
              <w:rPr>
                <w:rFonts w:ascii="Cambria" w:hAnsi="Cambria"/>
                <w:sz w:val="20"/>
                <w:szCs w:val="20"/>
              </w:rPr>
              <w:t>și</w:t>
            </w:r>
            <w:r w:rsidR="00423BE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F4809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rezentare</w:t>
            </w:r>
          </w:p>
        </w:tc>
        <w:tc>
          <w:tcPr>
            <w:tcW w:w="2694" w:type="dxa"/>
            <w:vAlign w:val="center"/>
          </w:tcPr>
          <w:p w14:paraId="759DB29F" w14:textId="7192A2DE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20%</w:t>
            </w:r>
          </w:p>
        </w:tc>
      </w:tr>
      <w:tr w:rsidR="001200FB" w:rsidRPr="0039068A" w14:paraId="685D657C" w14:textId="77777777" w:rsidTr="001200FB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5486E096" w:rsidR="001200FB" w:rsidRPr="00357598" w:rsidRDefault="00202AB7" w:rsidP="00202A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  <w:r w:rsidR="00806BF6" w:rsidRPr="00A43B67">
              <w:rPr>
                <w:rFonts w:ascii="Cambria" w:hAnsi="Cambria"/>
                <w:sz w:val="20"/>
                <w:szCs w:val="20"/>
              </w:rPr>
              <w:t>laritate, argumentare și legătura cu conceptele discutate în curs.</w:t>
            </w:r>
          </w:p>
        </w:tc>
        <w:tc>
          <w:tcPr>
            <w:tcW w:w="2409" w:type="dxa"/>
            <w:vAlign w:val="center"/>
          </w:tcPr>
          <w:p w14:paraId="4BC27ADE" w14:textId="434FF9EA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scurte note de lectura</w:t>
            </w:r>
            <w:r w:rsidR="00423BE6">
              <w:rPr>
                <w:rFonts w:ascii="Cambria" w:hAnsi="Cambria"/>
                <w:sz w:val="20"/>
                <w:szCs w:val="20"/>
              </w:rPr>
              <w:t xml:space="preserve"> (500 cuvinte fiecare)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EF06B9D" w14:textId="3AF37200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30%</w:t>
            </w:r>
          </w:p>
        </w:tc>
      </w:tr>
      <w:tr w:rsidR="001200FB" w:rsidRPr="0039068A" w14:paraId="3C33C92E" w14:textId="77777777" w:rsidTr="001200FB">
        <w:trPr>
          <w:trHeight w:val="284"/>
        </w:trPr>
        <w:tc>
          <w:tcPr>
            <w:tcW w:w="2839" w:type="dxa"/>
            <w:vMerge/>
            <w:vAlign w:val="center"/>
          </w:tcPr>
          <w:p w14:paraId="1C904E1E" w14:textId="77777777" w:rsidR="001200FB" w:rsidRPr="00357598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67119B7B" w14:textId="1387B04B" w:rsidR="001200FB" w:rsidRPr="00FB6590" w:rsidRDefault="00FB6590" w:rsidP="004D28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riginalitate, </w:t>
            </w:r>
            <w:r w:rsidR="0028006A">
              <w:rPr>
                <w:rFonts w:ascii="Cambria" w:hAnsi="Cambria"/>
                <w:sz w:val="20"/>
                <w:szCs w:val="20"/>
              </w:rPr>
              <w:t>imagina</w:t>
            </w:r>
            <w:r w:rsidR="0028006A" w:rsidRPr="00A43B67">
              <w:rPr>
                <w:rFonts w:ascii="Cambria" w:hAnsi="Cambria"/>
                <w:sz w:val="20"/>
                <w:szCs w:val="20"/>
              </w:rPr>
              <w:t>ț</w:t>
            </w:r>
            <w:r w:rsidR="0028006A">
              <w:rPr>
                <w:rFonts w:ascii="Cambria" w:hAnsi="Cambria"/>
                <w:sz w:val="20"/>
                <w:szCs w:val="20"/>
              </w:rPr>
              <w:t>ie</w:t>
            </w:r>
            <w:r w:rsidRPr="00A43B67">
              <w:rPr>
                <w:rFonts w:ascii="Cambria" w:hAnsi="Cambria"/>
                <w:sz w:val="20"/>
                <w:szCs w:val="20"/>
              </w:rPr>
              <w:t xml:space="preserve"> conceptuală și capacitatea de a lega teoria antropologică de ficțiune.</w:t>
            </w:r>
          </w:p>
        </w:tc>
        <w:tc>
          <w:tcPr>
            <w:tcW w:w="2409" w:type="dxa"/>
            <w:vAlign w:val="center"/>
          </w:tcPr>
          <w:p w14:paraId="29869B92" w14:textId="24510DA7" w:rsidR="001200FB" w:rsidRDefault="001200FB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Proiect final </w:t>
            </w:r>
            <w:r w:rsidR="00985F76" w:rsidRPr="00A43B67">
              <w:rPr>
                <w:rFonts w:ascii="Cambria" w:hAnsi="Cambria"/>
                <w:sz w:val="20"/>
                <w:szCs w:val="20"/>
              </w:rPr>
              <w:t>„Manual SF de supraviețuire”</w:t>
            </w:r>
            <w:r w:rsidR="00423BE6" w:rsidRPr="0028006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006A">
              <w:rPr>
                <w:rFonts w:ascii="Cambria" w:hAnsi="Cambria"/>
                <w:sz w:val="20"/>
                <w:szCs w:val="20"/>
              </w:rPr>
              <w:t>(1500 cuvinte)</w:t>
            </w:r>
          </w:p>
        </w:tc>
        <w:tc>
          <w:tcPr>
            <w:tcW w:w="2694" w:type="dxa"/>
            <w:vAlign w:val="center"/>
          </w:tcPr>
          <w:p w14:paraId="2C0AFA5F" w14:textId="17375080" w:rsidR="001200FB" w:rsidRDefault="00985F7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50%</w:t>
            </w:r>
          </w:p>
        </w:tc>
      </w:tr>
      <w:tr w:rsidR="00D66F90" w:rsidRPr="0039068A" w14:paraId="5494BC2D" w14:textId="77777777" w:rsidTr="001200FB">
        <w:trPr>
          <w:trHeight w:val="284"/>
        </w:trPr>
        <w:tc>
          <w:tcPr>
            <w:tcW w:w="10492" w:type="dxa"/>
            <w:gridSpan w:val="4"/>
            <w:vAlign w:val="center"/>
          </w:tcPr>
          <w:p w14:paraId="6903E682" w14:textId="706E1699" w:rsidR="00D66F90" w:rsidRDefault="00D66F90" w:rsidP="00D66F9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Condiții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acces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la examen:</w:t>
            </w:r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studenții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participe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la minimum 4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cursuri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  <w:p w14:paraId="67F59CFE" w14:textId="0E017E2C" w:rsidR="00D66F90" w:rsidRPr="00357598" w:rsidRDefault="00D66F90" w:rsidP="00D66F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Sesiunea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restanțe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păstrează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evaluările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parcurs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E7AAE">
              <w:rPr>
                <w:rFonts w:ascii="Cambria" w:hAnsi="Cambria" w:cs="Times New Roman"/>
                <w:sz w:val="20"/>
                <w:szCs w:val="20"/>
                <w:lang w:val="en-US"/>
              </w:rPr>
              <w:t>notele</w:t>
            </w:r>
            <w:proofErr w:type="spellEnd"/>
            <w:r w:rsidR="00CE7AA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E7AAE">
              <w:rPr>
                <w:rFonts w:ascii="Cambria" w:hAnsi="Cambria" w:cs="Times New Roman"/>
                <w:sz w:val="20"/>
                <w:szCs w:val="20"/>
                <w:lang w:val="en-US"/>
              </w:rPr>
              <w:t>lectur</w:t>
            </w:r>
            <w:r w:rsidR="00CE7AAE"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participarea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). Nota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finală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îmbunătăți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reevaluarea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final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refacerea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acestuia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dacă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nu a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fost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predat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Studenții care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îndeplinesc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condițiile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prezență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pot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alege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prezinte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direct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sesiunea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restanțe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fără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penalizare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alternativă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studenții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care nu au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putut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participa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fizic</w:t>
            </w:r>
            <w:proofErr w:type="spellEnd"/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>Scurta</w:t>
            </w:r>
            <w:proofErr w:type="spellEnd"/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>aprox</w:t>
            </w:r>
            <w:proofErr w:type="spellEnd"/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>10</w:t>
            </w:r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00 de </w:t>
            </w:r>
            <w:proofErr w:type="spellStart"/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>cuvinte</w:t>
            </w:r>
            <w:proofErr w:type="spellEnd"/>
            <w:r w:rsidR="00F661B8"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>)</w:t>
            </w:r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>povestire</w:t>
            </w:r>
            <w:proofErr w:type="spellEnd"/>
            <w:r w:rsidR="00F661B8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SF</w:t>
            </w:r>
            <w:r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</w:t>
            </w:r>
            <w:r w:rsidRPr="00446C52">
              <w:rPr>
                <w:rFonts w:ascii="Cambria" w:hAnsi="Cambria" w:cs="Times New Roman"/>
                <w:sz w:val="20"/>
                <w:szCs w:val="20"/>
                <w:lang w:val="en-US"/>
              </w:rPr>
              <w:t>2</w:t>
            </w:r>
            <w:r w:rsidRPr="00AF67DE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0%) </w:t>
            </w:r>
            <w:proofErr w:type="spellStart"/>
            <w:r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esiunea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lichidări</w:t>
            </w:r>
            <w:proofErr w:type="spellEnd"/>
            <w:r w:rsidRPr="00607991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păstrează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evaluările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parcurs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unde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posibil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dar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studenții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pot fi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rugați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refacă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0FA9">
              <w:rPr>
                <w:rFonts w:ascii="Cambria" w:hAnsi="Cambria" w:cs="Times New Roman"/>
                <w:sz w:val="20"/>
                <w:szCs w:val="20"/>
                <w:lang w:val="en-US"/>
              </w:rPr>
              <w:t>notele</w:t>
            </w:r>
            <w:proofErr w:type="spellEnd"/>
            <w:r w:rsidR="00630FA9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630FA9">
              <w:rPr>
                <w:rFonts w:ascii="Cambria" w:hAnsi="Cambria" w:cs="Times New Roman"/>
                <w:sz w:val="20"/>
                <w:szCs w:val="20"/>
                <w:lang w:val="en-US"/>
              </w:rPr>
              <w:t>lectur</w:t>
            </w:r>
            <w:r w:rsidR="00630FA9"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depună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proiectul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final.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A</w:t>
            </w:r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bsența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>participarii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scade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punctajul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aferent</w:t>
            </w:r>
            <w:proofErr w:type="spellEnd"/>
            <w:r w:rsidRPr="00607991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</w:tr>
      <w:tr w:rsidR="00357598" w:rsidRPr="0039068A" w14:paraId="17F47F67" w14:textId="77777777" w:rsidTr="001200FB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1200FB">
        <w:trPr>
          <w:trHeight w:val="284"/>
        </w:trPr>
        <w:tc>
          <w:tcPr>
            <w:tcW w:w="10492" w:type="dxa"/>
            <w:gridSpan w:val="4"/>
          </w:tcPr>
          <w:p w14:paraId="598BAFDC" w14:textId="77777777" w:rsidR="003A50EF" w:rsidRPr="007A3FA7" w:rsidRDefault="003A50EF" w:rsidP="003A50EF">
            <w:pPr>
              <w:rPr>
                <w:rFonts w:ascii="Cambria" w:hAnsi="Cambria"/>
                <w:sz w:val="20"/>
                <w:szCs w:val="20"/>
                <w:lang w:eastAsia="ja-JP"/>
              </w:rPr>
            </w:pPr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 xml:space="preserve">Pentru promovare studentul trebuie să </w:t>
            </w:r>
            <w:proofErr w:type="spellStart"/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>obţină</w:t>
            </w:r>
            <w:proofErr w:type="spellEnd"/>
            <w:r w:rsidRPr="007A3FA7">
              <w:rPr>
                <w:rFonts w:ascii="Cambria" w:hAnsi="Cambria"/>
                <w:sz w:val="20"/>
                <w:szCs w:val="20"/>
                <w:lang w:eastAsia="ja-JP"/>
              </w:rPr>
              <w:t xml:space="preserve"> minim 5 puncte din max. 10 puncte.</w:t>
            </w:r>
          </w:p>
          <w:p w14:paraId="6766C520" w14:textId="5BA72EB1" w:rsidR="00357598" w:rsidRPr="00357598" w:rsidRDefault="003A50EF" w:rsidP="003A50EF">
            <w:p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7A3FA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Plagiatul va fi sancționat conform reglementărilor universitare, inclusiv prin neacordarea punctajului pentru lucrarea plagiată. </w:t>
            </w: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6098B2DD" w:rsidR="001253AA" w:rsidRPr="00E027F6" w:rsidRDefault="00172B67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D12A39F" wp14:editId="2F1BF4B6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09CDE74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371B783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29A060A7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1DDE7636" w14:textId="26F017F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A69A711" w14:textId="3B2F100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4B60C18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004F14F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C16B376" w14:textId="53A5048D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6717AE8B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5B005270" w14:textId="5AF9AAD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703082F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1B934BA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5DA527DA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1DDA21A7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17867F9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0FD2DF49" w:rsidR="003C197C" w:rsidRPr="003C197C" w:rsidRDefault="00172B67" w:rsidP="00C0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17.09.2025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264ED1BF" w:rsidR="003C197C" w:rsidRPr="003C197C" w:rsidRDefault="00172B67" w:rsidP="00C0333B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.09.2025</w:t>
            </w: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9214" w14:textId="77777777" w:rsidR="001B0A52" w:rsidRDefault="001B0A52" w:rsidP="00D12BC3">
      <w:pPr>
        <w:spacing w:after="0" w:line="240" w:lineRule="auto"/>
      </w:pPr>
      <w:r>
        <w:separator/>
      </w:r>
    </w:p>
  </w:endnote>
  <w:endnote w:type="continuationSeparator" w:id="0">
    <w:p w14:paraId="4F733342" w14:textId="77777777" w:rsidR="001B0A52" w:rsidRDefault="001B0A52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BEAA" w14:textId="77777777" w:rsidR="001B0A52" w:rsidRDefault="001B0A52" w:rsidP="00D12BC3">
      <w:pPr>
        <w:spacing w:after="0" w:line="240" w:lineRule="auto"/>
      </w:pPr>
      <w:r>
        <w:separator/>
      </w:r>
    </w:p>
  </w:footnote>
  <w:footnote w:type="continuationSeparator" w:id="0">
    <w:p w14:paraId="4F55883E" w14:textId="77777777" w:rsidR="001B0A52" w:rsidRDefault="001B0A52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28CE"/>
    <w:multiLevelType w:val="multilevel"/>
    <w:tmpl w:val="6076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C78DB"/>
    <w:multiLevelType w:val="multilevel"/>
    <w:tmpl w:val="8144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4"/>
  </w:num>
  <w:num w:numId="5" w16cid:durableId="1530558107">
    <w:abstractNumId w:val="5"/>
  </w:num>
  <w:num w:numId="6" w16cid:durableId="164442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20BE4"/>
    <w:rsid w:val="00031A23"/>
    <w:rsid w:val="00035F4F"/>
    <w:rsid w:val="00036059"/>
    <w:rsid w:val="00041C90"/>
    <w:rsid w:val="00071C42"/>
    <w:rsid w:val="00091A34"/>
    <w:rsid w:val="000A1C1C"/>
    <w:rsid w:val="000B2179"/>
    <w:rsid w:val="000B6EB1"/>
    <w:rsid w:val="000B7D0D"/>
    <w:rsid w:val="000D20FE"/>
    <w:rsid w:val="000F20F3"/>
    <w:rsid w:val="000F2DF8"/>
    <w:rsid w:val="001000DF"/>
    <w:rsid w:val="0010592F"/>
    <w:rsid w:val="00105C9A"/>
    <w:rsid w:val="00111926"/>
    <w:rsid w:val="00117B5A"/>
    <w:rsid w:val="001200FB"/>
    <w:rsid w:val="00123B64"/>
    <w:rsid w:val="001253AA"/>
    <w:rsid w:val="001346BE"/>
    <w:rsid w:val="00145D0A"/>
    <w:rsid w:val="00154DD7"/>
    <w:rsid w:val="00155A52"/>
    <w:rsid w:val="00172B67"/>
    <w:rsid w:val="001914D4"/>
    <w:rsid w:val="00196393"/>
    <w:rsid w:val="0019757E"/>
    <w:rsid w:val="001A4A04"/>
    <w:rsid w:val="001A4D9E"/>
    <w:rsid w:val="001A50C5"/>
    <w:rsid w:val="001B0A52"/>
    <w:rsid w:val="001C2668"/>
    <w:rsid w:val="001C5108"/>
    <w:rsid w:val="001F33EF"/>
    <w:rsid w:val="00201EE0"/>
    <w:rsid w:val="00202AB7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8006A"/>
    <w:rsid w:val="00282CCE"/>
    <w:rsid w:val="002A3A93"/>
    <w:rsid w:val="002B298E"/>
    <w:rsid w:val="002B38EF"/>
    <w:rsid w:val="002B3B45"/>
    <w:rsid w:val="002B5D2C"/>
    <w:rsid w:val="002C2A67"/>
    <w:rsid w:val="002D19B2"/>
    <w:rsid w:val="002D5F69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1FE4"/>
    <w:rsid w:val="0039378F"/>
    <w:rsid w:val="003A1213"/>
    <w:rsid w:val="003A50EF"/>
    <w:rsid w:val="003B6EE4"/>
    <w:rsid w:val="003C135D"/>
    <w:rsid w:val="003C197C"/>
    <w:rsid w:val="003C47C3"/>
    <w:rsid w:val="003D7F8A"/>
    <w:rsid w:val="003E7D6F"/>
    <w:rsid w:val="003F481E"/>
    <w:rsid w:val="003F659E"/>
    <w:rsid w:val="0040117A"/>
    <w:rsid w:val="0040441A"/>
    <w:rsid w:val="00405204"/>
    <w:rsid w:val="0042330E"/>
    <w:rsid w:val="00423BE6"/>
    <w:rsid w:val="00426637"/>
    <w:rsid w:val="00443956"/>
    <w:rsid w:val="00453436"/>
    <w:rsid w:val="004613CA"/>
    <w:rsid w:val="00461AE0"/>
    <w:rsid w:val="004675C5"/>
    <w:rsid w:val="004A19FC"/>
    <w:rsid w:val="004A4B80"/>
    <w:rsid w:val="004D2236"/>
    <w:rsid w:val="004D2854"/>
    <w:rsid w:val="004E11FF"/>
    <w:rsid w:val="004E197A"/>
    <w:rsid w:val="004E2C1F"/>
    <w:rsid w:val="004E578B"/>
    <w:rsid w:val="004F45E5"/>
    <w:rsid w:val="004F4B37"/>
    <w:rsid w:val="0050720F"/>
    <w:rsid w:val="00511D93"/>
    <w:rsid w:val="00513195"/>
    <w:rsid w:val="00520E30"/>
    <w:rsid w:val="005438C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254A7"/>
    <w:rsid w:val="00630FA9"/>
    <w:rsid w:val="00632190"/>
    <w:rsid w:val="00670D17"/>
    <w:rsid w:val="00671A16"/>
    <w:rsid w:val="00680053"/>
    <w:rsid w:val="00687EE7"/>
    <w:rsid w:val="0069108C"/>
    <w:rsid w:val="00694E26"/>
    <w:rsid w:val="006A3DD3"/>
    <w:rsid w:val="006B2EAE"/>
    <w:rsid w:val="006B606C"/>
    <w:rsid w:val="006B6ABF"/>
    <w:rsid w:val="006D2E08"/>
    <w:rsid w:val="006D648A"/>
    <w:rsid w:val="006E276B"/>
    <w:rsid w:val="006E7114"/>
    <w:rsid w:val="006F32EA"/>
    <w:rsid w:val="00706E3A"/>
    <w:rsid w:val="007139F9"/>
    <w:rsid w:val="0071475E"/>
    <w:rsid w:val="007342EF"/>
    <w:rsid w:val="0074223A"/>
    <w:rsid w:val="007526F3"/>
    <w:rsid w:val="007566DE"/>
    <w:rsid w:val="007965C1"/>
    <w:rsid w:val="00796905"/>
    <w:rsid w:val="007B0C42"/>
    <w:rsid w:val="007D0416"/>
    <w:rsid w:val="007D6BE3"/>
    <w:rsid w:val="00806BF6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47B2"/>
    <w:rsid w:val="00936988"/>
    <w:rsid w:val="009401B8"/>
    <w:rsid w:val="00944A03"/>
    <w:rsid w:val="009508B1"/>
    <w:rsid w:val="00985F76"/>
    <w:rsid w:val="00996BA6"/>
    <w:rsid w:val="00996E5F"/>
    <w:rsid w:val="009A0522"/>
    <w:rsid w:val="009E1690"/>
    <w:rsid w:val="009F6D96"/>
    <w:rsid w:val="00A05D33"/>
    <w:rsid w:val="00A16B7E"/>
    <w:rsid w:val="00A2132C"/>
    <w:rsid w:val="00A236A7"/>
    <w:rsid w:val="00A23D3E"/>
    <w:rsid w:val="00A24211"/>
    <w:rsid w:val="00A30F6F"/>
    <w:rsid w:val="00A4215F"/>
    <w:rsid w:val="00A62876"/>
    <w:rsid w:val="00A713B0"/>
    <w:rsid w:val="00A74D64"/>
    <w:rsid w:val="00A81EB6"/>
    <w:rsid w:val="00A82450"/>
    <w:rsid w:val="00AB0DE7"/>
    <w:rsid w:val="00AC4CFB"/>
    <w:rsid w:val="00AE5FC2"/>
    <w:rsid w:val="00B13450"/>
    <w:rsid w:val="00B417DB"/>
    <w:rsid w:val="00B73B81"/>
    <w:rsid w:val="00B8125A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5296A"/>
    <w:rsid w:val="00C76710"/>
    <w:rsid w:val="00C944C2"/>
    <w:rsid w:val="00C9513E"/>
    <w:rsid w:val="00CA412A"/>
    <w:rsid w:val="00CA4CDA"/>
    <w:rsid w:val="00CB66F3"/>
    <w:rsid w:val="00CC781A"/>
    <w:rsid w:val="00CE2BF2"/>
    <w:rsid w:val="00CE7AAE"/>
    <w:rsid w:val="00D00111"/>
    <w:rsid w:val="00D06D01"/>
    <w:rsid w:val="00D12BC3"/>
    <w:rsid w:val="00D2397E"/>
    <w:rsid w:val="00D44828"/>
    <w:rsid w:val="00D51618"/>
    <w:rsid w:val="00D60DDF"/>
    <w:rsid w:val="00D66F90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587F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4809"/>
    <w:rsid w:val="00EF7B22"/>
    <w:rsid w:val="00F01F2B"/>
    <w:rsid w:val="00F252D4"/>
    <w:rsid w:val="00F33024"/>
    <w:rsid w:val="00F52A38"/>
    <w:rsid w:val="00F65EFF"/>
    <w:rsid w:val="00F661B8"/>
    <w:rsid w:val="00F708DA"/>
    <w:rsid w:val="00F76D8F"/>
    <w:rsid w:val="00F8086E"/>
    <w:rsid w:val="00F81966"/>
    <w:rsid w:val="00F85E5C"/>
    <w:rsid w:val="00F974CE"/>
    <w:rsid w:val="00FA3D17"/>
    <w:rsid w:val="00FA7471"/>
    <w:rsid w:val="00FB5485"/>
    <w:rsid w:val="00FB6590"/>
    <w:rsid w:val="00FC204E"/>
    <w:rsid w:val="00FD3B7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  <w:style w:type="character" w:customStyle="1" w:styleId="apple-converted-space">
    <w:name w:val="apple-converted-space"/>
    <w:basedOn w:val="DefaultParagraphFont"/>
    <w:rsid w:val="00CA4CDA"/>
  </w:style>
  <w:style w:type="paragraph" w:styleId="NormalWeb">
    <w:name w:val="Normal (Web)"/>
    <w:basedOn w:val="Normal"/>
    <w:rsid w:val="00CA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qFormat/>
    <w:rsid w:val="00CA4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00146-025-02491-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1958</Words>
  <Characters>12788</Characters>
  <Application>Microsoft Office Word</Application>
  <DocSecurity>0</DocSecurity>
  <Lines>399</Lines>
  <Paragraphs>245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70</cp:revision>
  <dcterms:created xsi:type="dcterms:W3CDTF">2025-07-30T11:18:00Z</dcterms:created>
  <dcterms:modified xsi:type="dcterms:W3CDTF">2026-02-05T17:01:00Z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  <property fmtid="{D5CDD505-2E9C-101B-9397-08002B2CF9AE}" pid="3" name="GrammarlyDocumentId">
    <vt:lpwstr>164e3a1e-f273-4d4a-99a4-10c5ab6ced6d</vt:lpwstr>
  </property>
</Properties>
</file>