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49B5833B" w:rsidR="00123B64" w:rsidRPr="000A1C1C" w:rsidRDefault="0066353F" w:rsidP="00FB5485">
      <w:pPr>
        <w:jc w:val="center"/>
        <w:rPr>
          <w:rFonts w:ascii="Cambria" w:hAnsi="Cambria"/>
          <w:i/>
          <w:iCs/>
        </w:rPr>
      </w:pPr>
      <w:r>
        <w:rPr>
          <w:rFonts w:ascii="Cambria" w:hAnsi="Cambria"/>
          <w:i/>
          <w:iCs/>
        </w:rPr>
        <w:t>Cercetare Aplicată de Specialitate</w:t>
      </w:r>
    </w:p>
    <w:p w14:paraId="147D6DE1" w14:textId="79BE149F" w:rsidR="00123B64" w:rsidRPr="000A1C1C" w:rsidRDefault="00123B64" w:rsidP="00FB5485">
      <w:pPr>
        <w:jc w:val="center"/>
        <w:rPr>
          <w:rFonts w:ascii="Cambria" w:hAnsi="Cambria"/>
        </w:rPr>
      </w:pPr>
      <w:r w:rsidRPr="342135FA">
        <w:rPr>
          <w:rFonts w:ascii="Cambria" w:hAnsi="Cambria"/>
        </w:rPr>
        <w:t>Anul universitar</w:t>
      </w:r>
      <w:r w:rsidR="00632190" w:rsidRPr="342135FA">
        <w:rPr>
          <w:rFonts w:ascii="Cambria" w:hAnsi="Cambria"/>
        </w:rPr>
        <w:t xml:space="preserve"> </w:t>
      </w:r>
      <w:r w:rsidR="00AE5FC2" w:rsidRPr="342135FA">
        <w:rPr>
          <w:rFonts w:ascii="Cambria" w:hAnsi="Cambria"/>
        </w:rPr>
        <w:t>202</w:t>
      </w:r>
      <w:r w:rsidR="6DFFBCEF" w:rsidRPr="342135FA">
        <w:rPr>
          <w:rFonts w:ascii="Cambria" w:hAnsi="Cambria"/>
        </w:rPr>
        <w:t>5</w:t>
      </w:r>
      <w:r w:rsidR="00AE5FC2" w:rsidRPr="342135FA">
        <w:rPr>
          <w:rFonts w:ascii="Cambria" w:hAnsi="Cambria"/>
        </w:rPr>
        <w:t xml:space="preserve"> - 202</w:t>
      </w:r>
      <w:r w:rsidR="47ECC8A4" w:rsidRPr="342135FA">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374E0681" w:rsidR="00D51618" w:rsidRPr="00D51618" w:rsidRDefault="005E62EC"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0F198444" w:rsidR="008F5E28" w:rsidRPr="00C0333B" w:rsidRDefault="0066353F" w:rsidP="00C0333B">
            <w:pPr>
              <w:pStyle w:val="Default"/>
              <w:rPr>
                <w:sz w:val="20"/>
                <w:szCs w:val="20"/>
              </w:rPr>
            </w:pPr>
            <w:r>
              <w:rPr>
                <w:sz w:val="20"/>
                <w:szCs w:val="20"/>
              </w:rPr>
              <w:t>Cercetare Aplicată de Specialitate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08FDA8C1" w:rsidR="008F5E28" w:rsidRPr="00C0333B" w:rsidRDefault="00C0333B" w:rsidP="00C0333B">
            <w:pPr>
              <w:pStyle w:val="Default"/>
              <w:rPr>
                <w:sz w:val="20"/>
                <w:szCs w:val="20"/>
              </w:rPr>
            </w:pPr>
            <w:r>
              <w:rPr>
                <w:sz w:val="20"/>
                <w:szCs w:val="20"/>
              </w:rPr>
              <w:t>ALR</w:t>
            </w:r>
            <w:r w:rsidR="000A1C1C">
              <w:rPr>
                <w:sz w:val="20"/>
                <w:szCs w:val="20"/>
              </w:rPr>
              <w:t>150</w:t>
            </w:r>
            <w:r w:rsidR="0066353F">
              <w:rPr>
                <w:sz w:val="20"/>
                <w:szCs w:val="20"/>
              </w:rPr>
              <w:t>4</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15465A99"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r w:rsidR="000A1C1C">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FB70888" w:rsidR="006016CF" w:rsidRPr="00AE5FC2" w:rsidRDefault="000A1C1C"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B5EED5E" w:rsidR="006016CF" w:rsidRPr="00AE5FC2" w:rsidRDefault="0066353F"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C</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5EF5C2FD"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0A1C1C">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56A4B86A" w:rsidR="002D19B2" w:rsidRPr="00972DAD" w:rsidRDefault="0066353F"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6</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3ADDA17B" w:rsidR="002D19B2" w:rsidRPr="00972DAD" w:rsidRDefault="0066353F"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0</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5578ABCD" w:rsidR="002D19B2" w:rsidRPr="00972DAD" w:rsidRDefault="0066353F"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6</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014E5EB9" w:rsidR="004E578B" w:rsidRPr="00972DAD" w:rsidRDefault="005E398C"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72</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029A08EC" w:rsidR="004E578B" w:rsidRPr="00972DAD" w:rsidRDefault="0066353F" w:rsidP="0066353F">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0</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6D152B58" w:rsidR="004E578B" w:rsidRPr="00972DAD" w:rsidRDefault="0066353F"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84</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33E43C03" w:rsidR="00117B5A" w:rsidRPr="00DC629F" w:rsidRDefault="005E398C" w:rsidP="00A713B0">
            <w:pPr>
              <w:keepNext/>
              <w:suppressAutoHyphens/>
              <w:spacing w:after="0" w:line="240" w:lineRule="auto"/>
              <w:jc w:val="center"/>
              <w:outlineLvl w:val="1"/>
              <w:rPr>
                <w:rFonts w:ascii="Cambria" w:eastAsia="Times New Roman" w:hAnsi="Cambria" w:cs="Times New Roman"/>
                <w:sz w:val="20"/>
                <w:lang w:eastAsia="zh-CN"/>
              </w:rPr>
            </w:pPr>
            <w:r w:rsidRPr="00DC629F">
              <w:rPr>
                <w:rFonts w:ascii="Cambria" w:eastAsia="Times New Roman" w:hAnsi="Cambria" w:cs="Times New Roman"/>
                <w:sz w:val="20"/>
                <w:lang w:eastAsia="zh-CN"/>
              </w:rPr>
              <w:t>0</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56DC740B" w:rsidR="00117B5A" w:rsidRPr="00DC629F" w:rsidRDefault="005E398C" w:rsidP="00A713B0">
            <w:pPr>
              <w:keepNext/>
              <w:suppressAutoHyphens/>
              <w:spacing w:after="0" w:line="240" w:lineRule="auto"/>
              <w:jc w:val="center"/>
              <w:outlineLvl w:val="1"/>
              <w:rPr>
                <w:rFonts w:ascii="Cambria" w:eastAsia="Times New Roman" w:hAnsi="Cambria" w:cs="Times New Roman"/>
                <w:sz w:val="20"/>
                <w:lang w:eastAsia="zh-CN"/>
              </w:rPr>
            </w:pPr>
            <w:r w:rsidRPr="00DC629F">
              <w:rPr>
                <w:rFonts w:ascii="Cambria" w:eastAsia="Times New Roman" w:hAnsi="Cambria" w:cs="Times New Roman"/>
                <w:sz w:val="20"/>
                <w:lang w:eastAsia="zh-CN"/>
              </w:rPr>
              <w:t>26</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23A1BB" w:rsidR="00117B5A" w:rsidRPr="00DC629F" w:rsidRDefault="0066353F" w:rsidP="00A713B0">
            <w:pPr>
              <w:keepNext/>
              <w:suppressAutoHyphens/>
              <w:spacing w:after="0" w:line="240" w:lineRule="auto"/>
              <w:jc w:val="center"/>
              <w:outlineLvl w:val="1"/>
              <w:rPr>
                <w:rFonts w:ascii="Cambria" w:eastAsia="Times New Roman" w:hAnsi="Cambria" w:cs="Times New Roman"/>
                <w:sz w:val="20"/>
                <w:lang w:eastAsia="zh-CN"/>
              </w:rPr>
            </w:pPr>
            <w:r w:rsidRPr="00DC629F">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04D567E5" w:rsidR="00117B5A" w:rsidRPr="00DC629F" w:rsidRDefault="00DD0537" w:rsidP="00A713B0">
            <w:pPr>
              <w:keepNext/>
              <w:suppressAutoHyphens/>
              <w:spacing w:after="0" w:line="240" w:lineRule="auto"/>
              <w:jc w:val="center"/>
              <w:outlineLvl w:val="1"/>
              <w:rPr>
                <w:rFonts w:ascii="Cambria" w:eastAsia="Times New Roman" w:hAnsi="Cambria" w:cs="Times New Roman"/>
                <w:sz w:val="20"/>
                <w:lang w:eastAsia="zh-CN"/>
              </w:rPr>
            </w:pPr>
            <w:r w:rsidRPr="00DC629F">
              <w:rPr>
                <w:rFonts w:ascii="Cambria" w:eastAsia="Times New Roman" w:hAnsi="Cambria" w:cs="Times New Roman"/>
                <w:sz w:val="20"/>
                <w:lang w:eastAsia="zh-CN"/>
              </w:rPr>
              <w:t>0</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DC629F" w:rsidRDefault="00680053" w:rsidP="00A713B0">
            <w:pPr>
              <w:keepNext/>
              <w:suppressAutoHyphens/>
              <w:spacing w:after="0" w:line="240" w:lineRule="auto"/>
              <w:jc w:val="center"/>
              <w:outlineLvl w:val="1"/>
              <w:rPr>
                <w:rFonts w:ascii="Cambria" w:eastAsia="Times New Roman" w:hAnsi="Cambria" w:cs="Times New Roman"/>
                <w:sz w:val="20"/>
                <w:lang w:eastAsia="zh-CN"/>
              </w:rPr>
            </w:pPr>
            <w:r w:rsidRPr="00DC629F">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7BB70408" w:rsidR="00117B5A" w:rsidRPr="00DC629F" w:rsidRDefault="0066353F" w:rsidP="00A713B0">
            <w:pPr>
              <w:keepNext/>
              <w:suppressAutoHyphens/>
              <w:spacing w:after="0" w:line="240" w:lineRule="auto"/>
              <w:jc w:val="center"/>
              <w:outlineLvl w:val="1"/>
              <w:rPr>
                <w:rFonts w:ascii="Cambria" w:eastAsia="Times New Roman" w:hAnsi="Cambria" w:cs="Times New Roman"/>
                <w:sz w:val="20"/>
                <w:lang w:eastAsia="zh-CN"/>
              </w:rPr>
            </w:pPr>
            <w:r w:rsidRPr="00DC629F">
              <w:rPr>
                <w:rFonts w:ascii="Cambria" w:eastAsia="Times New Roman" w:hAnsi="Cambria" w:cs="Times New Roman"/>
                <w:sz w:val="20"/>
                <w:lang w:eastAsia="zh-CN"/>
              </w:rPr>
              <w:t>0</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1B13CBBB" w:rsidR="00117B5A" w:rsidRPr="00972DAD" w:rsidRDefault="00DD0537"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w:t>
            </w:r>
            <w:r w:rsidR="005E398C">
              <w:rPr>
                <w:rFonts w:ascii="Cambria" w:eastAsia="Times New Roman" w:hAnsi="Cambria" w:cs="Times New Roman"/>
                <w:b/>
                <w:sz w:val="20"/>
                <w:lang w:eastAsia="zh-CN"/>
              </w:rPr>
              <w:t>8</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6CC7A267" w:rsidR="004D2236" w:rsidRPr="00972DAD" w:rsidRDefault="00DD0537"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100</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535B2452" w:rsidR="004D2236" w:rsidRPr="00972DAD" w:rsidRDefault="0066353F"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820A4F">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77777777" w:rsidR="00796905" w:rsidRDefault="00796905" w:rsidP="00796905">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14:paraId="0A3A00D3" w14:textId="77777777" w:rsidR="00796905" w:rsidRDefault="00796905" w:rsidP="00796905">
            <w:pPr>
              <w:pStyle w:val="Default"/>
              <w:rPr>
                <w:sz w:val="20"/>
                <w:szCs w:val="20"/>
              </w:rPr>
            </w:pPr>
          </w:p>
          <w:p w14:paraId="6E3E42B1" w14:textId="77777777" w:rsidR="00796905" w:rsidRDefault="00796905" w:rsidP="00796905">
            <w:pPr>
              <w:pStyle w:val="Default"/>
              <w:rPr>
                <w:sz w:val="20"/>
                <w:szCs w:val="20"/>
              </w:rPr>
            </w:pPr>
            <w:r>
              <w:rPr>
                <w:sz w:val="20"/>
                <w:szCs w:val="20"/>
              </w:rPr>
              <w:t xml:space="preserve">- Consiliere profesională </w:t>
            </w:r>
            <w:proofErr w:type="spellStart"/>
            <w:r>
              <w:rPr>
                <w:sz w:val="20"/>
                <w:szCs w:val="20"/>
              </w:rPr>
              <w:t>şi</w:t>
            </w:r>
            <w:proofErr w:type="spellEnd"/>
            <w:r>
              <w:rPr>
                <w:sz w:val="20"/>
                <w:szCs w:val="20"/>
              </w:rPr>
              <w:t xml:space="preserve"> de integrare / </w:t>
            </w:r>
            <w:r w:rsidRPr="00E85F67">
              <w:rPr>
                <w:sz w:val="20"/>
                <w:szCs w:val="20"/>
              </w:rPr>
              <w:t>Elaborarea studiilor antropologice</w:t>
            </w:r>
            <w:r>
              <w:rPr>
                <w:sz w:val="20"/>
                <w:szCs w:val="20"/>
              </w:rPr>
              <w:t xml:space="preserve"> / Utilizarea adecvată a perspectivei sociologice aplicate </w:t>
            </w:r>
          </w:p>
          <w:p w14:paraId="6591684D" w14:textId="77777777" w:rsidR="00796905" w:rsidRDefault="00796905" w:rsidP="00796905">
            <w:pPr>
              <w:pStyle w:val="Default"/>
              <w:rPr>
                <w:sz w:val="20"/>
                <w:szCs w:val="20"/>
              </w:rPr>
            </w:pPr>
          </w:p>
          <w:p w14:paraId="165B304F" w14:textId="77777777" w:rsidR="00796905" w:rsidRDefault="00796905" w:rsidP="00796905">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4B7354A0" w14:textId="77777777" w:rsidR="00796905" w:rsidRDefault="00796905" w:rsidP="00796905">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 xml:space="preserve">Redactarea </w:t>
            </w:r>
            <w:proofErr w:type="spellStart"/>
            <w:r w:rsidRPr="009979F1">
              <w:rPr>
                <w:sz w:val="20"/>
                <w:szCs w:val="20"/>
              </w:rPr>
              <w:t>şi</w:t>
            </w:r>
            <w:proofErr w:type="spellEnd"/>
            <w:r w:rsidRPr="009979F1">
              <w:rPr>
                <w:sz w:val="20"/>
                <w:szCs w:val="20"/>
              </w:rPr>
              <w:t xml:space="preserve"> comunicarea studiilor </w:t>
            </w:r>
            <w:proofErr w:type="spellStart"/>
            <w:r w:rsidRPr="009979F1">
              <w:rPr>
                <w:sz w:val="20"/>
                <w:szCs w:val="20"/>
              </w:rPr>
              <w:t>şi</w:t>
            </w:r>
            <w:proofErr w:type="spellEnd"/>
            <w:r w:rsidRPr="009979F1">
              <w:rPr>
                <w:sz w:val="20"/>
                <w:szCs w:val="20"/>
              </w:rPr>
              <w:t xml:space="preserve"> ideilor antropologice unor </w:t>
            </w:r>
            <w:proofErr w:type="spellStart"/>
            <w:r w:rsidRPr="009979F1">
              <w:rPr>
                <w:sz w:val="20"/>
                <w:szCs w:val="20"/>
              </w:rPr>
              <w:t>audienţe</w:t>
            </w:r>
            <w:proofErr w:type="spellEnd"/>
            <w:r w:rsidRPr="009979F1">
              <w:rPr>
                <w:sz w:val="20"/>
                <w:szCs w:val="20"/>
              </w:rPr>
              <w:t xml:space="preserve"> diverse</w:t>
            </w:r>
            <w:r>
              <w:rPr>
                <w:sz w:val="20"/>
                <w:szCs w:val="20"/>
              </w:rPr>
              <w:t xml:space="preserve"> / Analiza interacțiunii resurselor umane </w:t>
            </w:r>
          </w:p>
          <w:p w14:paraId="59C4AC85" w14:textId="77777777" w:rsidR="00551CC4" w:rsidRPr="00A74D64" w:rsidRDefault="00551CC4" w:rsidP="00C0333B">
            <w:pPr>
              <w:spacing w:after="0" w:line="240" w:lineRule="auto"/>
              <w:ind w:left="641"/>
              <w:rPr>
                <w:rFonts w:ascii="Cambria" w:hAnsi="Cambria"/>
                <w:sz w:val="20"/>
                <w:szCs w:val="20"/>
              </w:rPr>
            </w:pPr>
          </w:p>
        </w:tc>
      </w:tr>
      <w:tr w:rsidR="00551CC4" w:rsidRPr="0039068A" w14:paraId="1F728DFD" w14:textId="77777777" w:rsidTr="00820A4F">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1D68C0B7" w14:textId="477CEFD2" w:rsidR="00996E5F" w:rsidRDefault="64D425DF" w:rsidP="61F9DFF6">
      <w:pPr>
        <w:spacing w:after="0"/>
        <w:ind w:hanging="425"/>
        <w:rPr>
          <w:rFonts w:ascii="Cambria" w:eastAsia="Cambria" w:hAnsi="Cambria" w:cs="Cambria"/>
          <w:color w:val="000000" w:themeColor="text1"/>
          <w:sz w:val="20"/>
          <w:szCs w:val="20"/>
        </w:rPr>
      </w:pPr>
      <w:r w:rsidRPr="61F9DFF6">
        <w:rPr>
          <w:rFonts w:ascii="Cambria" w:eastAsia="Cambria" w:hAnsi="Cambria" w:cs="Cambria"/>
          <w:b/>
          <w:bCs/>
          <w:color w:val="000000" w:themeColor="text1"/>
          <w:sz w:val="20"/>
          <w:szCs w:val="20"/>
        </w:rPr>
        <w:t>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682"/>
        <w:gridCol w:w="8376"/>
      </w:tblGrid>
      <w:tr w:rsidR="61F9DFF6" w14:paraId="48AD737D" w14:textId="77777777" w:rsidTr="61F9DFF6">
        <w:trPr>
          <w:trHeight w:val="4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E26CBC6" w14:textId="6F338953" w:rsidR="61F9DFF6" w:rsidRDefault="61F9DFF6" w:rsidP="61F9DFF6">
            <w:pPr>
              <w:spacing w:after="0" w:line="240" w:lineRule="auto"/>
              <w:ind w:left="113" w:right="113"/>
              <w:jc w:val="center"/>
              <w:rPr>
                <w:rFonts w:ascii="Cambria" w:eastAsia="Cambria" w:hAnsi="Cambria" w:cs="Cambria"/>
                <w:color w:val="000000" w:themeColor="text1"/>
                <w:sz w:val="20"/>
                <w:szCs w:val="20"/>
              </w:rPr>
            </w:pPr>
            <w:r w:rsidRPr="61F9DFF6">
              <w:rPr>
                <w:rFonts w:ascii="Cambria" w:eastAsia="Cambria" w:hAnsi="Cambria" w:cs="Cambria"/>
                <w:b/>
                <w:bCs/>
                <w:color w:val="000000" w:themeColor="text1"/>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9E9B2AD" w14:textId="616B0776" w:rsidR="61F9DFF6" w:rsidRDefault="61F9DFF6"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w:t>
            </w:r>
          </w:p>
          <w:p w14:paraId="13242A96" w14:textId="125224EF" w:rsidR="38691695" w:rsidRDefault="38691695"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 xml:space="preserve">Studentul/Absolventul definește, clasifică și alege metodele, tehnicile și procedeele utilizate în cercetarea și soluționarea problemelor sociale. </w:t>
            </w:r>
          </w:p>
          <w:p w14:paraId="13832480" w14:textId="68EF35BA" w:rsidR="229539C2" w:rsidRDefault="229539C2"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Studentul/Absolventul elaborează și proiectează măsuri de intervenție, programe, strategii și politici sociale pe baza terminologiei, metodelor și paradigmelor specifice.</w:t>
            </w:r>
          </w:p>
          <w:p w14:paraId="7AC198FF" w14:textId="683262A5" w:rsidR="7ED903CB" w:rsidRDefault="7ED903CB" w:rsidP="61F9DFF6">
            <w:pPr>
              <w:spacing w:after="0" w:line="240" w:lineRule="auto"/>
            </w:pPr>
            <w:r w:rsidRPr="61F9DFF6">
              <w:rPr>
                <w:rFonts w:ascii="Times New Roman" w:eastAsia="Times New Roman" w:hAnsi="Times New Roman" w:cs="Times New Roman"/>
                <w:sz w:val="20"/>
                <w:szCs w:val="20"/>
              </w:rPr>
              <w:t>Studentul/Absolventul examinează, analizează, explică și interpretează curentele de opinie publică pe baza cercetărilor de teren.</w:t>
            </w:r>
          </w:p>
          <w:p w14:paraId="3156A28C" w14:textId="41E460B1" w:rsidR="5D3D8D90" w:rsidRDefault="5D3D8D90"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Studentul/Absolventul adaptează terminologia și strategiile de comunicare cu grupurile țintă, conform profilului categoriilor socio-profesionale vizate.</w:t>
            </w:r>
          </w:p>
          <w:p w14:paraId="6EFDC2D2" w14:textId="49A0C7A8" w:rsidR="7AF9F914" w:rsidRDefault="7AF9F914"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Studentul/Absolventul formulează ipoteze și operaționalizează conceptele cheie pentru explicarea și interpretarea comportamentului uman, a dinamicii grupurilor, organizațiilor și comunităților, a tendințelor și influențelor sociale și culturale.</w:t>
            </w:r>
          </w:p>
          <w:p w14:paraId="1F044BAB" w14:textId="2C85CB5A" w:rsidR="4A284FC3" w:rsidRDefault="4A284FC3"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 xml:space="preserve">Studentul/Absolventul explică și interpretează problemele și conflictele sociale/din cadrul organizațiilor și identifică </w:t>
            </w:r>
            <w:r w:rsidR="30893D9D"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resurse și modalități pentru rezolvarea acestora.</w:t>
            </w:r>
          </w:p>
          <w:p w14:paraId="26D43F0F" w14:textId="46113DD5" w:rsidR="7ED903CB" w:rsidRDefault="7ED903CB" w:rsidP="61F9DFF6">
            <w:pPr>
              <w:spacing w:after="0" w:line="240" w:lineRule="auto"/>
            </w:pPr>
            <w:r w:rsidRPr="61F9DFF6">
              <w:rPr>
                <w:rFonts w:ascii="Times New Roman" w:eastAsia="Times New Roman" w:hAnsi="Times New Roman" w:cs="Times New Roman"/>
                <w:sz w:val="20"/>
                <w:szCs w:val="20"/>
              </w:rPr>
              <w:t>Studentul/Absolventul explică și interpretează comportamentele umane, dinamica relațiilor de muncă și evoluția capitalului uman în contextul schimbărilor socio-culturale și în raport cu transformările generate de noile tehnologii (cum ar fi inteligența artificială, automatizarea și digitalizarea) și problemele de mediu.</w:t>
            </w:r>
          </w:p>
          <w:p w14:paraId="2EDFF7E1" w14:textId="780425A1" w:rsidR="1E139321" w:rsidRDefault="1E139321"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Studentul/Absolventul identifică nevoile specifice ale grupurilor țintă.</w:t>
            </w:r>
          </w:p>
          <w:p w14:paraId="71A1AB0D" w14:textId="5EECAEB4" w:rsidR="72473E9E" w:rsidRDefault="72473E9E" w:rsidP="61F9DFF6">
            <w:pPr>
              <w:spacing w:after="0" w:line="240" w:lineRule="auto"/>
            </w:pPr>
            <w:r w:rsidRPr="61F9DFF6">
              <w:rPr>
                <w:rFonts w:ascii="Times New Roman" w:eastAsia="Times New Roman" w:hAnsi="Times New Roman" w:cs="Times New Roman"/>
                <w:sz w:val="20"/>
                <w:szCs w:val="20"/>
              </w:rPr>
              <w:t xml:space="preserve">- </w:t>
            </w:r>
            <w:r w:rsidR="7ED903CB" w:rsidRPr="61F9DFF6">
              <w:rPr>
                <w:rFonts w:ascii="Times New Roman" w:eastAsia="Times New Roman" w:hAnsi="Times New Roman" w:cs="Times New Roman"/>
                <w:sz w:val="20"/>
                <w:szCs w:val="20"/>
              </w:rPr>
              <w:t>Studentul/Absolventul înțelege și analizează structurile sociale, mecanismele de stratificare și inegalitățile sociale, precum și relația dintre structură socială și acțiune individuală.</w:t>
            </w:r>
          </w:p>
          <w:p w14:paraId="11834E29" w14:textId="1DFBCF6B" w:rsidR="7ED903CB" w:rsidRDefault="7ED903CB" w:rsidP="61F9DFF6">
            <w:pPr>
              <w:spacing w:after="0" w:line="240" w:lineRule="auto"/>
            </w:pPr>
            <w:r w:rsidRPr="61F9DFF6">
              <w:rPr>
                <w:rFonts w:ascii="Times New Roman" w:eastAsia="Times New Roman" w:hAnsi="Times New Roman" w:cs="Times New Roman"/>
                <w:sz w:val="20"/>
                <w:szCs w:val="20"/>
              </w:rPr>
              <w:t>Studentul/Absolventul cunoaște și analizează procesele de schimbare socială, modernizare, globalizare și transformare instituțională, în contexte naționale și internaționale.</w:t>
            </w:r>
          </w:p>
          <w:p w14:paraId="3E868E71" w14:textId="34238C68" w:rsidR="61F9DFF6" w:rsidRDefault="61F9DFF6" w:rsidP="61F9DFF6">
            <w:pPr>
              <w:spacing w:after="0" w:line="240" w:lineRule="auto"/>
              <w:rPr>
                <w:rFonts w:ascii="Times New Roman" w:eastAsia="Times New Roman" w:hAnsi="Times New Roman" w:cs="Times New Roman"/>
                <w:sz w:val="20"/>
                <w:szCs w:val="20"/>
              </w:rPr>
            </w:pPr>
          </w:p>
        </w:tc>
      </w:tr>
      <w:tr w:rsidR="61F9DFF6" w14:paraId="7ABAF97B" w14:textId="77777777" w:rsidTr="61F9DFF6">
        <w:trPr>
          <w:trHeight w:val="13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0A6C18" w14:textId="7DF33F5D" w:rsidR="61F9DFF6" w:rsidRDefault="61F9DFF6" w:rsidP="61F9DFF6">
            <w:pPr>
              <w:spacing w:after="0" w:line="240" w:lineRule="auto"/>
              <w:ind w:left="113" w:right="113"/>
              <w:jc w:val="center"/>
              <w:rPr>
                <w:rFonts w:ascii="Cambria" w:eastAsia="Cambria" w:hAnsi="Cambria" w:cs="Cambria"/>
                <w:color w:val="000000" w:themeColor="text1"/>
                <w:sz w:val="20"/>
                <w:szCs w:val="20"/>
              </w:rPr>
            </w:pPr>
            <w:r w:rsidRPr="61F9DFF6">
              <w:rPr>
                <w:rFonts w:ascii="Cambria" w:eastAsia="Cambria" w:hAnsi="Cambria" w:cs="Cambria"/>
                <w:b/>
                <w:bCs/>
                <w:color w:val="000000" w:themeColor="text1"/>
                <w:sz w:val="20"/>
                <w:szCs w:val="20"/>
              </w:rPr>
              <w:lastRenderedPageBreak/>
              <w:t>Aptitudini</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F683577" w14:textId="53255D28" w:rsidR="61F9DFF6" w:rsidRDefault="61F9DFF6" w:rsidP="61F9DFF6">
            <w:pPr>
              <w:spacing w:after="0" w:line="240" w:lineRule="auto"/>
            </w:pPr>
            <w:r w:rsidRPr="61F9DFF6">
              <w:rPr>
                <w:rFonts w:ascii="Cambria" w:eastAsia="Cambria" w:hAnsi="Cambria" w:cs="Cambria"/>
                <w:sz w:val="20"/>
                <w:szCs w:val="20"/>
              </w:rPr>
              <w:t>-</w:t>
            </w:r>
            <w:r w:rsidR="4FA0EF51" w:rsidRPr="61F9DFF6">
              <w:rPr>
                <w:rFonts w:ascii="Cambria" w:eastAsia="Cambria" w:hAnsi="Cambria" w:cs="Cambria"/>
                <w:sz w:val="20"/>
                <w:szCs w:val="20"/>
              </w:rPr>
              <w:t xml:space="preserve"> Studentul/Absolventul utilizează aplicații și programe informatice specializate pentru a rezolva probleme specifice administrării bazelor de date care conțin indicatori socioeconomici și culturali.</w:t>
            </w:r>
          </w:p>
          <w:p w14:paraId="543E5110" w14:textId="50759B0E" w:rsidR="728DE527" w:rsidRDefault="728DE527"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identifică metode, tehnici, procedee și instrumente adecvate pentru cercetarea fenomenelor sociale și culegerea datelor empirice.</w:t>
            </w:r>
          </w:p>
          <w:p w14:paraId="521FCB79" w14:textId="5BF5FBCC" w:rsidR="6213049D" w:rsidRDefault="6213049D"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dezvoltă și aplică strategii de rezolvare a conflictelor și problemelor sociale, identificând totodată modele pentru a prezice comportamentul uman.</w:t>
            </w:r>
          </w:p>
          <w:p w14:paraId="0C1BDD54" w14:textId="3073295D" w:rsidR="0DFEBAB2" w:rsidRDefault="0DFEBAB2"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w:t>
            </w:r>
          </w:p>
          <w:p w14:paraId="099AB381" w14:textId="6D2F7D91" w:rsidR="6D387A9E" w:rsidRDefault="6D387A9E"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identifică particularitățile comunicării în context social, elaborează și implementează strategii de comunicare pentru grupuri, organizații și comunități.</w:t>
            </w:r>
          </w:p>
          <w:p w14:paraId="20111267" w14:textId="1F816AC5" w:rsidR="531C232F" w:rsidRDefault="531C232F"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elaborează, analizează și evaluează strategii și procese de comunicare socială în grupuri, comunități și organizații, inclusiv pentru evaluarea și formarea resurselor umane.</w:t>
            </w:r>
          </w:p>
          <w:p w14:paraId="00DCDDB8" w14:textId="615F0146" w:rsidR="55F18633" w:rsidRDefault="55F18633"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elaborează modele inovative de cercetare a fenomenelor și proceselor sociale în grupuri, organizații și comunități, prin utilizarea metodologiilor consacrate.</w:t>
            </w:r>
          </w:p>
          <w:p w14:paraId="356E1772" w14:textId="37552026" w:rsidR="271300A0" w:rsidRDefault="271300A0"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setează și implementează diferite strategii metodologice de diagnoză privind dinamica socio-culturală.</w:t>
            </w:r>
          </w:p>
          <w:p w14:paraId="5D51C5E8" w14:textId="67947459" w:rsidR="31BD92E2" w:rsidRDefault="31BD92E2"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elaborează proiecte și intervenții în comunitate sau în organizații care promovează implicarea socială și dezvoltarea sustenabilă, în conformitate cu nevoile identificate.</w:t>
            </w:r>
          </w:p>
          <w:p w14:paraId="1E7B5A5B" w14:textId="4B6E729B" w:rsidR="5F623345" w:rsidRDefault="5F623345"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creează și monitorizează programe de diversitate și incluziune pentru a asigura un mediu de lucru echitabil și reprezentativ.</w:t>
            </w:r>
          </w:p>
          <w:p w14:paraId="7F9A7CCC" w14:textId="0E976D23" w:rsidR="25A4D5B2" w:rsidRDefault="25A4D5B2"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analizează și interpretează date sociale cantitative și ca</w:t>
            </w:r>
          </w:p>
          <w:p w14:paraId="0D5B74FB" w14:textId="3D65F407" w:rsidR="0DF99519" w:rsidRDefault="0DF99519" w:rsidP="61F9DFF6">
            <w:pPr>
              <w:spacing w:after="0" w:line="240" w:lineRule="auto"/>
            </w:pPr>
            <w:r w:rsidRPr="61F9DFF6">
              <w:rPr>
                <w:rFonts w:ascii="Cambria" w:eastAsia="Cambria" w:hAnsi="Cambria" w:cs="Cambria"/>
                <w:sz w:val="20"/>
                <w:szCs w:val="20"/>
              </w:rPr>
              <w:t xml:space="preserve">- </w:t>
            </w:r>
            <w:r w:rsidR="4FA0EF51" w:rsidRPr="61F9DFF6">
              <w:rPr>
                <w:rFonts w:ascii="Cambria" w:eastAsia="Cambria" w:hAnsi="Cambria" w:cs="Cambria"/>
                <w:sz w:val="20"/>
                <w:szCs w:val="20"/>
              </w:rPr>
              <w:t>Studentul/Absolventul realizează analize comparative între grupuri sociale, contexte teritoriale sau perioade istorice, utilizând date sociologice relevante. litative, utilizând indicatori sociali și instrumente de analiză sociologică pentru explicarea variațiilor sociale.</w:t>
            </w:r>
          </w:p>
          <w:p w14:paraId="6C5BA6DA" w14:textId="25006A2A" w:rsidR="61F9DFF6" w:rsidRDefault="61F9DFF6" w:rsidP="61F9DFF6">
            <w:pPr>
              <w:spacing w:after="0" w:line="240" w:lineRule="auto"/>
              <w:rPr>
                <w:rFonts w:ascii="Cambria" w:eastAsia="Cambria" w:hAnsi="Cambria" w:cs="Cambria"/>
                <w:sz w:val="20"/>
                <w:szCs w:val="20"/>
              </w:rPr>
            </w:pPr>
          </w:p>
        </w:tc>
      </w:tr>
      <w:tr w:rsidR="61F9DFF6" w14:paraId="10A4B399" w14:textId="77777777" w:rsidTr="61F9DFF6">
        <w:trPr>
          <w:trHeight w:val="16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E547011" w14:textId="31232DE5" w:rsidR="61F9DFF6" w:rsidRDefault="61F9DFF6" w:rsidP="61F9DFF6">
            <w:pPr>
              <w:spacing w:after="0" w:line="240" w:lineRule="auto"/>
              <w:jc w:val="center"/>
              <w:rPr>
                <w:rFonts w:ascii="Cambria" w:eastAsia="Cambria" w:hAnsi="Cambria" w:cs="Cambria"/>
                <w:color w:val="000000" w:themeColor="text1"/>
                <w:sz w:val="20"/>
                <w:szCs w:val="20"/>
              </w:rPr>
            </w:pPr>
          </w:p>
          <w:p w14:paraId="2DB5A4C1" w14:textId="0F418A99" w:rsidR="61F9DFF6" w:rsidRDefault="61F9DFF6" w:rsidP="61F9DFF6">
            <w:pPr>
              <w:spacing w:after="0" w:line="240" w:lineRule="auto"/>
              <w:jc w:val="center"/>
              <w:rPr>
                <w:rFonts w:ascii="Cambria" w:eastAsia="Cambria" w:hAnsi="Cambria" w:cs="Cambria"/>
                <w:color w:val="000000" w:themeColor="text1"/>
                <w:sz w:val="20"/>
                <w:szCs w:val="20"/>
              </w:rPr>
            </w:pPr>
          </w:p>
          <w:p w14:paraId="0C8CE13F" w14:textId="0F8E44F9" w:rsidR="61F9DFF6" w:rsidRDefault="61F9DFF6" w:rsidP="61F9DFF6">
            <w:pPr>
              <w:spacing w:after="0" w:line="240" w:lineRule="auto"/>
              <w:jc w:val="center"/>
              <w:rPr>
                <w:rFonts w:ascii="Cambria" w:eastAsia="Cambria" w:hAnsi="Cambria" w:cs="Cambria"/>
                <w:color w:val="000000" w:themeColor="text1"/>
                <w:sz w:val="20"/>
                <w:szCs w:val="20"/>
              </w:rPr>
            </w:pPr>
            <w:r w:rsidRPr="61F9DFF6">
              <w:rPr>
                <w:rFonts w:ascii="Cambria" w:eastAsia="Cambria" w:hAnsi="Cambria" w:cs="Cambria"/>
                <w:b/>
                <w:bCs/>
                <w:color w:val="000000" w:themeColor="text1"/>
                <w:sz w:val="20"/>
                <w:szCs w:val="20"/>
              </w:rPr>
              <w:t>Responsabilități</w:t>
            </w:r>
          </w:p>
          <w:p w14:paraId="3D256698" w14:textId="24E2B416" w:rsidR="61F9DFF6" w:rsidRDefault="61F9DFF6" w:rsidP="61F9DFF6">
            <w:pPr>
              <w:spacing w:after="0" w:line="240" w:lineRule="auto"/>
              <w:jc w:val="center"/>
              <w:rPr>
                <w:rFonts w:ascii="Cambria" w:eastAsia="Cambria" w:hAnsi="Cambria" w:cs="Cambria"/>
                <w:color w:val="000000" w:themeColor="text1"/>
                <w:sz w:val="20"/>
                <w:szCs w:val="20"/>
              </w:rPr>
            </w:pPr>
            <w:r w:rsidRPr="61F9DFF6">
              <w:rPr>
                <w:rFonts w:ascii="Cambria" w:eastAsia="Cambria" w:hAnsi="Cambria" w:cs="Cambria"/>
                <w:b/>
                <w:bCs/>
                <w:color w:val="000000" w:themeColor="text1"/>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AEC3555" w14:textId="7011AB82" w:rsidR="61F9DFF6" w:rsidRDefault="61F9DFF6" w:rsidP="61F9DFF6">
            <w:pPr>
              <w:spacing w:after="0" w:line="240" w:lineRule="auto"/>
            </w:pPr>
            <w:r w:rsidRPr="61F9DFF6">
              <w:rPr>
                <w:rFonts w:ascii="Cambria" w:eastAsia="Cambria" w:hAnsi="Cambria" w:cs="Cambria"/>
                <w:color w:val="000000" w:themeColor="text1"/>
                <w:sz w:val="20"/>
                <w:szCs w:val="20"/>
              </w:rPr>
              <w:t>-</w:t>
            </w:r>
            <w:r w:rsidR="4D019FE6" w:rsidRPr="61F9DFF6">
              <w:rPr>
                <w:rFonts w:ascii="Cambria" w:eastAsia="Cambria" w:hAnsi="Cambria" w:cs="Cambria"/>
                <w:sz w:val="20"/>
                <w:szCs w:val="20"/>
              </w:rPr>
              <w:t xml:space="preserve">Studentul/ Absolventul realizează și interpretează diagnoze în raport cu problemele sociale cu care se confruntă indivizii, grupurile, comunitățile sau organizațiile. </w:t>
            </w:r>
          </w:p>
          <w:p w14:paraId="1AE6D080" w14:textId="0440BC19" w:rsidR="4D019FE6" w:rsidRDefault="4D019FE6" w:rsidP="61F9DFF6">
            <w:pPr>
              <w:spacing w:after="0" w:line="240" w:lineRule="auto"/>
            </w:pPr>
            <w:r w:rsidRPr="61F9DFF6">
              <w:rPr>
                <w:rFonts w:ascii="Cambria" w:eastAsia="Cambria" w:hAnsi="Cambria" w:cs="Cambria"/>
                <w:sz w:val="20"/>
                <w:szCs w:val="20"/>
              </w:rPr>
              <w:t>- Studentul/Absolventul administrează bazele de date construite cu indicatori socioeconomici și culturali prin intermediul procedurilor și aplicațiilor software specializate.</w:t>
            </w:r>
          </w:p>
          <w:p w14:paraId="781AA63A" w14:textId="6AF604BA" w:rsidR="4D019FE6" w:rsidRDefault="4D019FE6" w:rsidP="61F9DFF6">
            <w:pPr>
              <w:spacing w:after="0" w:line="240" w:lineRule="auto"/>
            </w:pPr>
            <w:r w:rsidRPr="61F9DFF6">
              <w:rPr>
                <w:rFonts w:ascii="Cambria" w:eastAsia="Cambria" w:hAnsi="Cambria" w:cs="Cambria"/>
                <w:sz w:val="20"/>
                <w:szCs w:val="20"/>
              </w:rPr>
              <w:t>- Studentul/Absolventul analizează datele empirice și evaluează critic și constructiv demersurile de cercetare socioculturală.</w:t>
            </w:r>
          </w:p>
          <w:p w14:paraId="45E3189D" w14:textId="655E16D8" w:rsidR="43694AE9" w:rsidRDefault="43694AE9"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analizează și evaluează situațiile de conflict și dimensiunea problemelor sociale.</w:t>
            </w:r>
          </w:p>
          <w:p w14:paraId="62B8DB78" w14:textId="49E4AF0B" w:rsidR="63F3064D" w:rsidRDefault="63F3064D"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evaluează modalități de elaborare și implementare a diagnozei, programelor și politicilor sociale.</w:t>
            </w:r>
          </w:p>
          <w:p w14:paraId="5D266D4F" w14:textId="3C0BD400" w:rsidR="0447A4C8" w:rsidRDefault="0447A4C8"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construiește și evaluează indicatori sociali relevanți pentru cercetările sociale și culturale.</w:t>
            </w:r>
          </w:p>
          <w:p w14:paraId="12D8BCE1" w14:textId="4389EB46" w:rsidR="236DC478" w:rsidRDefault="236DC478"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utilizează proceduri și soft-uri specifice sistemelor de informații bazate pe indicatori ai capitalului uman.</w:t>
            </w:r>
          </w:p>
          <w:p w14:paraId="5D1C9EE5" w14:textId="43E0F8B5" w:rsidR="27A8B159" w:rsidRDefault="27A8B159"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creează și gestionează baze de date ce folosesc indicatori socioeconomici și culturali.</w:t>
            </w:r>
          </w:p>
          <w:p w14:paraId="41B5ADD7" w14:textId="6F8A87B9" w:rsidR="5183E333" w:rsidRDefault="5183E333"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 xml:space="preserve">Studentul/Absolventul descrie implicațiile etice și sociale ale tehnologiilor emergente și proiectează politici care </w:t>
            </w:r>
            <w:r w:rsidR="54206AC2" w:rsidRPr="61F9DFF6">
              <w:rPr>
                <w:rFonts w:ascii="Cambria" w:eastAsia="Cambria" w:hAnsi="Cambria" w:cs="Cambria"/>
                <w:sz w:val="20"/>
                <w:szCs w:val="20"/>
              </w:rPr>
              <w:t xml:space="preserve">- </w:t>
            </w:r>
            <w:r w:rsidR="4D019FE6" w:rsidRPr="61F9DFF6">
              <w:rPr>
                <w:rFonts w:ascii="Cambria" w:eastAsia="Cambria" w:hAnsi="Cambria" w:cs="Cambria"/>
                <w:sz w:val="20"/>
                <w:szCs w:val="20"/>
              </w:rPr>
              <w:t>să asigure utilizarea responsabilă a acestora în mediul organizațional și în comunitate.</w:t>
            </w:r>
          </w:p>
          <w:p w14:paraId="4EC5F247" w14:textId="68F565A7" w:rsidR="7E073F3E" w:rsidRDefault="7E073F3E"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monitorizează oferirea de consiliere socioprofesională și evaluarea gradului de ameliorare a problemelor sociale.</w:t>
            </w:r>
          </w:p>
          <w:p w14:paraId="2579375F" w14:textId="4AF8D08B" w:rsidR="2590FBCB" w:rsidRDefault="2590FBCB"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evaluează critic explicațiile sociologice ale fenomenelor sociale, asumând limitele metodologice și teoretice ale analizelor realizate și impactul acestora în dezbaterea publică.</w:t>
            </w:r>
          </w:p>
          <w:p w14:paraId="6D4F0146" w14:textId="56F15863" w:rsidR="39B7609D" w:rsidRDefault="39B7609D" w:rsidP="61F9DFF6">
            <w:pPr>
              <w:spacing w:after="0" w:line="240" w:lineRule="auto"/>
            </w:pPr>
            <w:r w:rsidRPr="61F9DFF6">
              <w:rPr>
                <w:rFonts w:ascii="Cambria" w:eastAsia="Cambria" w:hAnsi="Cambria" w:cs="Cambria"/>
                <w:sz w:val="20"/>
                <w:szCs w:val="20"/>
              </w:rPr>
              <w:t xml:space="preserve">- </w:t>
            </w:r>
            <w:r w:rsidR="4D019FE6" w:rsidRPr="61F9DFF6">
              <w:rPr>
                <w:rFonts w:ascii="Cambria" w:eastAsia="Cambria" w:hAnsi="Cambria" w:cs="Cambria"/>
                <w:sz w:val="20"/>
                <w:szCs w:val="20"/>
              </w:rPr>
              <w:t>Studentul/Absolventul interpretează și utilizează responsabil rezultatele cercetării sociologice în contexte academice și de dezbatere publică.</w:t>
            </w:r>
          </w:p>
        </w:tc>
      </w:tr>
    </w:tbl>
    <w:p w14:paraId="3696EE33" w14:textId="187AF705" w:rsidR="00996E5F" w:rsidRDefault="00996E5F" w:rsidP="61F9DFF6">
      <w:pPr>
        <w:spacing w:after="0"/>
        <w:rPr>
          <w:rFonts w:ascii="Cambria" w:hAnsi="Cambria"/>
          <w:b/>
          <w:bCs/>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7DED232C" w:rsidR="0083358D" w:rsidRPr="00CB7339" w:rsidRDefault="00CB7339" w:rsidP="00CB7339">
            <w:pPr>
              <w:spacing w:after="0" w:line="240" w:lineRule="auto"/>
              <w:rPr>
                <w:rFonts w:ascii="Cambria" w:hAnsi="Cambria"/>
                <w:sz w:val="20"/>
                <w:szCs w:val="20"/>
              </w:rPr>
            </w:pPr>
            <w:r w:rsidRPr="00CB7339">
              <w:rPr>
                <w:rFonts w:ascii="Cambria" w:hAnsi="Cambria"/>
                <w:sz w:val="20"/>
                <w:szCs w:val="20"/>
              </w:rPr>
              <w:t>Dezvoltarea capacității studenților de a construi în mod riguros și argumentat un proiect de cercetare sociologică, de la identificarea unei probleme relevante teoretic până la elaborarea unui design metodologic coerent.</w:t>
            </w:r>
          </w:p>
        </w:tc>
      </w:tr>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14:paraId="07E84A95" w14:textId="77777777" w:rsidR="00527717" w:rsidRPr="00527717" w:rsidRDefault="00527717" w:rsidP="00527717">
            <w:pPr>
              <w:pStyle w:val="ListParagraph"/>
              <w:numPr>
                <w:ilvl w:val="0"/>
                <w:numId w:val="4"/>
              </w:numPr>
              <w:spacing w:after="0" w:line="240" w:lineRule="auto"/>
              <w:rPr>
                <w:rFonts w:ascii="Cambria" w:hAnsi="Cambria"/>
                <w:sz w:val="20"/>
                <w:szCs w:val="20"/>
              </w:rPr>
            </w:pPr>
            <w:r w:rsidRPr="00527717">
              <w:rPr>
                <w:rFonts w:ascii="Cambria" w:hAnsi="Cambria"/>
                <w:sz w:val="20"/>
                <w:szCs w:val="20"/>
              </w:rPr>
              <w:t>Studentul va fi capabil să formuleze o întrebare de cercetare focalizată, empiric abordabilă și ancorată în literatura de specialitate.</w:t>
            </w:r>
          </w:p>
          <w:p w14:paraId="7581E4BB" w14:textId="77777777" w:rsidR="00527717" w:rsidRPr="00527717" w:rsidRDefault="00527717" w:rsidP="00527717">
            <w:pPr>
              <w:pStyle w:val="ListParagraph"/>
              <w:numPr>
                <w:ilvl w:val="0"/>
                <w:numId w:val="4"/>
              </w:numPr>
              <w:spacing w:after="0" w:line="240" w:lineRule="auto"/>
              <w:rPr>
                <w:rFonts w:ascii="Cambria" w:hAnsi="Cambria"/>
                <w:sz w:val="20"/>
                <w:szCs w:val="20"/>
              </w:rPr>
            </w:pPr>
            <w:r w:rsidRPr="00527717">
              <w:rPr>
                <w:rFonts w:ascii="Cambria" w:hAnsi="Cambria"/>
                <w:sz w:val="20"/>
                <w:szCs w:val="20"/>
              </w:rPr>
              <w:t>Studentul va fi capabil să construiască un cadru teoretic articulat, care să funcționeze ca instrument analitic pentru cercetarea proprie.</w:t>
            </w:r>
          </w:p>
          <w:p w14:paraId="49C8C8EF" w14:textId="1330D964" w:rsidR="0083358D" w:rsidRPr="00694E26" w:rsidRDefault="00527717" w:rsidP="00527717">
            <w:pPr>
              <w:pStyle w:val="ListParagraph"/>
              <w:numPr>
                <w:ilvl w:val="0"/>
                <w:numId w:val="4"/>
              </w:numPr>
              <w:spacing w:after="0" w:line="240" w:lineRule="auto"/>
              <w:rPr>
                <w:rFonts w:ascii="Cambria" w:hAnsi="Cambria"/>
                <w:sz w:val="20"/>
                <w:szCs w:val="20"/>
              </w:rPr>
            </w:pPr>
            <w:r w:rsidRPr="00527717">
              <w:rPr>
                <w:rFonts w:ascii="Cambria" w:hAnsi="Cambria"/>
                <w:sz w:val="20"/>
                <w:szCs w:val="20"/>
              </w:rPr>
              <w:t>Studentul va fi capabil să elaboreze un proiect de cercetare complet, care să includă designul metodologic, strategia de eșantionare și instrumentele de colectare a datelor.</w:t>
            </w:r>
          </w:p>
        </w:tc>
      </w:tr>
    </w:tbl>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C02345" w14:paraId="724C172F" w14:textId="77777777" w:rsidTr="00796905">
        <w:trPr>
          <w:trHeight w:val="284"/>
        </w:trPr>
        <w:tc>
          <w:tcPr>
            <w:tcW w:w="4395" w:type="dxa"/>
            <w:vAlign w:val="center"/>
          </w:tcPr>
          <w:p w14:paraId="24554D0C" w14:textId="61094A30"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 Seminar / laborator</w:t>
            </w:r>
          </w:p>
        </w:tc>
        <w:tc>
          <w:tcPr>
            <w:tcW w:w="311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280ACB" w:rsidRPr="00C02345" w14:paraId="74734A45" w14:textId="77777777" w:rsidTr="00577BA1">
        <w:trPr>
          <w:trHeight w:val="284"/>
        </w:trPr>
        <w:tc>
          <w:tcPr>
            <w:tcW w:w="4395" w:type="dxa"/>
          </w:tcPr>
          <w:p w14:paraId="6C224A07" w14:textId="1AB5F1B5"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De la temă la problemă de cercetare</w:t>
            </w:r>
          </w:p>
        </w:tc>
        <w:tc>
          <w:tcPr>
            <w:tcW w:w="3119" w:type="dxa"/>
            <w:vMerge w:val="restart"/>
            <w:vAlign w:val="center"/>
          </w:tcPr>
          <w:p w14:paraId="7A7ED45E" w14:textId="1A702010" w:rsidR="00280ACB" w:rsidRPr="00C02345" w:rsidRDefault="00280ACB" w:rsidP="00C00A5A">
            <w:pPr>
              <w:spacing w:after="0" w:line="240" w:lineRule="auto"/>
              <w:rPr>
                <w:rFonts w:ascii="Cambria" w:hAnsi="Cambria"/>
                <w:sz w:val="20"/>
                <w:szCs w:val="20"/>
              </w:rPr>
            </w:pPr>
            <w:r>
              <w:rPr>
                <w:rFonts w:ascii="Cambria" w:hAnsi="Cambria"/>
                <w:sz w:val="20"/>
                <w:szCs w:val="20"/>
              </w:rPr>
              <w:t>Mentorat și activitate pe baza de sarcini de lucru săptămânale</w:t>
            </w:r>
          </w:p>
        </w:tc>
        <w:tc>
          <w:tcPr>
            <w:tcW w:w="2977" w:type="dxa"/>
            <w:vAlign w:val="center"/>
          </w:tcPr>
          <w:p w14:paraId="6EA614A7" w14:textId="77777777" w:rsidR="00280ACB" w:rsidRPr="00C02345" w:rsidRDefault="00280ACB" w:rsidP="00C00A5A">
            <w:pPr>
              <w:spacing w:after="0" w:line="240" w:lineRule="auto"/>
              <w:rPr>
                <w:rFonts w:ascii="Cambria" w:hAnsi="Cambria"/>
                <w:sz w:val="20"/>
                <w:szCs w:val="20"/>
              </w:rPr>
            </w:pPr>
          </w:p>
        </w:tc>
      </w:tr>
      <w:tr w:rsidR="00280ACB" w:rsidRPr="00C02345" w14:paraId="058026E7" w14:textId="77777777" w:rsidTr="00577BA1">
        <w:trPr>
          <w:trHeight w:val="284"/>
        </w:trPr>
        <w:tc>
          <w:tcPr>
            <w:tcW w:w="4395" w:type="dxa"/>
          </w:tcPr>
          <w:p w14:paraId="05F51FCC" w14:textId="51067C41"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Cartografierea literaturii de specialitate</w:t>
            </w:r>
          </w:p>
        </w:tc>
        <w:tc>
          <w:tcPr>
            <w:tcW w:w="3119" w:type="dxa"/>
            <w:vMerge/>
            <w:vAlign w:val="center"/>
          </w:tcPr>
          <w:p w14:paraId="27D189C9"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2C9FB219" w14:textId="77777777" w:rsidR="00280ACB" w:rsidRPr="00C02345" w:rsidRDefault="00280ACB" w:rsidP="00C00A5A">
            <w:pPr>
              <w:spacing w:after="0" w:line="240" w:lineRule="auto"/>
              <w:rPr>
                <w:rFonts w:ascii="Cambria" w:hAnsi="Cambria"/>
                <w:sz w:val="20"/>
                <w:szCs w:val="20"/>
              </w:rPr>
            </w:pPr>
          </w:p>
        </w:tc>
      </w:tr>
      <w:tr w:rsidR="00280ACB" w:rsidRPr="00C02345" w14:paraId="080DEBDB" w14:textId="77777777" w:rsidTr="00577BA1">
        <w:trPr>
          <w:trHeight w:val="284"/>
        </w:trPr>
        <w:tc>
          <w:tcPr>
            <w:tcW w:w="4395" w:type="dxa"/>
          </w:tcPr>
          <w:p w14:paraId="12886A01" w14:textId="00D998BE"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Analiza critică a surselor</w:t>
            </w:r>
          </w:p>
        </w:tc>
        <w:tc>
          <w:tcPr>
            <w:tcW w:w="3119" w:type="dxa"/>
            <w:vMerge/>
            <w:vAlign w:val="center"/>
          </w:tcPr>
          <w:p w14:paraId="165754E0"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2F5FC4CE" w14:textId="77777777" w:rsidR="00280ACB" w:rsidRPr="00C02345" w:rsidRDefault="00280ACB" w:rsidP="00C00A5A">
            <w:pPr>
              <w:spacing w:after="0" w:line="240" w:lineRule="auto"/>
              <w:rPr>
                <w:rFonts w:ascii="Cambria" w:hAnsi="Cambria"/>
                <w:sz w:val="20"/>
                <w:szCs w:val="20"/>
              </w:rPr>
            </w:pPr>
          </w:p>
        </w:tc>
      </w:tr>
      <w:tr w:rsidR="00280ACB" w:rsidRPr="00C02345" w14:paraId="2E0779CC" w14:textId="77777777" w:rsidTr="00577BA1">
        <w:trPr>
          <w:trHeight w:val="284"/>
        </w:trPr>
        <w:tc>
          <w:tcPr>
            <w:tcW w:w="4395" w:type="dxa"/>
          </w:tcPr>
          <w:p w14:paraId="58400282" w14:textId="36C55D4F"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Construcția întrebării de cercetare</w:t>
            </w:r>
          </w:p>
        </w:tc>
        <w:tc>
          <w:tcPr>
            <w:tcW w:w="3119" w:type="dxa"/>
            <w:vMerge/>
            <w:vAlign w:val="center"/>
          </w:tcPr>
          <w:p w14:paraId="2AAD228C"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4F132F39" w14:textId="77777777" w:rsidR="00280ACB" w:rsidRPr="00C02345" w:rsidRDefault="00280ACB" w:rsidP="00C00A5A">
            <w:pPr>
              <w:spacing w:after="0" w:line="240" w:lineRule="auto"/>
              <w:rPr>
                <w:rFonts w:ascii="Cambria" w:hAnsi="Cambria"/>
                <w:sz w:val="20"/>
                <w:szCs w:val="20"/>
              </w:rPr>
            </w:pPr>
          </w:p>
        </w:tc>
      </w:tr>
      <w:tr w:rsidR="00280ACB" w:rsidRPr="00C02345" w14:paraId="620D6B19" w14:textId="77777777" w:rsidTr="00577BA1">
        <w:trPr>
          <w:trHeight w:val="284"/>
        </w:trPr>
        <w:tc>
          <w:tcPr>
            <w:tcW w:w="4395" w:type="dxa"/>
          </w:tcPr>
          <w:p w14:paraId="3875E89E" w14:textId="4C996096"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Cadrul teoretic: selecție și articulare</w:t>
            </w:r>
          </w:p>
        </w:tc>
        <w:tc>
          <w:tcPr>
            <w:tcW w:w="3119" w:type="dxa"/>
            <w:vMerge/>
            <w:vAlign w:val="center"/>
          </w:tcPr>
          <w:p w14:paraId="1E69B7B6"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58B99170" w14:textId="77777777" w:rsidR="00280ACB" w:rsidRPr="00C02345" w:rsidRDefault="00280ACB" w:rsidP="00C00A5A">
            <w:pPr>
              <w:spacing w:after="0" w:line="240" w:lineRule="auto"/>
              <w:rPr>
                <w:rFonts w:ascii="Cambria" w:hAnsi="Cambria"/>
                <w:sz w:val="20"/>
                <w:szCs w:val="20"/>
              </w:rPr>
            </w:pPr>
          </w:p>
        </w:tc>
      </w:tr>
      <w:tr w:rsidR="00280ACB" w:rsidRPr="00C02345" w14:paraId="1B5A601A" w14:textId="77777777" w:rsidTr="00577BA1">
        <w:trPr>
          <w:trHeight w:val="284"/>
        </w:trPr>
        <w:tc>
          <w:tcPr>
            <w:tcW w:w="4395" w:type="dxa"/>
          </w:tcPr>
          <w:p w14:paraId="67757036" w14:textId="331B4B56"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Paradigme și strategii de cercetare</w:t>
            </w:r>
          </w:p>
        </w:tc>
        <w:tc>
          <w:tcPr>
            <w:tcW w:w="3119" w:type="dxa"/>
            <w:vMerge/>
            <w:vAlign w:val="center"/>
          </w:tcPr>
          <w:p w14:paraId="1F5EA761"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0D47ECF6" w14:textId="0C09B99F" w:rsidR="00280ACB" w:rsidRPr="00C02345" w:rsidRDefault="00280ACB" w:rsidP="00C00A5A">
            <w:pPr>
              <w:spacing w:after="0" w:line="240" w:lineRule="auto"/>
              <w:rPr>
                <w:rFonts w:ascii="Cambria" w:hAnsi="Cambria"/>
                <w:sz w:val="20"/>
                <w:szCs w:val="20"/>
              </w:rPr>
            </w:pPr>
          </w:p>
        </w:tc>
      </w:tr>
      <w:tr w:rsidR="00280ACB" w:rsidRPr="00C02345" w14:paraId="18F81C05" w14:textId="77777777" w:rsidTr="00577BA1">
        <w:trPr>
          <w:trHeight w:val="284"/>
        </w:trPr>
        <w:tc>
          <w:tcPr>
            <w:tcW w:w="4395" w:type="dxa"/>
          </w:tcPr>
          <w:p w14:paraId="540BB0BC" w14:textId="3925EAD9"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Prezentare intermediară (evaluare formativă)</w:t>
            </w:r>
          </w:p>
        </w:tc>
        <w:tc>
          <w:tcPr>
            <w:tcW w:w="3119" w:type="dxa"/>
            <w:vMerge/>
            <w:vAlign w:val="center"/>
          </w:tcPr>
          <w:p w14:paraId="5F87FF47"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7F591E9B" w14:textId="77777777" w:rsidR="00280ACB" w:rsidRPr="00C02345" w:rsidRDefault="00280ACB" w:rsidP="00C00A5A">
            <w:pPr>
              <w:spacing w:after="0" w:line="240" w:lineRule="auto"/>
              <w:rPr>
                <w:rFonts w:ascii="Cambria" w:hAnsi="Cambria"/>
                <w:sz w:val="20"/>
                <w:szCs w:val="20"/>
              </w:rPr>
            </w:pPr>
          </w:p>
        </w:tc>
      </w:tr>
      <w:tr w:rsidR="00280ACB" w:rsidRPr="00C02345" w14:paraId="20F18C72" w14:textId="77777777" w:rsidTr="00577BA1">
        <w:trPr>
          <w:trHeight w:val="284"/>
        </w:trPr>
        <w:tc>
          <w:tcPr>
            <w:tcW w:w="4395" w:type="dxa"/>
          </w:tcPr>
          <w:p w14:paraId="2922E1E1" w14:textId="7EAF610B"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Designul cercetării: logică și alegeri</w:t>
            </w:r>
          </w:p>
        </w:tc>
        <w:tc>
          <w:tcPr>
            <w:tcW w:w="3119" w:type="dxa"/>
            <w:vMerge/>
            <w:vAlign w:val="center"/>
          </w:tcPr>
          <w:p w14:paraId="3A403D32"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4D787371" w14:textId="77777777" w:rsidR="00280ACB" w:rsidRPr="00C02345" w:rsidRDefault="00280ACB" w:rsidP="00C00A5A">
            <w:pPr>
              <w:spacing w:after="0" w:line="240" w:lineRule="auto"/>
              <w:rPr>
                <w:rFonts w:ascii="Cambria" w:hAnsi="Cambria"/>
                <w:sz w:val="20"/>
                <w:szCs w:val="20"/>
              </w:rPr>
            </w:pPr>
          </w:p>
        </w:tc>
      </w:tr>
      <w:tr w:rsidR="00280ACB" w:rsidRPr="00C02345" w14:paraId="79D5ED8E" w14:textId="77777777" w:rsidTr="00577BA1">
        <w:trPr>
          <w:trHeight w:val="284"/>
        </w:trPr>
        <w:tc>
          <w:tcPr>
            <w:tcW w:w="4395" w:type="dxa"/>
          </w:tcPr>
          <w:p w14:paraId="49E37CD3" w14:textId="292AD783"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Operaționalizarea conceptelor</w:t>
            </w:r>
          </w:p>
        </w:tc>
        <w:tc>
          <w:tcPr>
            <w:tcW w:w="3119" w:type="dxa"/>
            <w:vMerge/>
            <w:vAlign w:val="center"/>
          </w:tcPr>
          <w:p w14:paraId="37388CE2"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0F8198F7" w14:textId="77777777" w:rsidR="00280ACB" w:rsidRPr="00C02345" w:rsidRDefault="00280ACB" w:rsidP="00C00A5A">
            <w:pPr>
              <w:spacing w:after="0" w:line="240" w:lineRule="auto"/>
              <w:rPr>
                <w:rFonts w:ascii="Cambria" w:hAnsi="Cambria"/>
                <w:sz w:val="20"/>
                <w:szCs w:val="20"/>
              </w:rPr>
            </w:pPr>
          </w:p>
        </w:tc>
      </w:tr>
      <w:tr w:rsidR="00280ACB" w:rsidRPr="00C02345" w14:paraId="4D7660B9" w14:textId="77777777" w:rsidTr="00577BA1">
        <w:trPr>
          <w:trHeight w:val="284"/>
        </w:trPr>
        <w:tc>
          <w:tcPr>
            <w:tcW w:w="4395" w:type="dxa"/>
          </w:tcPr>
          <w:p w14:paraId="44129933" w14:textId="6B9A8172"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Eșantionarea și accesul pe teren</w:t>
            </w:r>
          </w:p>
        </w:tc>
        <w:tc>
          <w:tcPr>
            <w:tcW w:w="3119" w:type="dxa"/>
            <w:vMerge/>
            <w:vAlign w:val="center"/>
          </w:tcPr>
          <w:p w14:paraId="188C0BCD"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4FAD7BE2" w14:textId="77777777" w:rsidR="00280ACB" w:rsidRPr="00C02345" w:rsidRDefault="00280ACB" w:rsidP="00C00A5A">
            <w:pPr>
              <w:spacing w:after="0" w:line="240" w:lineRule="auto"/>
              <w:rPr>
                <w:rFonts w:ascii="Cambria" w:hAnsi="Cambria"/>
                <w:sz w:val="20"/>
                <w:szCs w:val="20"/>
              </w:rPr>
            </w:pPr>
          </w:p>
        </w:tc>
      </w:tr>
      <w:tr w:rsidR="00280ACB" w:rsidRPr="00C02345" w14:paraId="0FA727AA" w14:textId="77777777" w:rsidTr="00577BA1">
        <w:trPr>
          <w:trHeight w:val="284"/>
        </w:trPr>
        <w:tc>
          <w:tcPr>
            <w:tcW w:w="4395" w:type="dxa"/>
          </w:tcPr>
          <w:p w14:paraId="0F6E48D1" w14:textId="2164EFD9"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Etica cercetării sociale</w:t>
            </w:r>
          </w:p>
        </w:tc>
        <w:tc>
          <w:tcPr>
            <w:tcW w:w="3119" w:type="dxa"/>
            <w:vMerge/>
            <w:vAlign w:val="center"/>
          </w:tcPr>
          <w:p w14:paraId="14EC253D"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425D4830" w14:textId="77777777" w:rsidR="00280ACB" w:rsidRPr="00C02345" w:rsidRDefault="00280ACB" w:rsidP="00C00A5A">
            <w:pPr>
              <w:spacing w:after="0" w:line="240" w:lineRule="auto"/>
              <w:rPr>
                <w:rFonts w:ascii="Cambria" w:hAnsi="Cambria"/>
                <w:sz w:val="20"/>
                <w:szCs w:val="20"/>
              </w:rPr>
            </w:pPr>
          </w:p>
        </w:tc>
      </w:tr>
      <w:tr w:rsidR="00280ACB" w:rsidRPr="00C02345" w14:paraId="73D659BD" w14:textId="77777777" w:rsidTr="00577BA1">
        <w:trPr>
          <w:trHeight w:val="284"/>
        </w:trPr>
        <w:tc>
          <w:tcPr>
            <w:tcW w:w="4395" w:type="dxa"/>
          </w:tcPr>
          <w:p w14:paraId="387E18C4" w14:textId="38520E02"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Construcția instrumentelor de cercetare</w:t>
            </w:r>
          </w:p>
        </w:tc>
        <w:tc>
          <w:tcPr>
            <w:tcW w:w="3119" w:type="dxa"/>
            <w:vMerge/>
            <w:vAlign w:val="center"/>
          </w:tcPr>
          <w:p w14:paraId="5888ECC5"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17F02C0B" w14:textId="77777777" w:rsidR="00280ACB" w:rsidRPr="00C02345" w:rsidRDefault="00280ACB" w:rsidP="00C00A5A">
            <w:pPr>
              <w:spacing w:after="0" w:line="240" w:lineRule="auto"/>
              <w:rPr>
                <w:rFonts w:ascii="Cambria" w:hAnsi="Cambria"/>
                <w:sz w:val="20"/>
                <w:szCs w:val="20"/>
              </w:rPr>
            </w:pPr>
          </w:p>
        </w:tc>
      </w:tr>
      <w:tr w:rsidR="00280ACB" w:rsidRPr="00C02345" w14:paraId="7D7D415D" w14:textId="77777777" w:rsidTr="00577BA1">
        <w:trPr>
          <w:trHeight w:val="284"/>
        </w:trPr>
        <w:tc>
          <w:tcPr>
            <w:tcW w:w="4395" w:type="dxa"/>
          </w:tcPr>
          <w:p w14:paraId="206119C7" w14:textId="3EF022B7"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Prezentare avansată a proiectului de cercetare (evaluare sumativă)</w:t>
            </w:r>
          </w:p>
        </w:tc>
        <w:tc>
          <w:tcPr>
            <w:tcW w:w="3119" w:type="dxa"/>
            <w:vMerge/>
            <w:vAlign w:val="center"/>
          </w:tcPr>
          <w:p w14:paraId="4826A110"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0CFDBE61" w14:textId="77777777" w:rsidR="00280ACB" w:rsidRPr="00C02345" w:rsidRDefault="00280ACB" w:rsidP="00C00A5A">
            <w:pPr>
              <w:spacing w:after="0" w:line="240" w:lineRule="auto"/>
              <w:rPr>
                <w:rFonts w:ascii="Cambria" w:hAnsi="Cambria"/>
                <w:sz w:val="20"/>
                <w:szCs w:val="20"/>
              </w:rPr>
            </w:pPr>
          </w:p>
        </w:tc>
      </w:tr>
      <w:tr w:rsidR="00280ACB" w:rsidRPr="00C02345" w14:paraId="5C80429B" w14:textId="77777777" w:rsidTr="00577BA1">
        <w:trPr>
          <w:trHeight w:val="284"/>
        </w:trPr>
        <w:tc>
          <w:tcPr>
            <w:tcW w:w="4395" w:type="dxa"/>
          </w:tcPr>
          <w:p w14:paraId="49417A7B" w14:textId="1D70A4F8" w:rsidR="00280ACB" w:rsidRPr="000674D7" w:rsidRDefault="00280ACB" w:rsidP="00C00A5A">
            <w:pPr>
              <w:spacing w:after="0" w:line="240" w:lineRule="auto"/>
              <w:rPr>
                <w:rFonts w:ascii="Cambria" w:hAnsi="Cambria"/>
                <w:sz w:val="20"/>
                <w:szCs w:val="20"/>
              </w:rPr>
            </w:pPr>
            <w:r w:rsidRPr="000674D7">
              <w:rPr>
                <w:rFonts w:ascii="Cambria" w:hAnsi="Cambria"/>
                <w:sz w:val="20"/>
                <w:szCs w:val="20"/>
              </w:rPr>
              <w:t>Bilanț și tranziție spre execuție</w:t>
            </w:r>
          </w:p>
        </w:tc>
        <w:tc>
          <w:tcPr>
            <w:tcW w:w="3119" w:type="dxa"/>
            <w:vMerge/>
            <w:vAlign w:val="center"/>
          </w:tcPr>
          <w:p w14:paraId="70049786" w14:textId="77777777" w:rsidR="00280ACB" w:rsidRPr="00C02345" w:rsidRDefault="00280ACB" w:rsidP="00C00A5A">
            <w:pPr>
              <w:spacing w:after="0" w:line="240" w:lineRule="auto"/>
              <w:rPr>
                <w:rFonts w:ascii="Cambria" w:hAnsi="Cambria"/>
                <w:sz w:val="20"/>
                <w:szCs w:val="20"/>
              </w:rPr>
            </w:pPr>
          </w:p>
        </w:tc>
        <w:tc>
          <w:tcPr>
            <w:tcW w:w="2977" w:type="dxa"/>
            <w:vAlign w:val="center"/>
          </w:tcPr>
          <w:p w14:paraId="7B35DD85" w14:textId="77777777" w:rsidR="00280ACB" w:rsidRPr="00C02345" w:rsidRDefault="00280ACB" w:rsidP="00C00A5A">
            <w:pPr>
              <w:spacing w:after="0" w:line="240" w:lineRule="auto"/>
              <w:rPr>
                <w:rFonts w:ascii="Cambria" w:hAnsi="Cambria"/>
                <w:sz w:val="20"/>
                <w:szCs w:val="20"/>
              </w:rPr>
            </w:pPr>
          </w:p>
        </w:tc>
      </w:tr>
    </w:tbl>
    <w:p w14:paraId="1D71C3E9" w14:textId="77777777" w:rsidR="001F288A" w:rsidRDefault="001F288A" w:rsidP="00357598">
      <w:pPr>
        <w:spacing w:after="0"/>
        <w:ind w:hanging="425"/>
        <w:rPr>
          <w:rFonts w:ascii="Cambria" w:hAnsi="Cambria"/>
          <w:b/>
          <w:sz w:val="20"/>
          <w:szCs w:val="20"/>
        </w:rPr>
      </w:pPr>
    </w:p>
    <w:p w14:paraId="20194EDF" w14:textId="353716C8"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280ACB">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4000A1C8" w14:textId="77777777" w:rsidTr="00280ACB">
        <w:trPr>
          <w:trHeight w:val="284"/>
        </w:trPr>
        <w:tc>
          <w:tcPr>
            <w:tcW w:w="2839" w:type="dxa"/>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373E5864"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68C483CF" w:rsidR="00357598" w:rsidRPr="00357598" w:rsidRDefault="00280ACB" w:rsidP="00373CCF">
            <w:pPr>
              <w:spacing w:after="0" w:line="240" w:lineRule="auto"/>
              <w:rPr>
                <w:rFonts w:ascii="Cambria" w:hAnsi="Cambria"/>
                <w:sz w:val="20"/>
                <w:szCs w:val="20"/>
              </w:rPr>
            </w:pPr>
            <w:r>
              <w:rPr>
                <w:rFonts w:ascii="Cambria" w:hAnsi="Cambria"/>
                <w:sz w:val="20"/>
                <w:szCs w:val="20"/>
              </w:rPr>
              <w:t>Raport final</w:t>
            </w:r>
          </w:p>
        </w:tc>
        <w:tc>
          <w:tcPr>
            <w:tcW w:w="2694" w:type="dxa"/>
            <w:vAlign w:val="center"/>
          </w:tcPr>
          <w:p w14:paraId="47DB3803" w14:textId="63722153" w:rsidR="00357598" w:rsidRPr="00357598" w:rsidRDefault="00280ACB" w:rsidP="00373CCF">
            <w:pPr>
              <w:spacing w:after="0" w:line="240" w:lineRule="auto"/>
              <w:rPr>
                <w:rFonts w:ascii="Cambria" w:hAnsi="Cambria"/>
                <w:sz w:val="20"/>
                <w:szCs w:val="20"/>
              </w:rPr>
            </w:pPr>
            <w:r>
              <w:rPr>
                <w:rFonts w:ascii="Cambria" w:hAnsi="Cambria"/>
                <w:sz w:val="20"/>
                <w:szCs w:val="20"/>
              </w:rPr>
              <w:t>100%</w:t>
            </w:r>
          </w:p>
        </w:tc>
      </w:tr>
      <w:tr w:rsidR="00357598" w:rsidRPr="0039068A" w14:paraId="17F47F67" w14:textId="77777777" w:rsidTr="00280ACB">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084888">
        <w:trPr>
          <w:trHeight w:val="613"/>
        </w:trPr>
        <w:tc>
          <w:tcPr>
            <w:tcW w:w="10492" w:type="dxa"/>
            <w:gridSpan w:val="4"/>
          </w:tcPr>
          <w:p w14:paraId="6766C520" w14:textId="1D49970E" w:rsidR="00357598" w:rsidRPr="00357598" w:rsidRDefault="00357598" w:rsidP="00CB7339">
            <w:pPr>
              <w:spacing w:before="120" w:after="0" w:line="240" w:lineRule="auto"/>
              <w:rPr>
                <w:rFonts w:ascii="Cambria" w:hAnsi="Cambria"/>
                <w:sz w:val="20"/>
                <w:szCs w:val="20"/>
              </w:rPr>
            </w:pPr>
            <w:r w:rsidRPr="00357598">
              <w:rPr>
                <w:rFonts w:ascii="Cambria" w:hAnsi="Cambria"/>
                <w:sz w:val="20"/>
                <w:szCs w:val="20"/>
              </w:rPr>
              <w:t xml:space="preserve"> </w:t>
            </w:r>
            <w:r w:rsidR="00C21053">
              <w:rPr>
                <w:rFonts w:ascii="Cambria" w:hAnsi="Cambria"/>
                <w:sz w:val="20"/>
                <w:szCs w:val="20"/>
              </w:rPr>
              <w:t>Respectarea codului deontologic și nota 5</w:t>
            </w:r>
          </w:p>
        </w:tc>
      </w:tr>
    </w:tbl>
    <w:p w14:paraId="0D47838B" w14:textId="40F95A37"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p>
    <w:tbl>
      <w:tblPr>
        <w:tblStyle w:val="TableGrid"/>
        <w:tblW w:w="10496" w:type="dxa"/>
        <w:tblInd w:w="-436" w:type="dxa"/>
        <w:tblLayout w:type="fixed"/>
        <w:tblLook w:val="04A0" w:firstRow="1" w:lastRow="0" w:firstColumn="1" w:lastColumn="0" w:noHBand="0" w:noVBand="1"/>
      </w:tblPr>
      <w:tblGrid>
        <w:gridCol w:w="1166"/>
        <w:gridCol w:w="2381"/>
        <w:gridCol w:w="3829"/>
        <w:gridCol w:w="3120"/>
      </w:tblGrid>
      <w:tr w:rsidR="00CB66F3" w:rsidRPr="00E027F6" w14:paraId="11B37CCE" w14:textId="77777777" w:rsidTr="00CB7339">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3"/>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6B6ABF" w:rsidRPr="003C197C" w14:paraId="2195F4D4" w14:textId="77777777" w:rsidTr="00CB7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093"/>
        </w:trPr>
        <w:tc>
          <w:tcPr>
            <w:tcW w:w="3545" w:type="dxa"/>
            <w:gridSpan w:val="2"/>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12BAC294" w:rsidR="003C197C" w:rsidRPr="003C197C" w:rsidRDefault="00DC629F" w:rsidP="00C0333B">
            <w:pPr>
              <w:rPr>
                <w:rFonts w:ascii="Cambria" w:hAnsi="Cambria"/>
              </w:rPr>
            </w:pPr>
            <w:r>
              <w:rPr>
                <w:rFonts w:ascii="Cambria" w:hAnsi="Cambria"/>
              </w:rPr>
              <w:t>01.09.2025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CB7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605"/>
        </w:trPr>
        <w:tc>
          <w:tcPr>
            <w:tcW w:w="3545" w:type="dxa"/>
            <w:gridSpan w:val="2"/>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7FAC14A9" w:rsidR="003C197C" w:rsidRPr="003C197C" w:rsidRDefault="00DC629F" w:rsidP="00C0333B">
            <w:pPr>
              <w:spacing w:line="480" w:lineRule="auto"/>
              <w:rPr>
                <w:rFonts w:ascii="Cambria" w:hAnsi="Cambria"/>
              </w:rPr>
            </w:pPr>
            <w:r>
              <w:rPr>
                <w:rFonts w:ascii="Cambria" w:hAnsi="Cambria"/>
              </w:rPr>
              <w:t>10.09.2025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1BA953C8" w:rsidR="003C197C" w:rsidRPr="003C197C" w:rsidRDefault="00527717" w:rsidP="00C0333B">
            <w:pPr>
              <w:spacing w:line="480" w:lineRule="auto"/>
              <w:rPr>
                <w:rFonts w:ascii="Cambria" w:hAnsi="Cambria"/>
              </w:rPr>
            </w:pPr>
            <w:r w:rsidRPr="00527717">
              <w:rPr>
                <w:rFonts w:ascii="Cambria" w:hAnsi="Cambria"/>
              </w:rPr>
              <w:t>Ionuț Földes</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FF95" w14:textId="77777777" w:rsidR="005E1915" w:rsidRDefault="005E1915" w:rsidP="00D12BC3">
      <w:pPr>
        <w:spacing w:after="0" w:line="240" w:lineRule="auto"/>
      </w:pPr>
      <w:r>
        <w:separator/>
      </w:r>
    </w:p>
  </w:endnote>
  <w:endnote w:type="continuationSeparator" w:id="0">
    <w:p w14:paraId="67A6329E" w14:textId="77777777" w:rsidR="005E1915" w:rsidRDefault="005E1915"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4EAC" w14:textId="77777777" w:rsidR="005E1915" w:rsidRDefault="005E1915" w:rsidP="00D12BC3">
      <w:pPr>
        <w:spacing w:after="0" w:line="240" w:lineRule="auto"/>
      </w:pPr>
      <w:r>
        <w:separator/>
      </w:r>
    </w:p>
  </w:footnote>
  <w:footnote w:type="continuationSeparator" w:id="0">
    <w:p w14:paraId="18C1B2A3" w14:textId="77777777" w:rsidR="005E1915" w:rsidRDefault="005E1915"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4D7"/>
    <w:rsid w:val="00084888"/>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1F288A"/>
    <w:rsid w:val="00201EE0"/>
    <w:rsid w:val="00221B6D"/>
    <w:rsid w:val="00222340"/>
    <w:rsid w:val="002315D2"/>
    <w:rsid w:val="00242E53"/>
    <w:rsid w:val="00250293"/>
    <w:rsid w:val="0025084E"/>
    <w:rsid w:val="00250F88"/>
    <w:rsid w:val="002518F3"/>
    <w:rsid w:val="00261BF1"/>
    <w:rsid w:val="00273287"/>
    <w:rsid w:val="00280ACB"/>
    <w:rsid w:val="00281216"/>
    <w:rsid w:val="002A3A93"/>
    <w:rsid w:val="002B298E"/>
    <w:rsid w:val="002B38EF"/>
    <w:rsid w:val="002B3B45"/>
    <w:rsid w:val="002B4C1F"/>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E5FE1"/>
    <w:rsid w:val="004F45E5"/>
    <w:rsid w:val="004F4B37"/>
    <w:rsid w:val="0050720F"/>
    <w:rsid w:val="00513195"/>
    <w:rsid w:val="00527717"/>
    <w:rsid w:val="00551CC4"/>
    <w:rsid w:val="0055290A"/>
    <w:rsid w:val="00574FBA"/>
    <w:rsid w:val="00576704"/>
    <w:rsid w:val="00586682"/>
    <w:rsid w:val="005B2BEB"/>
    <w:rsid w:val="005B66A9"/>
    <w:rsid w:val="005D2324"/>
    <w:rsid w:val="005E100B"/>
    <w:rsid w:val="005E1610"/>
    <w:rsid w:val="005E1915"/>
    <w:rsid w:val="005E398C"/>
    <w:rsid w:val="005E62EC"/>
    <w:rsid w:val="005F30A6"/>
    <w:rsid w:val="006016CF"/>
    <w:rsid w:val="00606962"/>
    <w:rsid w:val="00632190"/>
    <w:rsid w:val="0066353F"/>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36B73"/>
    <w:rsid w:val="009401B8"/>
    <w:rsid w:val="00944A03"/>
    <w:rsid w:val="009508B1"/>
    <w:rsid w:val="00996BA6"/>
    <w:rsid w:val="00996E5F"/>
    <w:rsid w:val="009F6D96"/>
    <w:rsid w:val="00A2132C"/>
    <w:rsid w:val="00A23D3E"/>
    <w:rsid w:val="00A24211"/>
    <w:rsid w:val="00A4215F"/>
    <w:rsid w:val="00A713B0"/>
    <w:rsid w:val="00A74D64"/>
    <w:rsid w:val="00A81EB6"/>
    <w:rsid w:val="00A82450"/>
    <w:rsid w:val="00AB0DE7"/>
    <w:rsid w:val="00AE5FC2"/>
    <w:rsid w:val="00B417DB"/>
    <w:rsid w:val="00BC7CDE"/>
    <w:rsid w:val="00BD3CB2"/>
    <w:rsid w:val="00BE3534"/>
    <w:rsid w:val="00BF17DD"/>
    <w:rsid w:val="00BF2C1C"/>
    <w:rsid w:val="00BF4F61"/>
    <w:rsid w:val="00C00A5A"/>
    <w:rsid w:val="00C02345"/>
    <w:rsid w:val="00C0333B"/>
    <w:rsid w:val="00C163AF"/>
    <w:rsid w:val="00C21053"/>
    <w:rsid w:val="00C3571C"/>
    <w:rsid w:val="00C76710"/>
    <w:rsid w:val="00C9513E"/>
    <w:rsid w:val="00CA412A"/>
    <w:rsid w:val="00CB66F3"/>
    <w:rsid w:val="00CB7339"/>
    <w:rsid w:val="00CC781A"/>
    <w:rsid w:val="00CE2BF2"/>
    <w:rsid w:val="00D00111"/>
    <w:rsid w:val="00D06D01"/>
    <w:rsid w:val="00D12BC3"/>
    <w:rsid w:val="00D2397E"/>
    <w:rsid w:val="00D44828"/>
    <w:rsid w:val="00D51618"/>
    <w:rsid w:val="00D561A8"/>
    <w:rsid w:val="00D60DDF"/>
    <w:rsid w:val="00D70267"/>
    <w:rsid w:val="00D80899"/>
    <w:rsid w:val="00D94607"/>
    <w:rsid w:val="00DC236E"/>
    <w:rsid w:val="00DC629F"/>
    <w:rsid w:val="00DD0537"/>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1C7CA51"/>
    <w:rsid w:val="022D3869"/>
    <w:rsid w:val="0418ACD5"/>
    <w:rsid w:val="0447A4C8"/>
    <w:rsid w:val="0DF99519"/>
    <w:rsid w:val="0DFEBAB2"/>
    <w:rsid w:val="1E139321"/>
    <w:rsid w:val="204F3962"/>
    <w:rsid w:val="229539C2"/>
    <w:rsid w:val="236DC478"/>
    <w:rsid w:val="25264B0F"/>
    <w:rsid w:val="2590FBCB"/>
    <w:rsid w:val="25A4D5B2"/>
    <w:rsid w:val="271300A0"/>
    <w:rsid w:val="27A8B159"/>
    <w:rsid w:val="2A29F8A8"/>
    <w:rsid w:val="30893D9D"/>
    <w:rsid w:val="3154E67B"/>
    <w:rsid w:val="31BD92E2"/>
    <w:rsid w:val="3287E871"/>
    <w:rsid w:val="342135FA"/>
    <w:rsid w:val="38691695"/>
    <w:rsid w:val="39B7609D"/>
    <w:rsid w:val="43694AE9"/>
    <w:rsid w:val="456558F7"/>
    <w:rsid w:val="47ECC8A4"/>
    <w:rsid w:val="4A284FC3"/>
    <w:rsid w:val="4AC70CEA"/>
    <w:rsid w:val="4D019FE6"/>
    <w:rsid w:val="4FA0EF51"/>
    <w:rsid w:val="5183E333"/>
    <w:rsid w:val="531C232F"/>
    <w:rsid w:val="54206AC2"/>
    <w:rsid w:val="55F18633"/>
    <w:rsid w:val="59560B95"/>
    <w:rsid w:val="5D3D8D90"/>
    <w:rsid w:val="5E704D27"/>
    <w:rsid w:val="5F623345"/>
    <w:rsid w:val="61F9DFF6"/>
    <w:rsid w:val="6213049D"/>
    <w:rsid w:val="63F3064D"/>
    <w:rsid w:val="64D425DF"/>
    <w:rsid w:val="65775764"/>
    <w:rsid w:val="6D387A9E"/>
    <w:rsid w:val="6DFFBCEF"/>
    <w:rsid w:val="72473E9E"/>
    <w:rsid w:val="728DE527"/>
    <w:rsid w:val="7AF9F914"/>
    <w:rsid w:val="7DE36644"/>
    <w:rsid w:val="7E073F3E"/>
    <w:rsid w:val="7ED9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character" w:styleId="Emphasis">
    <w:name w:val="Emphasis"/>
    <w:basedOn w:val="DefaultParagraphFont"/>
    <w:uiPriority w:val="20"/>
    <w:qFormat/>
    <w:rsid w:val="00C00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1493</Words>
  <Characters>10467</Characters>
  <Application>Microsoft Office Word</Application>
  <DocSecurity>0</DocSecurity>
  <Lines>436</Lines>
  <Paragraphs>229</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29</cp:revision>
  <dcterms:created xsi:type="dcterms:W3CDTF">2025-07-30T11:18:00Z</dcterms:created>
  <dcterms:modified xsi:type="dcterms:W3CDTF">2026-05-28T13:42:00Z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e02cec99-0883-4c52-b2f3-8ddabcc1169c</vt:lpwstr>
  </property>
</Properties>
</file>