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4646" w14:textId="77777777" w:rsidR="00123B64" w:rsidRPr="001C2668" w:rsidRDefault="00123B64" w:rsidP="00123B64">
      <w:pPr>
        <w:rPr>
          <w:rFonts w:ascii="Cambria" w:hAnsi="Cambria"/>
        </w:rPr>
      </w:pPr>
    </w:p>
    <w:p w14:paraId="45DABDDA" w14:textId="77777777" w:rsidR="00123B64" w:rsidRPr="001C2668" w:rsidRDefault="00123B64" w:rsidP="00FB5485">
      <w:pPr>
        <w:jc w:val="center"/>
        <w:rPr>
          <w:rFonts w:ascii="Cambria" w:hAnsi="Cambria"/>
          <w:b/>
          <w:bCs/>
        </w:rPr>
      </w:pPr>
      <w:r w:rsidRPr="001C2668">
        <w:rPr>
          <w:rFonts w:ascii="Cambria" w:hAnsi="Cambria"/>
          <w:b/>
          <w:bCs/>
        </w:rPr>
        <w:t>FIŞA DISCIPLINEI</w:t>
      </w:r>
    </w:p>
    <w:p w14:paraId="73B2268A" w14:textId="341876D5" w:rsidR="00123B64" w:rsidRPr="000A1C1C" w:rsidRDefault="00301788" w:rsidP="00301788">
      <w:pPr>
        <w:jc w:val="center"/>
        <w:rPr>
          <w:rFonts w:ascii="Cambria" w:hAnsi="Cambria"/>
          <w:i/>
          <w:iCs/>
        </w:rPr>
      </w:pPr>
      <w:r>
        <w:rPr>
          <w:rFonts w:ascii="Cambria" w:hAnsi="Cambria"/>
          <w:i/>
          <w:iCs/>
        </w:rPr>
        <w:t>Cercetare aplicată în vederea licenței</w:t>
      </w:r>
    </w:p>
    <w:p w14:paraId="147D6DE1" w14:textId="521F267C" w:rsidR="00123B64" w:rsidRPr="000A1C1C" w:rsidRDefault="00123B64" w:rsidP="00FB5485">
      <w:pPr>
        <w:jc w:val="center"/>
        <w:rPr>
          <w:rFonts w:ascii="Cambria" w:hAnsi="Cambria"/>
        </w:rPr>
      </w:pPr>
      <w:r w:rsidRPr="5052105A">
        <w:rPr>
          <w:rFonts w:ascii="Cambria" w:hAnsi="Cambria"/>
        </w:rPr>
        <w:t>Anul universitar</w:t>
      </w:r>
      <w:r w:rsidR="00632190" w:rsidRPr="5052105A">
        <w:rPr>
          <w:rFonts w:ascii="Cambria" w:hAnsi="Cambria"/>
        </w:rPr>
        <w:t xml:space="preserve"> </w:t>
      </w:r>
      <w:r w:rsidR="00AE5FC2" w:rsidRPr="5052105A">
        <w:rPr>
          <w:rFonts w:ascii="Cambria" w:hAnsi="Cambria"/>
        </w:rPr>
        <w:t>202</w:t>
      </w:r>
      <w:r w:rsidR="4D08B839" w:rsidRPr="5052105A">
        <w:rPr>
          <w:rFonts w:ascii="Cambria" w:hAnsi="Cambria"/>
        </w:rPr>
        <w:t>5</w:t>
      </w:r>
      <w:r w:rsidR="00AE5FC2" w:rsidRPr="5052105A">
        <w:rPr>
          <w:rFonts w:ascii="Cambria" w:hAnsi="Cambria"/>
        </w:rPr>
        <w:t xml:space="preserve"> - 202</w:t>
      </w:r>
      <w:r w:rsidR="26D6267B" w:rsidRPr="5052105A">
        <w:rPr>
          <w:rFonts w:ascii="Cambria" w:hAnsi="Cambria"/>
        </w:rPr>
        <w:t>6</w:t>
      </w:r>
    </w:p>
    <w:p w14:paraId="6FE23610" w14:textId="77777777" w:rsidR="00886616" w:rsidRPr="001C2668" w:rsidRDefault="00886616" w:rsidP="003D7F8A">
      <w:pPr>
        <w:spacing w:after="0"/>
        <w:ind w:left="142" w:hanging="567"/>
        <w:rPr>
          <w:rFonts w:ascii="Cambria" w:hAnsi="Cambria"/>
          <w:b/>
          <w:sz w:val="20"/>
          <w:szCs w:val="20"/>
        </w:rPr>
      </w:pPr>
      <w:r w:rsidRPr="001C2668">
        <w:rPr>
          <w:rFonts w:ascii="Cambria" w:hAnsi="Cambria"/>
          <w:b/>
          <w:sz w:val="20"/>
          <w:szCs w:val="20"/>
        </w:rPr>
        <w:t>1. Date despre program</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7088"/>
      </w:tblGrid>
      <w:tr w:rsidR="00D51618" w:rsidRPr="00D51618" w14:paraId="36E5E3E1" w14:textId="77777777" w:rsidTr="00820A4F">
        <w:trPr>
          <w:trHeight w:val="284"/>
        </w:trPr>
        <w:tc>
          <w:tcPr>
            <w:tcW w:w="3403" w:type="dxa"/>
            <w:vAlign w:val="center"/>
          </w:tcPr>
          <w:p w14:paraId="6BABABB2"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1.1. Instituția de învățământ superior</w:t>
            </w:r>
          </w:p>
        </w:tc>
        <w:tc>
          <w:tcPr>
            <w:tcW w:w="7088" w:type="dxa"/>
            <w:vAlign w:val="center"/>
          </w:tcPr>
          <w:p w14:paraId="33E6C37A" w14:textId="010C996E"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Universitatea Babeș-Bolyai</w:t>
            </w:r>
          </w:p>
        </w:tc>
      </w:tr>
      <w:tr w:rsidR="00D51618" w:rsidRPr="00D51618" w14:paraId="337527D1" w14:textId="77777777" w:rsidTr="00820A4F">
        <w:trPr>
          <w:trHeight w:val="284"/>
        </w:trPr>
        <w:tc>
          <w:tcPr>
            <w:tcW w:w="3403" w:type="dxa"/>
            <w:vAlign w:val="center"/>
          </w:tcPr>
          <w:p w14:paraId="2C64104C" w14:textId="77777777" w:rsidR="00D51618" w:rsidRPr="00D51618" w:rsidRDefault="00D51618" w:rsidP="00D51618">
            <w:pPr>
              <w:keepNext/>
              <w:suppressAutoHyphens/>
              <w:spacing w:after="0" w:line="240" w:lineRule="auto"/>
              <w:ind w:left="34"/>
              <w:outlineLvl w:val="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1.2. Facultatea</w:t>
            </w:r>
          </w:p>
        </w:tc>
        <w:tc>
          <w:tcPr>
            <w:tcW w:w="7088" w:type="dxa"/>
            <w:vAlign w:val="center"/>
          </w:tcPr>
          <w:p w14:paraId="15D1FA1F" w14:textId="0C5057AF"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Facultatea de Sociologie și Asistență Socială</w:t>
            </w:r>
          </w:p>
        </w:tc>
      </w:tr>
      <w:tr w:rsidR="00D51618" w:rsidRPr="00D51618" w14:paraId="76018161" w14:textId="77777777" w:rsidTr="00820A4F">
        <w:trPr>
          <w:trHeight w:val="284"/>
        </w:trPr>
        <w:tc>
          <w:tcPr>
            <w:tcW w:w="3403" w:type="dxa"/>
            <w:vAlign w:val="center"/>
          </w:tcPr>
          <w:p w14:paraId="30854B61" w14:textId="77777777" w:rsidR="00D51618" w:rsidRPr="00D51618" w:rsidRDefault="00D51618" w:rsidP="00D51618">
            <w:pPr>
              <w:keepNext/>
              <w:suppressAutoHyphens/>
              <w:spacing w:after="0" w:line="240" w:lineRule="auto"/>
              <w:ind w:left="34" w:right="-625"/>
              <w:outlineLvl w:val="0"/>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1.3. Departamentul</w:t>
            </w:r>
          </w:p>
        </w:tc>
        <w:tc>
          <w:tcPr>
            <w:tcW w:w="7088" w:type="dxa"/>
            <w:vAlign w:val="center"/>
          </w:tcPr>
          <w:p w14:paraId="04A98289" w14:textId="1372F852"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75057EAD" w14:textId="77777777" w:rsidTr="00820A4F">
        <w:trPr>
          <w:trHeight w:val="284"/>
        </w:trPr>
        <w:tc>
          <w:tcPr>
            <w:tcW w:w="3403" w:type="dxa"/>
            <w:vAlign w:val="center"/>
          </w:tcPr>
          <w:p w14:paraId="32CD6E9C"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1.4.</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Domeniul de studii</w:t>
            </w:r>
          </w:p>
        </w:tc>
        <w:tc>
          <w:tcPr>
            <w:tcW w:w="7088" w:type="dxa"/>
            <w:vAlign w:val="center"/>
          </w:tcPr>
          <w:p w14:paraId="0E1920A1" w14:textId="04BEE4FB" w:rsidR="00D51618"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w:t>
            </w:r>
          </w:p>
        </w:tc>
      </w:tr>
      <w:tr w:rsidR="00D51618" w:rsidRPr="00D51618" w14:paraId="621A245D" w14:textId="77777777" w:rsidTr="00820A4F">
        <w:trPr>
          <w:trHeight w:val="284"/>
        </w:trPr>
        <w:tc>
          <w:tcPr>
            <w:tcW w:w="3403" w:type="dxa"/>
            <w:vAlign w:val="center"/>
          </w:tcPr>
          <w:p w14:paraId="6ED9A9E8" w14:textId="77777777" w:rsidR="00D51618" w:rsidRPr="00D51618" w:rsidRDefault="00D51618" w:rsidP="00D51618">
            <w:pPr>
              <w:suppressAutoHyphens/>
              <w:spacing w:after="0" w:line="240" w:lineRule="auto"/>
              <w:ind w:left="34"/>
              <w:rPr>
                <w:rFonts w:ascii="Cambria" w:eastAsia="Times New Roman" w:hAnsi="Cambria" w:cs="Times New Roman"/>
                <w:kern w:val="0"/>
                <w:sz w:val="20"/>
                <w:szCs w:val="22"/>
                <w:vertAlign w:val="superscript"/>
                <w:lang w:eastAsia="zh-CN"/>
                <w14:ligatures w14:val="none"/>
              </w:rPr>
            </w:pPr>
            <w:r w:rsidRPr="00D51618">
              <w:rPr>
                <w:rFonts w:ascii="Cambria" w:eastAsia="Times New Roman" w:hAnsi="Cambria" w:cs="Times New Roman"/>
                <w:kern w:val="0"/>
                <w:sz w:val="20"/>
                <w:szCs w:val="22"/>
                <w:lang w:eastAsia="zh-CN"/>
                <w14:ligatures w14:val="none"/>
              </w:rPr>
              <w:t>1.5.</w:t>
            </w:r>
            <w:r w:rsidRPr="00D51618">
              <w:rPr>
                <w:rFonts w:ascii="Cambria" w:eastAsia="Times New Roman" w:hAnsi="Cambria" w:cs="Times New Roman"/>
                <w:b/>
                <w:kern w:val="0"/>
                <w:sz w:val="20"/>
                <w:szCs w:val="22"/>
                <w:lang w:eastAsia="zh-CN"/>
                <w14:ligatures w14:val="none"/>
              </w:rPr>
              <w:t xml:space="preserve"> </w:t>
            </w:r>
            <w:r w:rsidRPr="00D51618">
              <w:rPr>
                <w:rFonts w:ascii="Cambria" w:eastAsia="Times New Roman" w:hAnsi="Cambria" w:cs="Times New Roman"/>
                <w:kern w:val="0"/>
                <w:sz w:val="20"/>
                <w:szCs w:val="22"/>
                <w:lang w:eastAsia="zh-CN"/>
                <w14:ligatures w14:val="none"/>
              </w:rPr>
              <w:t>Ciclul de studii</w:t>
            </w:r>
          </w:p>
        </w:tc>
        <w:tc>
          <w:tcPr>
            <w:tcW w:w="7088" w:type="dxa"/>
            <w:vAlign w:val="center"/>
          </w:tcPr>
          <w:p w14:paraId="2F581B40" w14:textId="23462EEC" w:rsidR="00D70267" w:rsidRPr="00D51618" w:rsidRDefault="002518F3" w:rsidP="00D51618">
            <w:pPr>
              <w:keepNext/>
              <w:suppressAutoHyphens/>
              <w:spacing w:after="0" w:line="240" w:lineRule="auto"/>
              <w:ind w:left="90"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Licență</w:t>
            </w:r>
          </w:p>
        </w:tc>
      </w:tr>
      <w:tr w:rsidR="00D51618" w:rsidRPr="00D51618" w14:paraId="656B8906" w14:textId="77777777" w:rsidTr="00820A4F">
        <w:trPr>
          <w:trHeight w:val="284"/>
        </w:trPr>
        <w:tc>
          <w:tcPr>
            <w:tcW w:w="3403" w:type="dxa"/>
            <w:vAlign w:val="center"/>
          </w:tcPr>
          <w:p w14:paraId="1FF1F3E1"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1.6. Programul de studii / Calificarea</w:t>
            </w:r>
          </w:p>
        </w:tc>
        <w:tc>
          <w:tcPr>
            <w:tcW w:w="7088" w:type="dxa"/>
            <w:vAlign w:val="center"/>
          </w:tcPr>
          <w:p w14:paraId="2025CE64" w14:textId="4D96EA64" w:rsidR="00D51618" w:rsidRPr="00D51618" w:rsidRDefault="0037398B" w:rsidP="0037398B">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Sociologie / Licențiat în Sociologie</w:t>
            </w:r>
          </w:p>
        </w:tc>
      </w:tr>
      <w:tr w:rsidR="00D51618" w:rsidRPr="00D51618" w14:paraId="506B4158" w14:textId="77777777" w:rsidTr="00820A4F">
        <w:trPr>
          <w:trHeight w:val="284"/>
        </w:trPr>
        <w:tc>
          <w:tcPr>
            <w:tcW w:w="3403" w:type="dxa"/>
            <w:vAlign w:val="center"/>
          </w:tcPr>
          <w:p w14:paraId="69749BF2" w14:textId="77777777" w:rsidR="00D51618" w:rsidRPr="00D51618" w:rsidRDefault="00D51618" w:rsidP="00D51618">
            <w:pPr>
              <w:keepNext/>
              <w:suppressAutoHyphens/>
              <w:spacing w:after="0" w:line="240" w:lineRule="auto"/>
              <w:ind w:left="34"/>
              <w:outlineLvl w:val="1"/>
              <w:rPr>
                <w:rFonts w:ascii="Cambria" w:eastAsia="Times New Roman" w:hAnsi="Cambria" w:cs="Times New Roman"/>
                <w:kern w:val="0"/>
                <w:sz w:val="20"/>
                <w:szCs w:val="22"/>
                <w:lang w:eastAsia="zh-CN"/>
                <w14:ligatures w14:val="none"/>
              </w:rPr>
            </w:pPr>
            <w:r w:rsidRPr="00D51618">
              <w:rPr>
                <w:rFonts w:ascii="Cambria" w:eastAsia="Times New Roman" w:hAnsi="Cambria" w:cs="Times New Roman"/>
                <w:kern w:val="0"/>
                <w:sz w:val="20"/>
                <w:szCs w:val="22"/>
                <w:lang w:eastAsia="zh-CN"/>
                <w14:ligatures w14:val="none"/>
              </w:rPr>
              <w:t>1.7. Forma de învățământ</w:t>
            </w:r>
          </w:p>
        </w:tc>
        <w:tc>
          <w:tcPr>
            <w:tcW w:w="7088" w:type="dxa"/>
            <w:vAlign w:val="center"/>
          </w:tcPr>
          <w:p w14:paraId="398F7AEA" w14:textId="605D6FF8" w:rsidR="00D51618" w:rsidRPr="00D51618" w:rsidRDefault="002518F3" w:rsidP="00D51618">
            <w:pPr>
              <w:keepNext/>
              <w:suppressAutoHyphens/>
              <w:spacing w:after="0" w:line="240" w:lineRule="auto"/>
              <w:ind w:right="-625"/>
              <w:outlineLvl w:val="0"/>
              <w:rPr>
                <w:rFonts w:ascii="Cambria" w:eastAsia="Times New Roman" w:hAnsi="Cambria" w:cs="Times New Roman"/>
                <w:kern w:val="0"/>
                <w:sz w:val="20"/>
                <w:szCs w:val="22"/>
                <w:lang w:eastAsia="zh-CN"/>
                <w14:ligatures w14:val="none"/>
              </w:rPr>
            </w:pPr>
            <w:r>
              <w:rPr>
                <w:rFonts w:ascii="Cambria" w:eastAsia="Times New Roman" w:hAnsi="Cambria" w:cs="Times New Roman"/>
                <w:kern w:val="0"/>
                <w:sz w:val="20"/>
                <w:szCs w:val="22"/>
                <w:lang w:eastAsia="zh-CN"/>
                <w14:ligatures w14:val="none"/>
              </w:rPr>
              <w:t xml:space="preserve">  Cu frecvență</w:t>
            </w:r>
          </w:p>
        </w:tc>
      </w:tr>
    </w:tbl>
    <w:p w14:paraId="04115883" w14:textId="77777777" w:rsidR="00FC204E" w:rsidRPr="001C2668" w:rsidRDefault="00FC204E" w:rsidP="00886616">
      <w:pPr>
        <w:spacing w:after="0"/>
        <w:rPr>
          <w:rFonts w:ascii="Cambria" w:hAnsi="Cambria"/>
          <w:b/>
          <w:sz w:val="20"/>
          <w:szCs w:val="20"/>
        </w:rPr>
      </w:pPr>
    </w:p>
    <w:p w14:paraId="101334E7" w14:textId="4A46042D" w:rsidR="00366881" w:rsidRPr="001C2668" w:rsidRDefault="00366881" w:rsidP="00366881">
      <w:pPr>
        <w:spacing w:after="0"/>
        <w:ind w:left="142" w:hanging="567"/>
        <w:rPr>
          <w:rFonts w:ascii="Cambria" w:hAnsi="Cambria"/>
          <w:b/>
          <w:sz w:val="20"/>
          <w:szCs w:val="20"/>
        </w:rPr>
      </w:pPr>
      <w:r>
        <w:rPr>
          <w:rFonts w:ascii="Cambria" w:hAnsi="Cambria"/>
          <w:b/>
          <w:sz w:val="20"/>
          <w:szCs w:val="20"/>
        </w:rPr>
        <w:t>2</w:t>
      </w:r>
      <w:r w:rsidRPr="001C2668">
        <w:rPr>
          <w:rFonts w:ascii="Cambria" w:hAnsi="Cambria"/>
          <w:b/>
          <w:sz w:val="20"/>
          <w:szCs w:val="20"/>
        </w:rPr>
        <w:t xml:space="preserve">. Date despre </w:t>
      </w:r>
      <w:r>
        <w:rPr>
          <w:rFonts w:ascii="Cambria" w:hAnsi="Cambria"/>
          <w:b/>
          <w:sz w:val="20"/>
          <w:szCs w:val="20"/>
        </w:rPr>
        <w:t>disciplină</w:t>
      </w:r>
    </w:p>
    <w:tbl>
      <w:tblPr>
        <w:tblW w:w="0" w:type="auto"/>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8"/>
        <w:gridCol w:w="567"/>
        <w:gridCol w:w="142"/>
        <w:gridCol w:w="850"/>
        <w:gridCol w:w="425"/>
        <w:gridCol w:w="567"/>
        <w:gridCol w:w="1701"/>
        <w:gridCol w:w="567"/>
        <w:gridCol w:w="567"/>
        <w:gridCol w:w="1701"/>
        <w:gridCol w:w="1560"/>
      </w:tblGrid>
      <w:tr w:rsidR="00BF2C1C" w:rsidRPr="00972DAD" w14:paraId="3E2CE595" w14:textId="77777777" w:rsidTr="00820A4F">
        <w:trPr>
          <w:trHeight w:val="284"/>
        </w:trPr>
        <w:tc>
          <w:tcPr>
            <w:tcW w:w="2577" w:type="dxa"/>
            <w:gridSpan w:val="3"/>
            <w:vAlign w:val="center"/>
          </w:tcPr>
          <w:p w14:paraId="54A19AC7"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2.1. Denumirea disciplinei</w:t>
            </w:r>
          </w:p>
        </w:tc>
        <w:tc>
          <w:tcPr>
            <w:tcW w:w="4677" w:type="dxa"/>
            <w:gridSpan w:val="6"/>
            <w:vAlign w:val="center"/>
          </w:tcPr>
          <w:p w14:paraId="56BB9F54" w14:textId="13816627" w:rsidR="008F5E28" w:rsidRPr="00C0333B" w:rsidRDefault="00301788" w:rsidP="00C0333B">
            <w:pPr>
              <w:pStyle w:val="Default"/>
              <w:rPr>
                <w:sz w:val="20"/>
                <w:szCs w:val="20"/>
              </w:rPr>
            </w:pPr>
            <w:r w:rsidRPr="00301788">
              <w:rPr>
                <w:sz w:val="20"/>
                <w:szCs w:val="20"/>
              </w:rPr>
              <w:t>Cercetare aplicată în vederea licenței</w:t>
            </w:r>
          </w:p>
        </w:tc>
        <w:tc>
          <w:tcPr>
            <w:tcW w:w="1701" w:type="dxa"/>
            <w:vAlign w:val="center"/>
          </w:tcPr>
          <w:p w14:paraId="76DC4DF3"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Codul disciplinei</w:t>
            </w:r>
          </w:p>
        </w:tc>
        <w:tc>
          <w:tcPr>
            <w:tcW w:w="1560" w:type="dxa"/>
            <w:vAlign w:val="center"/>
          </w:tcPr>
          <w:p w14:paraId="7CA76DD1" w14:textId="5B0B94C9" w:rsidR="008F5E28" w:rsidRPr="00C0333B" w:rsidRDefault="00C0333B" w:rsidP="00C0333B">
            <w:pPr>
              <w:pStyle w:val="Default"/>
              <w:rPr>
                <w:sz w:val="20"/>
                <w:szCs w:val="20"/>
              </w:rPr>
            </w:pPr>
            <w:r>
              <w:rPr>
                <w:sz w:val="20"/>
                <w:szCs w:val="20"/>
              </w:rPr>
              <w:t>ALR</w:t>
            </w:r>
            <w:r w:rsidR="00301788">
              <w:rPr>
                <w:sz w:val="20"/>
                <w:szCs w:val="20"/>
              </w:rPr>
              <w:t>4603</w:t>
            </w:r>
          </w:p>
        </w:tc>
      </w:tr>
      <w:tr w:rsidR="008F5E28" w:rsidRPr="00972DAD" w14:paraId="7729D621" w14:textId="77777777" w:rsidTr="00820A4F">
        <w:trPr>
          <w:trHeight w:val="284"/>
        </w:trPr>
        <w:tc>
          <w:tcPr>
            <w:tcW w:w="3427" w:type="dxa"/>
            <w:gridSpan w:val="4"/>
            <w:vAlign w:val="center"/>
          </w:tcPr>
          <w:p w14:paraId="5B706C4E" w14:textId="205A55E1" w:rsidR="008F5E28" w:rsidRPr="00972DAD" w:rsidRDefault="008F5E28" w:rsidP="00C60F8E">
            <w:pPr>
              <w:suppressAutoHyphens/>
              <w:spacing w:after="0" w:line="240" w:lineRule="auto"/>
              <w:ind w:left="34"/>
              <w:rPr>
                <w:rFonts w:ascii="Cambria" w:eastAsia="Times New Roman" w:hAnsi="Cambria" w:cs="Times New Roman"/>
                <w:sz w:val="20"/>
                <w:lang w:eastAsia="zh-CN"/>
              </w:rPr>
            </w:pPr>
            <w:r>
              <w:rPr>
                <w:rFonts w:ascii="Cambria" w:eastAsia="Times New Roman" w:hAnsi="Cambria" w:cs="Times New Roman"/>
                <w:sz w:val="20"/>
                <w:lang w:eastAsia="zh-CN"/>
              </w:rPr>
              <w:t>2.2. Titularul activităț</w:t>
            </w:r>
            <w:r w:rsidRPr="00972DAD">
              <w:rPr>
                <w:rFonts w:ascii="Cambria" w:eastAsia="Times New Roman" w:hAnsi="Cambria" w:cs="Times New Roman"/>
                <w:sz w:val="20"/>
                <w:lang w:eastAsia="zh-CN"/>
              </w:rPr>
              <w:t xml:space="preserve">ilor de curs </w:t>
            </w:r>
          </w:p>
        </w:tc>
        <w:tc>
          <w:tcPr>
            <w:tcW w:w="7088" w:type="dxa"/>
            <w:gridSpan w:val="7"/>
            <w:vAlign w:val="center"/>
          </w:tcPr>
          <w:p w14:paraId="02F7CAC0"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8F5E28" w:rsidRPr="00972DAD" w14:paraId="6941DE1C" w14:textId="77777777" w:rsidTr="00820A4F">
        <w:trPr>
          <w:trHeight w:val="284"/>
        </w:trPr>
        <w:tc>
          <w:tcPr>
            <w:tcW w:w="3427" w:type="dxa"/>
            <w:gridSpan w:val="4"/>
            <w:tcBorders>
              <w:bottom w:val="single" w:sz="4" w:space="0" w:color="auto"/>
            </w:tcBorders>
            <w:vAlign w:val="center"/>
          </w:tcPr>
          <w:p w14:paraId="1B089A8B" w14:textId="62EE2093" w:rsidR="00BD3CB2" w:rsidRPr="00972DAD" w:rsidRDefault="008F5E28" w:rsidP="00BD3CB2">
            <w:pPr>
              <w:suppressAutoHyphens/>
              <w:spacing w:after="0" w:line="240" w:lineRule="auto"/>
              <w:ind w:left="34"/>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2.3. Titularul </w:t>
            </w:r>
            <w:r w:rsidR="00273287" w:rsidRPr="00972DAD">
              <w:rPr>
                <w:rFonts w:ascii="Cambria" w:eastAsia="Times New Roman" w:hAnsi="Cambria" w:cs="Times New Roman"/>
                <w:sz w:val="20"/>
                <w:lang w:eastAsia="zh-CN"/>
              </w:rPr>
              <w:t>activităților</w:t>
            </w:r>
            <w:r w:rsidRPr="00972DAD">
              <w:rPr>
                <w:rFonts w:ascii="Cambria" w:eastAsia="Times New Roman" w:hAnsi="Cambria" w:cs="Times New Roman"/>
                <w:sz w:val="20"/>
                <w:lang w:eastAsia="zh-CN"/>
              </w:rPr>
              <w:t xml:space="preserve"> de seminar </w:t>
            </w:r>
          </w:p>
        </w:tc>
        <w:tc>
          <w:tcPr>
            <w:tcW w:w="7088" w:type="dxa"/>
            <w:gridSpan w:val="7"/>
            <w:tcBorders>
              <w:bottom w:val="single" w:sz="4" w:space="0" w:color="auto"/>
            </w:tcBorders>
            <w:vAlign w:val="center"/>
          </w:tcPr>
          <w:p w14:paraId="341D75ED" w14:textId="77777777" w:rsidR="008F5E28" w:rsidRPr="00972DAD" w:rsidRDefault="008F5E28" w:rsidP="00C60F8E">
            <w:pPr>
              <w:suppressAutoHyphens/>
              <w:spacing w:after="0" w:line="240" w:lineRule="auto"/>
              <w:rPr>
                <w:rFonts w:ascii="Cambria" w:eastAsia="Times New Roman" w:hAnsi="Cambria" w:cs="Times New Roman"/>
                <w:sz w:val="20"/>
                <w:lang w:eastAsia="zh-CN"/>
              </w:rPr>
            </w:pPr>
          </w:p>
        </w:tc>
      </w:tr>
      <w:tr w:rsidR="007566DE" w:rsidRPr="00CB7D36" w14:paraId="5663EAF6" w14:textId="77777777" w:rsidTr="00E54B8B">
        <w:trPr>
          <w:trHeight w:val="602"/>
        </w:trPr>
        <w:tc>
          <w:tcPr>
            <w:tcW w:w="1868" w:type="dxa"/>
            <w:tcBorders>
              <w:top w:val="single" w:sz="4" w:space="0" w:color="auto"/>
              <w:left w:val="single" w:sz="4" w:space="0" w:color="auto"/>
              <w:bottom w:val="single" w:sz="4" w:space="0" w:color="auto"/>
              <w:right w:val="single" w:sz="4" w:space="0" w:color="auto"/>
            </w:tcBorders>
            <w:vAlign w:val="center"/>
          </w:tcPr>
          <w:p w14:paraId="1EF2D049" w14:textId="77777777" w:rsidR="006016CF" w:rsidRPr="00AE5FC2" w:rsidRDefault="006016CF" w:rsidP="00C60F8E">
            <w:pPr>
              <w:suppressAutoHyphens/>
              <w:spacing w:after="0" w:line="240" w:lineRule="auto"/>
              <w:ind w:left="34"/>
              <w:rPr>
                <w:rFonts w:ascii="Cambria" w:eastAsia="Times New Roman" w:hAnsi="Cambria" w:cs="Times New Roman"/>
                <w:sz w:val="20"/>
                <w:lang w:eastAsia="zh-CN"/>
              </w:rPr>
            </w:pPr>
            <w:r w:rsidRPr="00AE5FC2">
              <w:rPr>
                <w:rFonts w:ascii="Cambria" w:eastAsia="Times New Roman" w:hAnsi="Cambria" w:cs="Times New Roman"/>
                <w:sz w:val="20"/>
                <w:lang w:eastAsia="zh-CN"/>
              </w:rPr>
              <w:t>2.4. Anul de studiu</w:t>
            </w:r>
          </w:p>
        </w:tc>
        <w:tc>
          <w:tcPr>
            <w:tcW w:w="567" w:type="dxa"/>
            <w:tcBorders>
              <w:top w:val="single" w:sz="4" w:space="0" w:color="auto"/>
              <w:left w:val="single" w:sz="4" w:space="0" w:color="auto"/>
              <w:bottom w:val="single" w:sz="4" w:space="0" w:color="auto"/>
              <w:right w:val="single" w:sz="4" w:space="0" w:color="auto"/>
            </w:tcBorders>
            <w:vAlign w:val="center"/>
          </w:tcPr>
          <w:p w14:paraId="642D3A83" w14:textId="15465A99" w:rsidR="006016CF" w:rsidRPr="00AE5FC2" w:rsidRDefault="003C135D"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I</w:t>
            </w:r>
            <w:r w:rsidR="00E54B8B">
              <w:rPr>
                <w:rFonts w:ascii="Cambria" w:eastAsia="Times New Roman" w:hAnsi="Cambria" w:cs="Times New Roman"/>
                <w:sz w:val="20"/>
                <w:lang w:eastAsia="zh-CN"/>
              </w:rPr>
              <w:t>I</w:t>
            </w:r>
            <w:r w:rsidR="000A1C1C">
              <w:rPr>
                <w:rFonts w:ascii="Cambria" w:eastAsia="Times New Roman" w:hAnsi="Cambria" w:cs="Times New Roman"/>
                <w:sz w:val="20"/>
                <w:lang w:eastAsia="zh-CN"/>
              </w:rPr>
              <w:t>I</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362AA40F" w14:textId="77777777" w:rsidR="006016CF" w:rsidRPr="00AE5FC2" w:rsidRDefault="006016CF" w:rsidP="00C60F8E">
            <w:pPr>
              <w:suppressAutoHyphens/>
              <w:spacing w:after="0" w:line="240" w:lineRule="auto"/>
              <w:ind w:right="-203"/>
              <w:rPr>
                <w:rFonts w:ascii="Cambria" w:eastAsia="Times New Roman" w:hAnsi="Cambria" w:cs="Times New Roman"/>
                <w:sz w:val="20"/>
                <w:lang w:eastAsia="zh-CN"/>
              </w:rPr>
            </w:pPr>
            <w:r w:rsidRPr="00AE5FC2">
              <w:rPr>
                <w:rFonts w:ascii="Cambria" w:eastAsia="Times New Roman" w:hAnsi="Cambria" w:cs="Times New Roman"/>
                <w:sz w:val="20"/>
                <w:lang w:eastAsia="zh-CN"/>
              </w:rPr>
              <w:t>2.5. Semestrul</w:t>
            </w:r>
          </w:p>
        </w:tc>
        <w:tc>
          <w:tcPr>
            <w:tcW w:w="567" w:type="dxa"/>
            <w:tcBorders>
              <w:top w:val="single" w:sz="4" w:space="0" w:color="auto"/>
              <w:left w:val="single" w:sz="4" w:space="0" w:color="auto"/>
              <w:bottom w:val="single" w:sz="4" w:space="0" w:color="auto"/>
              <w:right w:val="single" w:sz="4" w:space="0" w:color="auto"/>
            </w:tcBorders>
            <w:vAlign w:val="center"/>
          </w:tcPr>
          <w:p w14:paraId="1CE49F94" w14:textId="1BBE0B22" w:rsidR="006016CF" w:rsidRPr="00AE5FC2" w:rsidRDefault="007351F6"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6</w:t>
            </w:r>
          </w:p>
        </w:tc>
        <w:tc>
          <w:tcPr>
            <w:tcW w:w="1701" w:type="dxa"/>
            <w:tcBorders>
              <w:top w:val="single" w:sz="4" w:space="0" w:color="auto"/>
              <w:left w:val="single" w:sz="4" w:space="0" w:color="auto"/>
              <w:bottom w:val="single" w:sz="4" w:space="0" w:color="auto"/>
              <w:right w:val="single" w:sz="4" w:space="0" w:color="auto"/>
            </w:tcBorders>
            <w:vAlign w:val="center"/>
          </w:tcPr>
          <w:p w14:paraId="09CAB93A"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 xml:space="preserve">2.6. Tipul </w:t>
            </w:r>
          </w:p>
          <w:p w14:paraId="41308BFC" w14:textId="77777777" w:rsidR="006016CF" w:rsidRPr="00AE5FC2" w:rsidRDefault="006016CF" w:rsidP="00C60F8E">
            <w:pPr>
              <w:suppressAutoHyphens/>
              <w:spacing w:after="0" w:line="240" w:lineRule="auto"/>
              <w:ind w:right="-288"/>
              <w:rPr>
                <w:rFonts w:ascii="Cambria" w:eastAsia="Times New Roman" w:hAnsi="Cambria" w:cs="Times New Roman"/>
                <w:sz w:val="20"/>
                <w:lang w:eastAsia="zh-CN"/>
              </w:rPr>
            </w:pPr>
            <w:r w:rsidRPr="00AE5FC2">
              <w:rPr>
                <w:rFonts w:ascii="Cambria" w:eastAsia="Times New Roman" w:hAnsi="Cambria" w:cs="Times New Roman"/>
                <w:sz w:val="20"/>
                <w:lang w:eastAsia="zh-CN"/>
              </w:rPr>
              <w:t>de evaluare</w:t>
            </w:r>
          </w:p>
        </w:tc>
        <w:tc>
          <w:tcPr>
            <w:tcW w:w="567" w:type="dxa"/>
            <w:tcBorders>
              <w:top w:val="single" w:sz="4" w:space="0" w:color="auto"/>
              <w:left w:val="single" w:sz="4" w:space="0" w:color="auto"/>
              <w:bottom w:val="single" w:sz="4" w:space="0" w:color="auto"/>
              <w:right w:val="single" w:sz="4" w:space="0" w:color="auto"/>
            </w:tcBorders>
            <w:vAlign w:val="center"/>
          </w:tcPr>
          <w:p w14:paraId="7E7718F0" w14:textId="4E683BEE" w:rsidR="006016CF" w:rsidRPr="00AE5FC2" w:rsidRDefault="00301788" w:rsidP="00C60F8E">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C</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A049996" w14:textId="77777777" w:rsidR="006016CF" w:rsidRPr="00AE5FC2" w:rsidRDefault="006016CF" w:rsidP="00C60F8E">
            <w:pPr>
              <w:suppressAutoHyphens/>
              <w:spacing w:after="0" w:line="240" w:lineRule="auto"/>
              <w:rPr>
                <w:rFonts w:ascii="Cambria" w:eastAsia="Times New Roman" w:hAnsi="Cambria" w:cs="Times New Roman"/>
                <w:sz w:val="20"/>
                <w:vertAlign w:val="superscript"/>
                <w:lang w:eastAsia="zh-CN"/>
              </w:rPr>
            </w:pPr>
            <w:r w:rsidRPr="00AE5FC2">
              <w:rPr>
                <w:rFonts w:ascii="Cambria" w:eastAsia="Times New Roman" w:hAnsi="Cambria" w:cs="Times New Roman"/>
                <w:sz w:val="20"/>
                <w:lang w:eastAsia="zh-CN"/>
              </w:rPr>
              <w:t>2.7. Regimul disciplinei</w:t>
            </w:r>
          </w:p>
        </w:tc>
        <w:tc>
          <w:tcPr>
            <w:tcW w:w="1560" w:type="dxa"/>
            <w:tcBorders>
              <w:top w:val="single" w:sz="4" w:space="0" w:color="auto"/>
              <w:left w:val="single" w:sz="4" w:space="0" w:color="auto"/>
              <w:right w:val="single" w:sz="4" w:space="0" w:color="auto"/>
            </w:tcBorders>
            <w:vAlign w:val="center"/>
          </w:tcPr>
          <w:p w14:paraId="20F79D8D" w14:textId="5EF5C2FD" w:rsidR="006016CF" w:rsidRPr="00CB7D36" w:rsidRDefault="00E54B8B" w:rsidP="00C60F8E">
            <w:pPr>
              <w:suppressAutoHyphens/>
              <w:spacing w:after="0" w:line="240" w:lineRule="auto"/>
              <w:rPr>
                <w:rFonts w:ascii="Cambria" w:eastAsia="Times New Roman" w:hAnsi="Cambria" w:cs="Times New Roman"/>
                <w:sz w:val="18"/>
                <w:lang w:eastAsia="zh-CN"/>
              </w:rPr>
            </w:pPr>
            <w:r>
              <w:rPr>
                <w:rFonts w:ascii="Cambria" w:eastAsia="Times New Roman" w:hAnsi="Cambria" w:cs="Times New Roman"/>
                <w:sz w:val="18"/>
                <w:lang w:eastAsia="zh-CN"/>
              </w:rPr>
              <w:t>D</w:t>
            </w:r>
            <w:r w:rsidR="000A1C1C">
              <w:rPr>
                <w:rFonts w:ascii="Cambria" w:eastAsia="Times New Roman" w:hAnsi="Cambria" w:cs="Times New Roman"/>
                <w:sz w:val="18"/>
                <w:lang w:eastAsia="zh-CN"/>
              </w:rPr>
              <w:t>S</w:t>
            </w:r>
            <w:r>
              <w:rPr>
                <w:rFonts w:ascii="Cambria" w:eastAsia="Times New Roman" w:hAnsi="Cambria" w:cs="Times New Roman"/>
                <w:sz w:val="18"/>
                <w:lang w:eastAsia="zh-CN"/>
              </w:rPr>
              <w:t>/</w:t>
            </w:r>
            <w:r w:rsidR="003C135D">
              <w:rPr>
                <w:rFonts w:ascii="Cambria" w:eastAsia="Times New Roman" w:hAnsi="Cambria" w:cs="Times New Roman"/>
                <w:sz w:val="18"/>
                <w:lang w:eastAsia="zh-CN"/>
              </w:rPr>
              <w:t>OB</w:t>
            </w:r>
          </w:p>
        </w:tc>
      </w:tr>
    </w:tbl>
    <w:p w14:paraId="6E504759" w14:textId="77777777" w:rsidR="00586682" w:rsidRDefault="00586682" w:rsidP="00E463DB">
      <w:pPr>
        <w:suppressAutoHyphens/>
        <w:spacing w:after="0"/>
        <w:ind w:right="-765" w:firstLine="720"/>
        <w:rPr>
          <w:rFonts w:ascii="Cambria" w:hAnsi="Cambria"/>
          <w:sz w:val="20"/>
          <w:szCs w:val="20"/>
        </w:rPr>
      </w:pPr>
    </w:p>
    <w:p w14:paraId="59DB4156" w14:textId="13458D74" w:rsidR="00586682" w:rsidRDefault="00586682" w:rsidP="00586682">
      <w:pPr>
        <w:suppressAutoHyphens/>
        <w:spacing w:after="0" w:line="240" w:lineRule="auto"/>
        <w:ind w:right="-766" w:hanging="426"/>
        <w:rPr>
          <w:rFonts w:ascii="Cambria" w:eastAsia="Times New Roman" w:hAnsi="Cambria" w:cs="Times New Roman"/>
          <w:sz w:val="20"/>
          <w:lang w:eastAsia="zh-CN"/>
        </w:rPr>
      </w:pPr>
      <w:r w:rsidRPr="00972DAD">
        <w:rPr>
          <w:rFonts w:ascii="Cambria" w:eastAsia="Times New Roman" w:hAnsi="Cambria" w:cs="Times New Roman"/>
          <w:b/>
          <w:sz w:val="20"/>
          <w:lang w:eastAsia="zh-CN"/>
        </w:rPr>
        <w:t xml:space="preserve">3. Timpul total estimat </w:t>
      </w:r>
      <w:r>
        <w:rPr>
          <w:rFonts w:ascii="Cambria" w:eastAsia="Times New Roman" w:hAnsi="Cambria" w:cs="Times New Roman"/>
          <w:sz w:val="20"/>
          <w:lang w:eastAsia="zh-CN"/>
        </w:rPr>
        <w:t>(ore pe semestru al activităț</w:t>
      </w:r>
      <w:r w:rsidRPr="00972DAD">
        <w:rPr>
          <w:rFonts w:ascii="Cambria" w:eastAsia="Times New Roman" w:hAnsi="Cambria" w:cs="Times New Roman"/>
          <w:sz w:val="20"/>
          <w:lang w:eastAsia="zh-CN"/>
        </w:rPr>
        <w:t>ilor didactice)</w:t>
      </w:r>
    </w:p>
    <w:tbl>
      <w:tblPr>
        <w:tblpPr w:leftFromText="180" w:rightFromText="180" w:vertAnchor="text" w:tblpX="-4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851"/>
        <w:gridCol w:w="1842"/>
        <w:gridCol w:w="284"/>
        <w:gridCol w:w="425"/>
        <w:gridCol w:w="2977"/>
        <w:gridCol w:w="567"/>
      </w:tblGrid>
      <w:tr w:rsidR="002D19B2" w:rsidRPr="00972DAD" w14:paraId="4BEA5162" w14:textId="77777777" w:rsidTr="00820A4F">
        <w:trPr>
          <w:trHeight w:val="284"/>
        </w:trPr>
        <w:tc>
          <w:tcPr>
            <w:tcW w:w="3539" w:type="dxa"/>
            <w:tcBorders>
              <w:bottom w:val="single" w:sz="4" w:space="0" w:color="auto"/>
            </w:tcBorders>
            <w:vAlign w:val="center"/>
          </w:tcPr>
          <w:p w14:paraId="4ED6BC3C" w14:textId="6CEC6CBF" w:rsidR="002D19B2" w:rsidRPr="00972DAD" w:rsidRDefault="002D19B2"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3.1. Număr de ore </w:t>
            </w:r>
            <w:r>
              <w:rPr>
                <w:rFonts w:ascii="Cambria" w:eastAsia="Times New Roman" w:hAnsi="Cambria" w:cs="Times New Roman"/>
                <w:sz w:val="20"/>
                <w:lang w:eastAsia="zh-CN"/>
              </w:rPr>
              <w:t xml:space="preserve">pe săptămână </w:t>
            </w:r>
          </w:p>
        </w:tc>
        <w:tc>
          <w:tcPr>
            <w:tcW w:w="851" w:type="dxa"/>
            <w:tcBorders>
              <w:bottom w:val="single" w:sz="4" w:space="0" w:color="auto"/>
            </w:tcBorders>
            <w:vAlign w:val="center"/>
          </w:tcPr>
          <w:p w14:paraId="1F001A6C" w14:textId="693C8E42" w:rsidR="002D19B2" w:rsidRPr="00972DAD" w:rsidRDefault="00301788" w:rsidP="00301788">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6</w:t>
            </w:r>
          </w:p>
        </w:tc>
        <w:tc>
          <w:tcPr>
            <w:tcW w:w="1842" w:type="dxa"/>
            <w:tcBorders>
              <w:bottom w:val="single" w:sz="4" w:space="0" w:color="auto"/>
            </w:tcBorders>
            <w:vAlign w:val="center"/>
          </w:tcPr>
          <w:p w14:paraId="620265CB" w14:textId="77777777" w:rsidR="002D19B2" w:rsidRPr="00972DAD" w:rsidRDefault="002D19B2" w:rsidP="00301788">
            <w:pPr>
              <w:suppressAutoHyphens/>
              <w:spacing w:after="0" w:line="240" w:lineRule="auto"/>
              <w:jc w:val="center"/>
              <w:rPr>
                <w:rFonts w:ascii="Cambria" w:eastAsia="Times New Roman" w:hAnsi="Cambria" w:cs="Times New Roman"/>
                <w:sz w:val="20"/>
                <w:lang w:eastAsia="zh-CN"/>
              </w:rPr>
            </w:pPr>
            <w:r w:rsidRPr="00972DAD">
              <w:rPr>
                <w:rFonts w:ascii="Cambria" w:eastAsia="Times New Roman" w:hAnsi="Cambria" w:cs="Times New Roman"/>
                <w:sz w:val="20"/>
                <w:lang w:eastAsia="zh-CN"/>
              </w:rPr>
              <w:t>din care: 3.2. curs</w:t>
            </w:r>
          </w:p>
        </w:tc>
        <w:tc>
          <w:tcPr>
            <w:tcW w:w="709" w:type="dxa"/>
            <w:gridSpan w:val="2"/>
            <w:tcBorders>
              <w:bottom w:val="single" w:sz="4" w:space="0" w:color="auto"/>
            </w:tcBorders>
            <w:vAlign w:val="center"/>
          </w:tcPr>
          <w:p w14:paraId="1107FE4E" w14:textId="75462EB0" w:rsidR="002D19B2" w:rsidRPr="00972DAD" w:rsidRDefault="002D19B2" w:rsidP="00301788">
            <w:pPr>
              <w:suppressAutoHyphens/>
              <w:spacing w:after="0" w:line="240" w:lineRule="auto"/>
              <w:jc w:val="center"/>
              <w:rPr>
                <w:rFonts w:ascii="Cambria" w:eastAsia="Times New Roman" w:hAnsi="Cambria" w:cs="Times New Roman"/>
                <w:b/>
                <w:sz w:val="20"/>
                <w:lang w:eastAsia="zh-CN"/>
              </w:rPr>
            </w:pPr>
          </w:p>
        </w:tc>
        <w:tc>
          <w:tcPr>
            <w:tcW w:w="2977" w:type="dxa"/>
            <w:tcBorders>
              <w:bottom w:val="single" w:sz="4" w:space="0" w:color="auto"/>
            </w:tcBorders>
            <w:vAlign w:val="center"/>
          </w:tcPr>
          <w:p w14:paraId="7D508169" w14:textId="77777777" w:rsidR="002D19B2" w:rsidRPr="00972DAD" w:rsidRDefault="002D19B2" w:rsidP="00301788">
            <w:pPr>
              <w:suppressAutoHyphens/>
              <w:spacing w:after="0" w:line="240" w:lineRule="auto"/>
              <w:jc w:val="center"/>
              <w:rPr>
                <w:rFonts w:ascii="Cambria" w:eastAsia="Times New Roman" w:hAnsi="Cambria" w:cs="Times New Roman"/>
                <w:sz w:val="20"/>
                <w:lang w:eastAsia="zh-CN"/>
              </w:rPr>
            </w:pPr>
            <w:r w:rsidRPr="00972DAD">
              <w:rPr>
                <w:rFonts w:ascii="Cambria" w:eastAsia="Times New Roman" w:hAnsi="Cambria" w:cs="Times New Roman"/>
                <w:sz w:val="20"/>
                <w:lang w:eastAsia="zh-CN"/>
              </w:rPr>
              <w:t>3.3. seminar/ laborator/ proiect</w:t>
            </w:r>
          </w:p>
        </w:tc>
        <w:tc>
          <w:tcPr>
            <w:tcW w:w="567" w:type="dxa"/>
            <w:tcBorders>
              <w:bottom w:val="single" w:sz="4" w:space="0" w:color="auto"/>
            </w:tcBorders>
            <w:vAlign w:val="center"/>
          </w:tcPr>
          <w:p w14:paraId="1481A02B" w14:textId="76A33681" w:rsidR="002D19B2" w:rsidRPr="00972DAD" w:rsidRDefault="00301788" w:rsidP="00301788">
            <w:pPr>
              <w:suppressAutoHyphens/>
              <w:spacing w:after="0" w:line="240" w:lineRule="auto"/>
              <w:jc w:val="center"/>
              <w:rPr>
                <w:rFonts w:ascii="Cambria" w:eastAsia="Times New Roman" w:hAnsi="Cambria" w:cs="Times New Roman"/>
                <w:b/>
                <w:sz w:val="20"/>
                <w:lang w:eastAsia="zh-CN"/>
              </w:rPr>
            </w:pPr>
            <w:r>
              <w:rPr>
                <w:rFonts w:ascii="Cambria" w:eastAsia="Times New Roman" w:hAnsi="Cambria" w:cs="Times New Roman"/>
                <w:b/>
                <w:sz w:val="20"/>
                <w:lang w:eastAsia="zh-CN"/>
              </w:rPr>
              <w:t>6</w:t>
            </w:r>
          </w:p>
        </w:tc>
      </w:tr>
      <w:tr w:rsidR="004E578B" w:rsidRPr="00972DAD" w14:paraId="4ED618CB" w14:textId="77777777" w:rsidTr="00820A4F">
        <w:trPr>
          <w:trHeight w:val="284"/>
        </w:trPr>
        <w:tc>
          <w:tcPr>
            <w:tcW w:w="3539" w:type="dxa"/>
            <w:vAlign w:val="center"/>
          </w:tcPr>
          <w:p w14:paraId="77410C8B" w14:textId="12A6C308" w:rsidR="004E578B" w:rsidRPr="00972DAD" w:rsidRDefault="004E578B"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3.4. Total ore </w:t>
            </w:r>
            <w:r>
              <w:rPr>
                <w:rFonts w:ascii="Cambria" w:eastAsia="Times New Roman" w:hAnsi="Cambria" w:cs="Times New Roman"/>
                <w:sz w:val="20"/>
                <w:lang w:eastAsia="zh-CN"/>
              </w:rPr>
              <w:t>din planul de învățământ</w:t>
            </w:r>
          </w:p>
        </w:tc>
        <w:tc>
          <w:tcPr>
            <w:tcW w:w="851" w:type="dxa"/>
            <w:vAlign w:val="center"/>
          </w:tcPr>
          <w:p w14:paraId="158B1893" w14:textId="2D847222" w:rsidR="004E578B" w:rsidRPr="00972DAD" w:rsidRDefault="00301788" w:rsidP="00301788">
            <w:pPr>
              <w:suppressAutoHyphens/>
              <w:spacing w:after="0" w:line="240" w:lineRule="auto"/>
              <w:jc w:val="center"/>
              <w:rPr>
                <w:rFonts w:ascii="Cambria" w:eastAsia="Times New Roman" w:hAnsi="Cambria" w:cs="Times New Roman"/>
                <w:sz w:val="20"/>
                <w:lang w:eastAsia="zh-CN"/>
              </w:rPr>
            </w:pPr>
            <w:r>
              <w:rPr>
                <w:rFonts w:ascii="Cambria" w:eastAsia="Times New Roman" w:hAnsi="Cambria" w:cs="Times New Roman"/>
                <w:sz w:val="20"/>
                <w:lang w:eastAsia="zh-CN"/>
              </w:rPr>
              <w:t>72</w:t>
            </w:r>
          </w:p>
        </w:tc>
        <w:tc>
          <w:tcPr>
            <w:tcW w:w="1842" w:type="dxa"/>
            <w:vAlign w:val="center"/>
          </w:tcPr>
          <w:p w14:paraId="23109F7F" w14:textId="45A15768" w:rsidR="004E578B" w:rsidRPr="00972DAD" w:rsidRDefault="004E578B" w:rsidP="00301788">
            <w:pPr>
              <w:suppressAutoHyphens/>
              <w:spacing w:after="0" w:line="240" w:lineRule="auto"/>
              <w:jc w:val="center"/>
              <w:rPr>
                <w:rFonts w:ascii="Cambria" w:eastAsia="Times New Roman" w:hAnsi="Cambria" w:cs="Times New Roman"/>
                <w:color w:val="FF0000"/>
                <w:sz w:val="20"/>
                <w:lang w:eastAsia="zh-CN"/>
              </w:rPr>
            </w:pPr>
            <w:r w:rsidRPr="00972DAD">
              <w:rPr>
                <w:rFonts w:ascii="Cambria" w:eastAsia="Times New Roman" w:hAnsi="Cambria" w:cs="Times New Roman"/>
                <w:bCs/>
                <w:sz w:val="20"/>
                <w:lang w:eastAsia="zh-CN"/>
              </w:rPr>
              <w:t>din care: 3.5.</w:t>
            </w:r>
            <w:r w:rsidRPr="00972DAD">
              <w:rPr>
                <w:rFonts w:ascii="Cambria" w:eastAsia="Times New Roman" w:hAnsi="Cambria" w:cs="Times New Roman"/>
                <w:b/>
                <w:sz w:val="20"/>
                <w:lang w:eastAsia="zh-CN"/>
              </w:rPr>
              <w:t xml:space="preserve"> </w:t>
            </w:r>
            <w:r>
              <w:rPr>
                <w:rFonts w:ascii="Cambria" w:eastAsia="Times New Roman" w:hAnsi="Cambria" w:cs="Times New Roman"/>
                <w:sz w:val="20"/>
                <w:lang w:eastAsia="zh-CN"/>
              </w:rPr>
              <w:t>curs</w:t>
            </w:r>
          </w:p>
        </w:tc>
        <w:tc>
          <w:tcPr>
            <w:tcW w:w="709" w:type="dxa"/>
            <w:gridSpan w:val="2"/>
            <w:vAlign w:val="center"/>
          </w:tcPr>
          <w:p w14:paraId="4FC38FB2" w14:textId="04B08BD9" w:rsidR="004E578B" w:rsidRPr="00972DAD" w:rsidRDefault="004E578B" w:rsidP="00301788">
            <w:pPr>
              <w:suppressAutoHyphens/>
              <w:spacing w:after="0" w:line="240" w:lineRule="auto"/>
              <w:jc w:val="center"/>
              <w:rPr>
                <w:rFonts w:ascii="Cambria" w:eastAsia="Times New Roman" w:hAnsi="Cambria" w:cs="Times New Roman"/>
                <w:sz w:val="20"/>
                <w:lang w:eastAsia="zh-CN"/>
              </w:rPr>
            </w:pPr>
          </w:p>
        </w:tc>
        <w:tc>
          <w:tcPr>
            <w:tcW w:w="2977" w:type="dxa"/>
            <w:vAlign w:val="center"/>
          </w:tcPr>
          <w:p w14:paraId="283FA802" w14:textId="7C8F0755" w:rsidR="004E578B" w:rsidRPr="00453436" w:rsidRDefault="004E578B" w:rsidP="00301788">
            <w:pPr>
              <w:suppressAutoHyphens/>
              <w:spacing w:after="0" w:line="240" w:lineRule="auto"/>
              <w:jc w:val="center"/>
              <w:rPr>
                <w:rFonts w:ascii="Cambria" w:eastAsia="Times New Roman" w:hAnsi="Cambria" w:cs="Times New Roman"/>
                <w:bCs/>
                <w:sz w:val="20"/>
                <w:lang w:eastAsia="zh-CN"/>
              </w:rPr>
            </w:pPr>
            <w:r w:rsidRPr="00443956">
              <w:rPr>
                <w:rFonts w:ascii="Cambria" w:eastAsia="Times New Roman" w:hAnsi="Cambria" w:cs="Times New Roman"/>
                <w:bCs/>
                <w:sz w:val="20"/>
                <w:lang w:eastAsia="zh-CN"/>
              </w:rPr>
              <w:t>3.6 seminar/laborator</w:t>
            </w:r>
          </w:p>
        </w:tc>
        <w:tc>
          <w:tcPr>
            <w:tcW w:w="567" w:type="dxa"/>
            <w:vAlign w:val="center"/>
          </w:tcPr>
          <w:p w14:paraId="2D1D0F06" w14:textId="2CC69FD2" w:rsidR="004E578B" w:rsidRPr="00972DAD" w:rsidRDefault="00301788" w:rsidP="00301788">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72</w:t>
            </w:r>
          </w:p>
        </w:tc>
      </w:tr>
      <w:tr w:rsidR="00117B5A" w:rsidRPr="00972DAD" w14:paraId="76F485A1" w14:textId="77777777" w:rsidTr="00820A4F">
        <w:trPr>
          <w:trHeight w:val="284"/>
        </w:trPr>
        <w:tc>
          <w:tcPr>
            <w:tcW w:w="9918" w:type="dxa"/>
            <w:gridSpan w:val="6"/>
            <w:vAlign w:val="center"/>
          </w:tcPr>
          <w:p w14:paraId="45238711" w14:textId="5C4C8EE8"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Pr>
                <w:rFonts w:ascii="Cambria" w:eastAsia="Times New Roman" w:hAnsi="Cambria" w:cs="Times New Roman"/>
                <w:b/>
                <w:sz w:val="20"/>
                <w:lang w:eastAsia="zh-CN"/>
              </w:rPr>
              <w:t>Distribuț</w:t>
            </w:r>
            <w:r w:rsidRPr="00972DAD">
              <w:rPr>
                <w:rFonts w:ascii="Cambria" w:eastAsia="Times New Roman" w:hAnsi="Cambria" w:cs="Times New Roman"/>
                <w:b/>
                <w:sz w:val="20"/>
                <w:lang w:eastAsia="zh-CN"/>
              </w:rPr>
              <w:t>ia fondului de timp pentru studiul individual (SI) și activități de autoinstruire (AI)</w:t>
            </w:r>
          </w:p>
        </w:tc>
        <w:tc>
          <w:tcPr>
            <w:tcW w:w="567" w:type="dxa"/>
            <w:vAlign w:val="center"/>
          </w:tcPr>
          <w:p w14:paraId="7F017BBA" w14:textId="77777777" w:rsidR="00117B5A" w:rsidRPr="00972DAD" w:rsidRDefault="00117B5A" w:rsidP="00C60F8E">
            <w:pPr>
              <w:keepNext/>
              <w:suppressAutoHyphens/>
              <w:spacing w:after="0" w:line="240" w:lineRule="auto"/>
              <w:jc w:val="center"/>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ore</w:t>
            </w:r>
          </w:p>
        </w:tc>
      </w:tr>
      <w:tr w:rsidR="00117B5A" w:rsidRPr="00972DAD" w14:paraId="099BC67F" w14:textId="77777777" w:rsidTr="00820A4F">
        <w:trPr>
          <w:trHeight w:val="284"/>
        </w:trPr>
        <w:tc>
          <w:tcPr>
            <w:tcW w:w="9918" w:type="dxa"/>
            <w:gridSpan w:val="6"/>
            <w:vAlign w:val="center"/>
          </w:tcPr>
          <w:p w14:paraId="1DB76375" w14:textId="3DCEF5F0" w:rsidR="00117B5A" w:rsidRPr="00972DAD" w:rsidRDefault="00117B5A" w:rsidP="00C60F8E">
            <w:pPr>
              <w:suppressAutoHyphens/>
              <w:spacing w:after="0" w:line="240" w:lineRule="auto"/>
              <w:rPr>
                <w:rFonts w:ascii="Cambria" w:eastAsia="Times New Roman" w:hAnsi="Cambria" w:cs="Times New Roman"/>
                <w:b/>
                <w:sz w:val="20"/>
                <w:lang w:val="fr-FR" w:eastAsia="zh-CN"/>
              </w:rPr>
            </w:pPr>
            <w:r w:rsidRPr="00972DAD">
              <w:rPr>
                <w:rFonts w:ascii="Cambria" w:eastAsia="Times New Roman" w:hAnsi="Cambria" w:cs="Times New Roman"/>
                <w:sz w:val="20"/>
                <w:lang w:val="fr-FR" w:eastAsia="zh-CN"/>
              </w:rPr>
              <w:t>Studiul după manual, supor</w:t>
            </w:r>
            <w:r>
              <w:rPr>
                <w:rFonts w:ascii="Cambria" w:eastAsia="Times New Roman" w:hAnsi="Cambria" w:cs="Times New Roman"/>
                <w:sz w:val="20"/>
                <w:lang w:val="fr-FR" w:eastAsia="zh-CN"/>
              </w:rPr>
              <w:t>t de curs, bibliografie și notiț</w:t>
            </w:r>
            <w:r w:rsidRPr="00972DAD">
              <w:rPr>
                <w:rFonts w:ascii="Cambria" w:eastAsia="Times New Roman" w:hAnsi="Cambria" w:cs="Times New Roman"/>
                <w:sz w:val="20"/>
                <w:lang w:val="fr-FR" w:eastAsia="zh-CN"/>
              </w:rPr>
              <w:t>e (AI)</w:t>
            </w:r>
          </w:p>
        </w:tc>
        <w:tc>
          <w:tcPr>
            <w:tcW w:w="567" w:type="dxa"/>
            <w:vAlign w:val="center"/>
          </w:tcPr>
          <w:p w14:paraId="1F6F3D9F" w14:textId="601837A3" w:rsidR="00117B5A" w:rsidRPr="007351F6" w:rsidRDefault="00301788" w:rsidP="0037398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19B76104" w14:textId="77777777" w:rsidTr="00820A4F">
        <w:trPr>
          <w:trHeight w:val="284"/>
        </w:trPr>
        <w:tc>
          <w:tcPr>
            <w:tcW w:w="9918" w:type="dxa"/>
            <w:gridSpan w:val="6"/>
            <w:vAlign w:val="center"/>
          </w:tcPr>
          <w:p w14:paraId="381A9F6C" w14:textId="15280B26"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Documentare suplimentară în bibliotecă, pe platformele electronice de specialitate </w:t>
            </w:r>
            <w:r>
              <w:rPr>
                <w:rFonts w:ascii="Cambria" w:eastAsia="Times New Roman" w:hAnsi="Cambria" w:cs="Times New Roman"/>
                <w:sz w:val="20"/>
                <w:lang w:eastAsia="zh-CN"/>
              </w:rPr>
              <w:t>ș</w:t>
            </w:r>
            <w:r w:rsidRPr="00972DAD">
              <w:rPr>
                <w:rFonts w:ascii="Cambria" w:eastAsia="Times New Roman" w:hAnsi="Cambria" w:cs="Times New Roman"/>
                <w:sz w:val="20"/>
                <w:lang w:eastAsia="zh-CN"/>
              </w:rPr>
              <w:t>i pe teren</w:t>
            </w:r>
          </w:p>
        </w:tc>
        <w:tc>
          <w:tcPr>
            <w:tcW w:w="567" w:type="dxa"/>
            <w:vAlign w:val="center"/>
          </w:tcPr>
          <w:p w14:paraId="7062CF4B" w14:textId="1C1B5C22" w:rsidR="00117B5A" w:rsidRPr="007351F6" w:rsidRDefault="00301788" w:rsidP="0037398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04325F9" w14:textId="77777777" w:rsidTr="00820A4F">
        <w:trPr>
          <w:trHeight w:val="284"/>
        </w:trPr>
        <w:tc>
          <w:tcPr>
            <w:tcW w:w="9918" w:type="dxa"/>
            <w:gridSpan w:val="6"/>
            <w:vAlign w:val="center"/>
          </w:tcPr>
          <w:p w14:paraId="2B11982B" w14:textId="4C346FFD" w:rsidR="00117B5A" w:rsidRPr="00972DAD" w:rsidRDefault="00117B5A" w:rsidP="00C60F8E">
            <w:pPr>
              <w:keepNext/>
              <w:suppressAutoHyphens/>
              <w:spacing w:after="0" w:line="240" w:lineRule="auto"/>
              <w:outlineLvl w:val="1"/>
              <w:rPr>
                <w:rFonts w:ascii="Cambria" w:eastAsia="Times New Roman" w:hAnsi="Cambria" w:cs="Times New Roman"/>
                <w:color w:val="FF0000"/>
                <w:sz w:val="20"/>
                <w:lang w:eastAsia="zh-CN"/>
              </w:rPr>
            </w:pPr>
            <w:r w:rsidRPr="00972DAD">
              <w:rPr>
                <w:rFonts w:ascii="Cambria" w:eastAsia="Times New Roman" w:hAnsi="Cambria" w:cs="Times New Roman"/>
                <w:sz w:val="20"/>
                <w:lang w:eastAsia="zh-CN"/>
              </w:rPr>
              <w:t>Pregătire seminare/ laboratoare/ proiec</w:t>
            </w:r>
            <w:r>
              <w:rPr>
                <w:rFonts w:ascii="Cambria" w:eastAsia="Times New Roman" w:hAnsi="Cambria" w:cs="Times New Roman"/>
                <w:sz w:val="20"/>
                <w:lang w:eastAsia="zh-CN"/>
              </w:rPr>
              <w:t>te, teme, referate, portofolii ș</w:t>
            </w:r>
            <w:r w:rsidRPr="00972DAD">
              <w:rPr>
                <w:rFonts w:ascii="Cambria" w:eastAsia="Times New Roman" w:hAnsi="Cambria" w:cs="Times New Roman"/>
                <w:sz w:val="20"/>
                <w:lang w:eastAsia="zh-CN"/>
              </w:rPr>
              <w:t xml:space="preserve">i eseuri </w:t>
            </w:r>
          </w:p>
        </w:tc>
        <w:tc>
          <w:tcPr>
            <w:tcW w:w="567" w:type="dxa"/>
            <w:vAlign w:val="center"/>
          </w:tcPr>
          <w:p w14:paraId="5D07688F" w14:textId="60AA37C0" w:rsidR="00117B5A" w:rsidRPr="007351F6" w:rsidRDefault="00301788" w:rsidP="0037398B">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078D24F4" w14:textId="77777777" w:rsidTr="00820A4F">
        <w:trPr>
          <w:trHeight w:val="284"/>
        </w:trPr>
        <w:tc>
          <w:tcPr>
            <w:tcW w:w="9918" w:type="dxa"/>
            <w:gridSpan w:val="6"/>
            <w:vAlign w:val="center"/>
          </w:tcPr>
          <w:p w14:paraId="2B1463C7" w14:textId="517DFBD3" w:rsidR="00117B5A" w:rsidRPr="00972DAD" w:rsidRDefault="00117B5A" w:rsidP="00C60F8E">
            <w:pPr>
              <w:keepNext/>
              <w:suppressAutoHyphens/>
              <w:spacing w:after="0" w:line="240" w:lineRule="auto"/>
              <w:outlineLvl w:val="1"/>
              <w:rPr>
                <w:rFonts w:ascii="Cambria" w:eastAsia="Times New Roman" w:hAnsi="Cambria" w:cs="Times New Roman"/>
                <w:sz w:val="20"/>
                <w:lang w:val="en-GB" w:eastAsia="zh-CN"/>
              </w:rPr>
            </w:pPr>
            <w:r w:rsidRPr="00972DAD">
              <w:rPr>
                <w:rFonts w:ascii="Cambria" w:eastAsia="Times New Roman" w:hAnsi="Cambria" w:cs="Times New Roman"/>
                <w:sz w:val="20"/>
                <w:lang w:eastAsia="zh-CN"/>
              </w:rPr>
              <w:t>Tutoriat (consiliere profesională)</w:t>
            </w:r>
          </w:p>
        </w:tc>
        <w:tc>
          <w:tcPr>
            <w:tcW w:w="567" w:type="dxa"/>
            <w:vAlign w:val="center"/>
          </w:tcPr>
          <w:p w14:paraId="4844841D" w14:textId="7D29B1D0" w:rsidR="00117B5A" w:rsidRPr="007351F6" w:rsidRDefault="0030178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246007A0" w14:textId="77777777" w:rsidTr="00820A4F">
        <w:trPr>
          <w:trHeight w:val="284"/>
        </w:trPr>
        <w:tc>
          <w:tcPr>
            <w:tcW w:w="9918" w:type="dxa"/>
            <w:gridSpan w:val="6"/>
            <w:vAlign w:val="center"/>
          </w:tcPr>
          <w:p w14:paraId="4CCF6501" w14:textId="1835988A"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Examinări</w:t>
            </w:r>
            <w:r w:rsidR="002B3B45">
              <w:rPr>
                <w:rFonts w:ascii="Cambria" w:eastAsia="Times New Roman" w:hAnsi="Cambria" w:cs="Times New Roman"/>
                <w:sz w:val="20"/>
                <w:lang w:eastAsia="zh-CN"/>
              </w:rPr>
              <w:t xml:space="preserve"> </w:t>
            </w:r>
          </w:p>
        </w:tc>
        <w:tc>
          <w:tcPr>
            <w:tcW w:w="567" w:type="dxa"/>
            <w:vAlign w:val="center"/>
          </w:tcPr>
          <w:p w14:paraId="4B62B253" w14:textId="43977C70" w:rsidR="00117B5A" w:rsidRPr="007351F6" w:rsidRDefault="0030178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651F84AF" w14:textId="77777777" w:rsidTr="00820A4F">
        <w:trPr>
          <w:trHeight w:val="284"/>
        </w:trPr>
        <w:tc>
          <w:tcPr>
            <w:tcW w:w="9918" w:type="dxa"/>
            <w:gridSpan w:val="6"/>
            <w:vAlign w:val="center"/>
          </w:tcPr>
          <w:p w14:paraId="13114711" w14:textId="2544E2E1" w:rsidR="00117B5A" w:rsidRPr="00972DAD" w:rsidRDefault="00117B5A" w:rsidP="00C60F8E">
            <w:pPr>
              <w:keepNext/>
              <w:suppressAutoHyphens/>
              <w:spacing w:after="0" w:line="240" w:lineRule="auto"/>
              <w:outlineLvl w:val="1"/>
              <w:rPr>
                <w:rFonts w:ascii="Cambria" w:eastAsia="Times New Roman" w:hAnsi="Cambria" w:cs="Times New Roman"/>
                <w:sz w:val="20"/>
                <w:lang w:eastAsia="zh-CN"/>
              </w:rPr>
            </w:pPr>
            <w:r w:rsidRPr="00972DAD">
              <w:rPr>
                <w:rFonts w:ascii="Cambria" w:eastAsia="Times New Roman" w:hAnsi="Cambria" w:cs="Times New Roman"/>
                <w:sz w:val="20"/>
                <w:lang w:eastAsia="zh-CN"/>
              </w:rPr>
              <w:t xml:space="preserve">Alte activităţi </w:t>
            </w:r>
          </w:p>
        </w:tc>
        <w:tc>
          <w:tcPr>
            <w:tcW w:w="567" w:type="dxa"/>
            <w:vAlign w:val="center"/>
          </w:tcPr>
          <w:p w14:paraId="18E004A9" w14:textId="258DA28A" w:rsidR="00117B5A" w:rsidRPr="007351F6" w:rsidRDefault="00301788" w:rsidP="00A713B0">
            <w:pPr>
              <w:keepNext/>
              <w:suppressAutoHyphens/>
              <w:spacing w:after="0" w:line="240" w:lineRule="auto"/>
              <w:jc w:val="center"/>
              <w:outlineLvl w:val="1"/>
              <w:rPr>
                <w:rFonts w:ascii="Cambria" w:eastAsia="Times New Roman" w:hAnsi="Cambria" w:cs="Times New Roman"/>
                <w:sz w:val="20"/>
                <w:lang w:eastAsia="zh-CN"/>
              </w:rPr>
            </w:pPr>
            <w:r>
              <w:rPr>
                <w:rFonts w:ascii="Cambria" w:eastAsia="Times New Roman" w:hAnsi="Cambria" w:cs="Times New Roman"/>
                <w:sz w:val="20"/>
                <w:lang w:eastAsia="zh-CN"/>
              </w:rPr>
              <w:t>0</w:t>
            </w:r>
          </w:p>
        </w:tc>
      </w:tr>
      <w:tr w:rsidR="00117B5A" w:rsidRPr="00972DAD" w14:paraId="51A2E484" w14:textId="77777777" w:rsidTr="00820A4F">
        <w:trPr>
          <w:trHeight w:val="284"/>
        </w:trPr>
        <w:tc>
          <w:tcPr>
            <w:tcW w:w="6516" w:type="dxa"/>
            <w:gridSpan w:val="4"/>
            <w:vAlign w:val="center"/>
          </w:tcPr>
          <w:p w14:paraId="05321DBF" w14:textId="77777777" w:rsidR="00117B5A" w:rsidRPr="00972DAD" w:rsidRDefault="00117B5A"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3.7. Total ore studiu individual (SI) și activități de autoinstruire (AI)</w:t>
            </w:r>
          </w:p>
        </w:tc>
        <w:tc>
          <w:tcPr>
            <w:tcW w:w="3969" w:type="dxa"/>
            <w:gridSpan w:val="3"/>
            <w:vAlign w:val="center"/>
          </w:tcPr>
          <w:p w14:paraId="6EABD8A3" w14:textId="51BD61ED" w:rsidR="00117B5A" w:rsidRPr="00972DAD" w:rsidRDefault="00301788"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0</w:t>
            </w:r>
          </w:p>
        </w:tc>
      </w:tr>
      <w:tr w:rsidR="004D2236" w:rsidRPr="00972DAD" w14:paraId="03E74F97" w14:textId="77777777" w:rsidTr="00820A4F">
        <w:trPr>
          <w:trHeight w:val="284"/>
        </w:trPr>
        <w:tc>
          <w:tcPr>
            <w:tcW w:w="6516" w:type="dxa"/>
            <w:gridSpan w:val="4"/>
            <w:vAlign w:val="center"/>
          </w:tcPr>
          <w:p w14:paraId="48E731BB" w14:textId="107A8477"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Pr>
                <w:rFonts w:ascii="Cambria" w:eastAsia="Times New Roman" w:hAnsi="Cambria" w:cs="Times New Roman"/>
                <w:b/>
                <w:sz w:val="20"/>
                <w:lang w:eastAsia="zh-CN"/>
              </w:rPr>
              <w:t>8</w:t>
            </w:r>
            <w:r w:rsidRPr="00972DAD">
              <w:rPr>
                <w:rFonts w:ascii="Cambria" w:eastAsia="Times New Roman" w:hAnsi="Cambria" w:cs="Times New Roman"/>
                <w:b/>
                <w:sz w:val="20"/>
                <w:lang w:eastAsia="zh-CN"/>
              </w:rPr>
              <w:t>. Total ore</w:t>
            </w:r>
            <w:r>
              <w:rPr>
                <w:rFonts w:ascii="Cambria" w:eastAsia="Times New Roman" w:hAnsi="Cambria" w:cs="Times New Roman"/>
                <w:b/>
                <w:sz w:val="20"/>
                <w:lang w:eastAsia="zh-CN"/>
              </w:rPr>
              <w:t xml:space="preserve"> pe semestru</w:t>
            </w:r>
          </w:p>
        </w:tc>
        <w:tc>
          <w:tcPr>
            <w:tcW w:w="3969" w:type="dxa"/>
            <w:gridSpan w:val="3"/>
            <w:vAlign w:val="center"/>
          </w:tcPr>
          <w:p w14:paraId="686BA008" w14:textId="41D11059" w:rsidR="004D2236" w:rsidRPr="00972DAD" w:rsidRDefault="00301788"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72</w:t>
            </w:r>
          </w:p>
        </w:tc>
      </w:tr>
      <w:tr w:rsidR="004D2236" w:rsidRPr="00972DAD" w14:paraId="29D10D32" w14:textId="77777777" w:rsidTr="00820A4F">
        <w:trPr>
          <w:trHeight w:val="284"/>
        </w:trPr>
        <w:tc>
          <w:tcPr>
            <w:tcW w:w="6516" w:type="dxa"/>
            <w:gridSpan w:val="4"/>
            <w:vAlign w:val="center"/>
          </w:tcPr>
          <w:p w14:paraId="57B1019E" w14:textId="231E9DEF" w:rsidR="004D2236" w:rsidRPr="00972DAD" w:rsidRDefault="00D80899" w:rsidP="00C60F8E">
            <w:pPr>
              <w:keepNext/>
              <w:suppressAutoHyphens/>
              <w:spacing w:after="0" w:line="240" w:lineRule="auto"/>
              <w:outlineLvl w:val="1"/>
              <w:rPr>
                <w:rFonts w:ascii="Cambria" w:eastAsia="Times New Roman" w:hAnsi="Cambria" w:cs="Times New Roman"/>
                <w:b/>
                <w:sz w:val="20"/>
                <w:lang w:eastAsia="zh-CN"/>
              </w:rPr>
            </w:pPr>
            <w:r w:rsidRPr="00972DAD">
              <w:rPr>
                <w:rFonts w:ascii="Cambria" w:eastAsia="Times New Roman" w:hAnsi="Cambria" w:cs="Times New Roman"/>
                <w:b/>
                <w:sz w:val="20"/>
                <w:lang w:eastAsia="zh-CN"/>
              </w:rPr>
              <w:t>3.</w:t>
            </w:r>
            <w:r w:rsidR="005B66A9">
              <w:rPr>
                <w:rFonts w:ascii="Cambria" w:eastAsia="Times New Roman" w:hAnsi="Cambria" w:cs="Times New Roman"/>
                <w:b/>
                <w:sz w:val="20"/>
                <w:lang w:eastAsia="zh-CN"/>
              </w:rPr>
              <w:t>9</w:t>
            </w:r>
            <w:r w:rsidRPr="00972DAD">
              <w:rPr>
                <w:rFonts w:ascii="Cambria" w:eastAsia="Times New Roman" w:hAnsi="Cambria" w:cs="Times New Roman"/>
                <w:b/>
                <w:sz w:val="20"/>
                <w:lang w:eastAsia="zh-CN"/>
              </w:rPr>
              <w:t xml:space="preserve">. </w:t>
            </w:r>
            <w:r w:rsidR="005B66A9">
              <w:rPr>
                <w:rFonts w:ascii="Cambria" w:eastAsia="Times New Roman" w:hAnsi="Cambria" w:cs="Times New Roman"/>
                <w:b/>
                <w:sz w:val="20"/>
                <w:lang w:eastAsia="zh-CN"/>
              </w:rPr>
              <w:t>Numărul de credite</w:t>
            </w:r>
          </w:p>
        </w:tc>
        <w:tc>
          <w:tcPr>
            <w:tcW w:w="3969" w:type="dxa"/>
            <w:gridSpan w:val="3"/>
            <w:vAlign w:val="center"/>
          </w:tcPr>
          <w:p w14:paraId="3C97E24A" w14:textId="392871F6" w:rsidR="004D2236" w:rsidRPr="00972DAD" w:rsidRDefault="00301788" w:rsidP="00C60F8E">
            <w:pPr>
              <w:keepNext/>
              <w:suppressAutoHyphens/>
              <w:spacing w:after="0" w:line="240" w:lineRule="auto"/>
              <w:jc w:val="center"/>
              <w:outlineLvl w:val="1"/>
              <w:rPr>
                <w:rFonts w:ascii="Cambria" w:eastAsia="Times New Roman" w:hAnsi="Cambria" w:cs="Times New Roman"/>
                <w:b/>
                <w:sz w:val="20"/>
                <w:lang w:eastAsia="zh-CN"/>
              </w:rPr>
            </w:pPr>
            <w:r>
              <w:rPr>
                <w:rFonts w:ascii="Cambria" w:eastAsia="Times New Roman" w:hAnsi="Cambria" w:cs="Times New Roman"/>
                <w:b/>
                <w:sz w:val="20"/>
                <w:lang w:eastAsia="zh-CN"/>
              </w:rPr>
              <w:t>3</w:t>
            </w:r>
          </w:p>
        </w:tc>
      </w:tr>
    </w:tbl>
    <w:p w14:paraId="61963589" w14:textId="77777777" w:rsidR="00DE6B49" w:rsidRDefault="00DE6B49" w:rsidP="00DE6B49">
      <w:pPr>
        <w:suppressAutoHyphens/>
        <w:spacing w:after="0" w:line="240" w:lineRule="auto"/>
        <w:ind w:left="-284"/>
        <w:jc w:val="both"/>
        <w:rPr>
          <w:rFonts w:ascii="Cambria" w:eastAsia="Times New Roman" w:hAnsi="Cambria" w:cs="Times New Roman"/>
          <w:b/>
          <w:sz w:val="20"/>
          <w:lang w:eastAsia="zh-CN"/>
        </w:rPr>
      </w:pPr>
    </w:p>
    <w:p w14:paraId="7F75857F" w14:textId="2AA6F1C7" w:rsidR="00DE6B49" w:rsidRPr="00972DAD" w:rsidRDefault="00DE6B49" w:rsidP="00AB0DE7">
      <w:pPr>
        <w:suppressAutoHyphens/>
        <w:spacing w:after="0" w:line="240" w:lineRule="auto"/>
        <w:ind w:left="-284" w:hanging="142"/>
        <w:jc w:val="both"/>
        <w:rPr>
          <w:rFonts w:ascii="Cambria" w:eastAsia="Times New Roman" w:hAnsi="Cambria" w:cs="Times New Roman"/>
          <w:sz w:val="20"/>
          <w:lang w:eastAsia="zh-CN"/>
        </w:rPr>
      </w:pPr>
      <w:r w:rsidRPr="00972DAD">
        <w:rPr>
          <w:rFonts w:ascii="Cambria" w:eastAsia="Times New Roman" w:hAnsi="Cambria" w:cs="Times New Roman"/>
          <w:b/>
          <w:sz w:val="20"/>
          <w:lang w:eastAsia="zh-CN"/>
        </w:rPr>
        <w:t>4. Precondi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(acolo 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8647"/>
      </w:tblGrid>
      <w:tr w:rsidR="00221B6D" w:rsidRPr="00972DAD" w14:paraId="79590327" w14:textId="77777777" w:rsidTr="00820A4F">
        <w:trPr>
          <w:trHeight w:val="284"/>
        </w:trPr>
        <w:tc>
          <w:tcPr>
            <w:tcW w:w="1844" w:type="dxa"/>
            <w:vAlign w:val="center"/>
          </w:tcPr>
          <w:p w14:paraId="425A42FC"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4.1. de curriculum</w:t>
            </w:r>
          </w:p>
        </w:tc>
        <w:tc>
          <w:tcPr>
            <w:tcW w:w="8647" w:type="dxa"/>
            <w:tcBorders>
              <w:bottom w:val="single" w:sz="4" w:space="0" w:color="auto"/>
            </w:tcBorders>
            <w:vAlign w:val="center"/>
          </w:tcPr>
          <w:p w14:paraId="1BC89717" w14:textId="08466C75" w:rsidR="00221B6D" w:rsidRPr="00972DAD" w:rsidRDefault="00221B6D" w:rsidP="00C60F8E">
            <w:pPr>
              <w:suppressAutoHyphens/>
              <w:spacing w:after="0" w:line="240" w:lineRule="auto"/>
              <w:ind w:left="72"/>
              <w:rPr>
                <w:rFonts w:ascii="Cambria" w:eastAsia="Times New Roman" w:hAnsi="Cambria" w:cs="Times New Roman"/>
                <w:color w:val="FF0000"/>
                <w:sz w:val="20"/>
                <w:lang w:eastAsia="zh-CN"/>
              </w:rPr>
            </w:pPr>
          </w:p>
        </w:tc>
      </w:tr>
      <w:tr w:rsidR="00221B6D" w:rsidRPr="00972DAD" w14:paraId="4F603DEB" w14:textId="77777777" w:rsidTr="00820A4F">
        <w:trPr>
          <w:trHeight w:val="284"/>
        </w:trPr>
        <w:tc>
          <w:tcPr>
            <w:tcW w:w="1844" w:type="dxa"/>
            <w:vAlign w:val="center"/>
          </w:tcPr>
          <w:p w14:paraId="66DAD90A" w14:textId="77777777" w:rsidR="00221B6D" w:rsidRPr="00972DAD" w:rsidRDefault="00221B6D" w:rsidP="00C60F8E">
            <w:pPr>
              <w:suppressAutoHyphens/>
              <w:spacing w:after="0" w:line="240" w:lineRule="auto"/>
              <w:rPr>
                <w:rFonts w:ascii="Cambria" w:eastAsia="Times New Roman" w:hAnsi="Cambria" w:cs="Times New Roman"/>
                <w:sz w:val="20"/>
                <w:lang w:eastAsia="zh-CN"/>
              </w:rPr>
            </w:pPr>
            <w:r w:rsidRPr="00972DAD">
              <w:rPr>
                <w:rFonts w:ascii="Cambria" w:eastAsia="Times New Roman" w:hAnsi="Cambria" w:cs="Times New Roman"/>
                <w:sz w:val="20"/>
                <w:lang w:eastAsia="zh-CN"/>
              </w:rPr>
              <w:t>4.2. de competen</w:t>
            </w:r>
            <w:r>
              <w:rPr>
                <w:rFonts w:ascii="Cambria" w:eastAsia="Times New Roman" w:hAnsi="Cambria" w:cs="Times New Roman"/>
                <w:sz w:val="20"/>
                <w:lang w:eastAsia="zh-CN"/>
              </w:rPr>
              <w:t>ț</w:t>
            </w:r>
            <w:r w:rsidRPr="00972DAD">
              <w:rPr>
                <w:rFonts w:ascii="Cambria" w:eastAsia="Times New Roman" w:hAnsi="Cambria" w:cs="Times New Roman"/>
                <w:sz w:val="20"/>
                <w:lang w:eastAsia="zh-CN"/>
              </w:rPr>
              <w:t>e</w:t>
            </w:r>
          </w:p>
        </w:tc>
        <w:tc>
          <w:tcPr>
            <w:tcW w:w="8647" w:type="dxa"/>
            <w:vAlign w:val="center"/>
          </w:tcPr>
          <w:p w14:paraId="74C547CB" w14:textId="39D132DF" w:rsidR="00221B6D" w:rsidRPr="00972DAD" w:rsidRDefault="00221B6D" w:rsidP="00C60F8E">
            <w:pPr>
              <w:suppressAutoHyphens/>
              <w:spacing w:after="0" w:line="240" w:lineRule="auto"/>
              <w:ind w:left="72"/>
              <w:rPr>
                <w:rFonts w:ascii="Cambria" w:eastAsia="Times New Roman" w:hAnsi="Cambria" w:cs="Times New Roman"/>
                <w:sz w:val="20"/>
                <w:lang w:eastAsia="zh-CN"/>
              </w:rPr>
            </w:pPr>
          </w:p>
        </w:tc>
      </w:tr>
    </w:tbl>
    <w:p w14:paraId="3B1A6A87" w14:textId="77777777" w:rsidR="00DE6B49" w:rsidRDefault="00DE6B49" w:rsidP="00586682">
      <w:pPr>
        <w:suppressAutoHyphens/>
        <w:spacing w:after="0" w:line="240" w:lineRule="auto"/>
        <w:ind w:right="-766" w:hanging="426"/>
        <w:rPr>
          <w:rFonts w:ascii="Cambria" w:eastAsia="Times New Roman" w:hAnsi="Cambria" w:cs="Times New Roman"/>
          <w:b/>
          <w:sz w:val="20"/>
          <w:lang w:eastAsia="zh-CN"/>
        </w:rPr>
      </w:pPr>
    </w:p>
    <w:p w14:paraId="0587E22E" w14:textId="77777777" w:rsidR="008E6D88" w:rsidRPr="00D12BC3" w:rsidRDefault="008E6D88" w:rsidP="00AB0DE7">
      <w:pPr>
        <w:suppressAutoHyphens/>
        <w:spacing w:after="0" w:line="240" w:lineRule="auto"/>
        <w:ind w:hanging="426"/>
        <w:rPr>
          <w:rFonts w:ascii="Cambria" w:hAnsi="Cambria"/>
          <w:sz w:val="20"/>
          <w:szCs w:val="20"/>
        </w:rPr>
      </w:pPr>
      <w:r w:rsidRPr="00972DAD">
        <w:rPr>
          <w:rFonts w:ascii="Cambria" w:eastAsia="Times New Roman" w:hAnsi="Cambria" w:cs="Times New Roman"/>
          <w:b/>
          <w:sz w:val="20"/>
          <w:lang w:eastAsia="zh-CN"/>
        </w:rPr>
        <w:t>5. Condi</w:t>
      </w:r>
      <w:r>
        <w:rPr>
          <w:rFonts w:ascii="Cambria" w:eastAsia="Times New Roman" w:hAnsi="Cambria" w:cs="Times New Roman"/>
          <w:b/>
          <w:sz w:val="20"/>
          <w:lang w:eastAsia="zh-CN"/>
        </w:rPr>
        <w:t>ț</w:t>
      </w:r>
      <w:r w:rsidRPr="00972DAD">
        <w:rPr>
          <w:rFonts w:ascii="Cambria" w:eastAsia="Times New Roman" w:hAnsi="Cambria" w:cs="Times New Roman"/>
          <w:b/>
          <w:sz w:val="20"/>
          <w:lang w:eastAsia="zh-CN"/>
        </w:rPr>
        <w:t xml:space="preserve">ii </w:t>
      </w:r>
      <w:r w:rsidRPr="00972DAD">
        <w:rPr>
          <w:rFonts w:ascii="Cambria" w:eastAsia="Times New Roman" w:hAnsi="Cambria" w:cs="Times New Roman"/>
          <w:sz w:val="20"/>
          <w:lang w:eastAsia="zh-CN"/>
        </w:rPr>
        <w:t xml:space="preserve">(acolo </w:t>
      </w:r>
      <w:r w:rsidRPr="00D12BC3">
        <w:rPr>
          <w:rFonts w:ascii="Cambria" w:hAnsi="Cambria"/>
          <w:sz w:val="20"/>
          <w:szCs w:val="20"/>
        </w:rPr>
        <w:t>unde este cazul)</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6044"/>
      </w:tblGrid>
      <w:tr w:rsidR="00844EAD" w:rsidRPr="00972DAD" w14:paraId="23125FAA" w14:textId="77777777" w:rsidTr="00820A4F">
        <w:trPr>
          <w:trHeight w:val="284"/>
        </w:trPr>
        <w:tc>
          <w:tcPr>
            <w:tcW w:w="4395" w:type="dxa"/>
            <w:vAlign w:val="center"/>
          </w:tcPr>
          <w:p w14:paraId="0573268D" w14:textId="77777777"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5.1. de desfăș</w:t>
            </w:r>
            <w:r w:rsidRPr="00972DAD">
              <w:rPr>
                <w:rFonts w:ascii="Cambria" w:eastAsia="Times New Roman" w:hAnsi="Cambria" w:cs="Times New Roman"/>
                <w:sz w:val="20"/>
                <w:lang w:eastAsia="zh-CN"/>
              </w:rPr>
              <w:t>urare a cursului</w:t>
            </w:r>
          </w:p>
        </w:tc>
        <w:tc>
          <w:tcPr>
            <w:tcW w:w="6044" w:type="dxa"/>
            <w:vAlign w:val="center"/>
          </w:tcPr>
          <w:p w14:paraId="2D9AB4AF" w14:textId="6A2B2CFA"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r w:rsidR="00844EAD" w:rsidRPr="00972DAD" w14:paraId="41B31065" w14:textId="77777777" w:rsidTr="00820A4F">
        <w:trPr>
          <w:trHeight w:val="284"/>
        </w:trPr>
        <w:tc>
          <w:tcPr>
            <w:tcW w:w="4395" w:type="dxa"/>
            <w:vAlign w:val="center"/>
          </w:tcPr>
          <w:p w14:paraId="12ECB82E" w14:textId="3C532FC2" w:rsidR="00844EAD" w:rsidRPr="00972DAD" w:rsidRDefault="00844EAD" w:rsidP="00C60F8E">
            <w:pPr>
              <w:suppressAutoHyphens/>
              <w:spacing w:after="0" w:line="240" w:lineRule="auto"/>
              <w:rPr>
                <w:rFonts w:ascii="Cambria" w:eastAsia="Times New Roman" w:hAnsi="Cambria" w:cs="Times New Roman"/>
                <w:sz w:val="20"/>
                <w:lang w:eastAsia="zh-CN"/>
              </w:rPr>
            </w:pPr>
            <w:r>
              <w:rPr>
                <w:rFonts w:ascii="Cambria" w:eastAsia="Times New Roman" w:hAnsi="Cambria" w:cs="Times New Roman"/>
                <w:sz w:val="20"/>
                <w:lang w:eastAsia="zh-CN"/>
              </w:rPr>
              <w:t>5.2. de desfăș</w:t>
            </w:r>
            <w:r w:rsidRPr="00972DAD">
              <w:rPr>
                <w:rFonts w:ascii="Cambria" w:eastAsia="Times New Roman" w:hAnsi="Cambria" w:cs="Times New Roman"/>
                <w:sz w:val="20"/>
                <w:lang w:eastAsia="zh-CN"/>
              </w:rPr>
              <w:t>urare a seminarului/ laboratorului</w:t>
            </w:r>
          </w:p>
        </w:tc>
        <w:tc>
          <w:tcPr>
            <w:tcW w:w="6044" w:type="dxa"/>
            <w:vAlign w:val="center"/>
          </w:tcPr>
          <w:p w14:paraId="1E6271C3" w14:textId="0A703AA8" w:rsidR="00844EAD" w:rsidRPr="00972DAD" w:rsidRDefault="00844EAD" w:rsidP="00C60F8E">
            <w:pPr>
              <w:suppressAutoHyphens/>
              <w:spacing w:after="0" w:line="240" w:lineRule="auto"/>
              <w:rPr>
                <w:rFonts w:ascii="Cambria" w:eastAsia="Times New Roman" w:hAnsi="Cambria" w:cs="Times New Roman"/>
                <w:sz w:val="20"/>
                <w:lang w:val="it-IT" w:eastAsia="zh-CN"/>
              </w:rPr>
            </w:pPr>
          </w:p>
        </w:tc>
      </w:tr>
    </w:tbl>
    <w:p w14:paraId="36AC363D" w14:textId="77777777" w:rsidR="00C0333B" w:rsidRDefault="00C0333B" w:rsidP="00AB0DE7">
      <w:pPr>
        <w:suppressAutoHyphens/>
        <w:spacing w:after="0" w:line="240" w:lineRule="auto"/>
        <w:ind w:hanging="426"/>
        <w:rPr>
          <w:rFonts w:ascii="Cambria" w:eastAsia="Times New Roman" w:hAnsi="Cambria" w:cs="Times New Roman"/>
          <w:b/>
          <w:sz w:val="20"/>
          <w:lang w:eastAsia="zh-CN"/>
        </w:rPr>
      </w:pPr>
    </w:p>
    <w:p w14:paraId="25D1A019" w14:textId="1014C636" w:rsidR="00C76710" w:rsidRDefault="00D12BC3" w:rsidP="00AB0DE7">
      <w:pPr>
        <w:suppressAutoHyphens/>
        <w:spacing w:after="0" w:line="240" w:lineRule="auto"/>
        <w:ind w:hanging="426"/>
        <w:rPr>
          <w:rFonts w:ascii="Cambria" w:eastAsia="Times New Roman" w:hAnsi="Cambria" w:cs="Times New Roman"/>
          <w:b/>
          <w:sz w:val="20"/>
          <w:lang w:eastAsia="zh-CN"/>
        </w:rPr>
      </w:pPr>
      <w:r w:rsidRPr="00D12BC3">
        <w:rPr>
          <w:rFonts w:ascii="Cambria" w:eastAsia="Times New Roman" w:hAnsi="Cambria" w:cs="Times New Roman"/>
          <w:b/>
          <w:sz w:val="20"/>
          <w:lang w:eastAsia="zh-CN"/>
        </w:rPr>
        <w:t>6. Competențele specifice acumulate</w:t>
      </w:r>
    </w:p>
    <w:p w14:paraId="0F1EF711" w14:textId="77777777" w:rsidR="00C0333B" w:rsidRPr="00D12BC3" w:rsidRDefault="00C0333B" w:rsidP="00AB0DE7">
      <w:pPr>
        <w:suppressAutoHyphens/>
        <w:spacing w:after="0" w:line="240" w:lineRule="auto"/>
        <w:ind w:hanging="426"/>
        <w:rPr>
          <w:rFonts w:ascii="Cambria" w:eastAsia="Times New Roman" w:hAnsi="Cambria" w:cs="Times New Roman"/>
          <w:b/>
          <w:sz w:val="20"/>
          <w:lang w:eastAsia="zh-CN"/>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9639"/>
      </w:tblGrid>
      <w:tr w:rsidR="00551CC4" w:rsidRPr="0039068A" w14:paraId="691B4F18" w14:textId="77777777" w:rsidTr="6547F47C">
        <w:trPr>
          <w:cantSplit/>
          <w:trHeight w:val="2884"/>
        </w:trPr>
        <w:tc>
          <w:tcPr>
            <w:tcW w:w="852" w:type="dxa"/>
            <w:textDirection w:val="btLr"/>
            <w:vAlign w:val="center"/>
          </w:tcPr>
          <w:p w14:paraId="5281D491" w14:textId="77777777" w:rsidR="00551CC4" w:rsidRPr="000B7D0D" w:rsidRDefault="00551CC4" w:rsidP="00C60F8E">
            <w:pPr>
              <w:spacing w:after="0" w:line="240" w:lineRule="auto"/>
              <w:ind w:left="113" w:right="113"/>
              <w:jc w:val="center"/>
              <w:rPr>
                <w:rFonts w:ascii="Cambria" w:hAnsi="Cambria"/>
                <w:b/>
                <w:sz w:val="20"/>
                <w:szCs w:val="20"/>
              </w:rPr>
            </w:pPr>
            <w:r w:rsidRPr="000B7D0D">
              <w:rPr>
                <w:rFonts w:ascii="Cambria" w:hAnsi="Cambria"/>
                <w:b/>
                <w:sz w:val="20"/>
                <w:szCs w:val="20"/>
              </w:rPr>
              <w:lastRenderedPageBreak/>
              <w:t>Competențe profesionale/esențiale</w:t>
            </w:r>
          </w:p>
        </w:tc>
        <w:tc>
          <w:tcPr>
            <w:tcW w:w="9639" w:type="dxa"/>
            <w:vAlign w:val="center"/>
          </w:tcPr>
          <w:p w14:paraId="1F733097" w14:textId="087AC8EF" w:rsidR="00796905" w:rsidRDefault="00796905" w:rsidP="00796905">
            <w:pPr>
              <w:pStyle w:val="Default"/>
              <w:rPr>
                <w:sz w:val="20"/>
                <w:szCs w:val="20"/>
              </w:rPr>
            </w:pPr>
          </w:p>
          <w:p w14:paraId="211BC36F" w14:textId="77777777" w:rsidR="00796905" w:rsidRDefault="00796905" w:rsidP="00796905">
            <w:pPr>
              <w:pStyle w:val="Default"/>
              <w:rPr>
                <w:sz w:val="20"/>
                <w:szCs w:val="20"/>
              </w:rPr>
            </w:pPr>
            <w:r>
              <w:rPr>
                <w:sz w:val="20"/>
                <w:szCs w:val="20"/>
              </w:rPr>
              <w:t xml:space="preserve">- Proiectarea şi realizarea de cercetări sociologice (culegere, prelucrare şi analiză de date sociale) în organizaţii şi comunităţi, cercetări culturale, studii de piaţă etc </w:t>
            </w:r>
          </w:p>
          <w:p w14:paraId="4125441A" w14:textId="77777777" w:rsidR="00796905" w:rsidRDefault="00796905" w:rsidP="00796905">
            <w:pPr>
              <w:pStyle w:val="Default"/>
              <w:rPr>
                <w:sz w:val="20"/>
                <w:szCs w:val="20"/>
              </w:rPr>
            </w:pPr>
          </w:p>
          <w:p w14:paraId="4DB27DEC" w14:textId="77777777" w:rsidR="00796905" w:rsidRDefault="00796905" w:rsidP="00796905">
            <w:pPr>
              <w:pStyle w:val="Default"/>
              <w:rPr>
                <w:sz w:val="20"/>
                <w:szCs w:val="20"/>
              </w:rPr>
            </w:pPr>
            <w:r>
              <w:rPr>
                <w:sz w:val="20"/>
                <w:szCs w:val="20"/>
              </w:rPr>
              <w:t xml:space="preserve">- Gestionarea sistemelor de date sociale </w:t>
            </w:r>
          </w:p>
          <w:p w14:paraId="5395B6D4" w14:textId="77777777" w:rsidR="00796905" w:rsidRDefault="00796905" w:rsidP="00796905">
            <w:pPr>
              <w:pStyle w:val="Default"/>
              <w:rPr>
                <w:sz w:val="20"/>
                <w:szCs w:val="20"/>
              </w:rPr>
            </w:pPr>
          </w:p>
          <w:p w14:paraId="3193B2AA" w14:textId="77777777" w:rsidR="00796905" w:rsidRDefault="00796905" w:rsidP="00796905">
            <w:pPr>
              <w:pStyle w:val="Default"/>
              <w:rPr>
                <w:sz w:val="20"/>
                <w:szCs w:val="20"/>
              </w:rPr>
            </w:pPr>
            <w:r>
              <w:rPr>
                <w:sz w:val="20"/>
                <w:szCs w:val="20"/>
              </w:rPr>
              <w:t xml:space="preserve">- Diagnoza problemelor sociale/ sociologice și analiza și aplicarea de politici publice şi sociale/ Utilizarea adecvată a perspectivei antropologice, a eticii şi practicii specifice disciplinei / Diagnoza mediului organizațional </w:t>
            </w:r>
          </w:p>
          <w:p w14:paraId="0A3A00D3" w14:textId="77777777" w:rsidR="00796905" w:rsidRDefault="00796905" w:rsidP="00796905">
            <w:pPr>
              <w:pStyle w:val="Default"/>
              <w:rPr>
                <w:sz w:val="20"/>
                <w:szCs w:val="20"/>
              </w:rPr>
            </w:pPr>
          </w:p>
          <w:p w14:paraId="6E3E42B1" w14:textId="77777777" w:rsidR="00796905" w:rsidRDefault="00796905" w:rsidP="00796905">
            <w:pPr>
              <w:pStyle w:val="Default"/>
              <w:rPr>
                <w:sz w:val="20"/>
                <w:szCs w:val="20"/>
              </w:rPr>
            </w:pPr>
            <w:r>
              <w:rPr>
                <w:sz w:val="20"/>
                <w:szCs w:val="20"/>
              </w:rPr>
              <w:t xml:space="preserve">- Consiliere profesională şi de integrare / </w:t>
            </w:r>
            <w:r w:rsidRPr="00E85F67">
              <w:rPr>
                <w:sz w:val="20"/>
                <w:szCs w:val="20"/>
              </w:rPr>
              <w:t>Elaborarea studiilor antropologice</w:t>
            </w:r>
            <w:r>
              <w:rPr>
                <w:sz w:val="20"/>
                <w:szCs w:val="20"/>
              </w:rPr>
              <w:t xml:space="preserve"> / Utilizarea adecvată a perspectivei sociologice aplicate </w:t>
            </w:r>
          </w:p>
          <w:p w14:paraId="6591684D" w14:textId="77777777" w:rsidR="00796905" w:rsidRDefault="00796905" w:rsidP="00796905">
            <w:pPr>
              <w:pStyle w:val="Default"/>
              <w:rPr>
                <w:sz w:val="20"/>
                <w:szCs w:val="20"/>
              </w:rPr>
            </w:pPr>
          </w:p>
          <w:p w14:paraId="165B304F" w14:textId="77777777" w:rsidR="00796905" w:rsidRDefault="00796905" w:rsidP="00796905">
            <w:pPr>
              <w:pStyle w:val="Default"/>
              <w:rPr>
                <w:sz w:val="20"/>
                <w:szCs w:val="20"/>
              </w:rPr>
            </w:pPr>
            <w:r>
              <w:rPr>
                <w:sz w:val="20"/>
                <w:szCs w:val="20"/>
              </w:rPr>
              <w:t xml:space="preserve">- Identificarea, analiza (explicarea) şi soluţionarea de probleme şi conflicte sociale în organizaţii şi comunităţi / Culegerea şi prelucrarea de date etnografice / Identificarea nevoilor de dezvoltare a resurselor umane din organizație prin aplicarea de metode specifice </w:t>
            </w:r>
          </w:p>
          <w:p w14:paraId="4359147A" w14:textId="77777777" w:rsidR="00796905" w:rsidRDefault="00796905" w:rsidP="00796905">
            <w:pPr>
              <w:pStyle w:val="Default"/>
              <w:rPr>
                <w:sz w:val="20"/>
                <w:szCs w:val="20"/>
              </w:rPr>
            </w:pPr>
          </w:p>
          <w:p w14:paraId="4B7354A0" w14:textId="77777777" w:rsidR="00796905" w:rsidRDefault="00796905" w:rsidP="00796905">
            <w:pPr>
              <w:pStyle w:val="Default"/>
              <w:rPr>
                <w:sz w:val="20"/>
                <w:szCs w:val="20"/>
              </w:rPr>
            </w:pPr>
            <w:r>
              <w:rPr>
                <w:sz w:val="20"/>
                <w:szCs w:val="20"/>
              </w:rPr>
              <w:t xml:space="preserve">- </w:t>
            </w:r>
            <w:r w:rsidRPr="00E85F67">
              <w:rPr>
                <w:sz w:val="20"/>
                <w:szCs w:val="20"/>
              </w:rPr>
              <w:t>Analiza comunicării sociale</w:t>
            </w:r>
            <w:r>
              <w:rPr>
                <w:sz w:val="20"/>
                <w:szCs w:val="20"/>
              </w:rPr>
              <w:t xml:space="preserve"> / </w:t>
            </w:r>
            <w:r w:rsidRPr="009979F1">
              <w:rPr>
                <w:sz w:val="20"/>
                <w:szCs w:val="20"/>
              </w:rPr>
              <w:t>Redactarea şi comunicarea studiilor şi ideilor antropologice unor audienţe diverse</w:t>
            </w:r>
            <w:r>
              <w:rPr>
                <w:sz w:val="20"/>
                <w:szCs w:val="20"/>
              </w:rPr>
              <w:t xml:space="preserve"> / Analiza interacțiunii resurselor umane </w:t>
            </w:r>
          </w:p>
          <w:p w14:paraId="59C4AC85" w14:textId="77777777" w:rsidR="00551CC4" w:rsidRPr="00A74D64" w:rsidRDefault="00551CC4" w:rsidP="009D7515">
            <w:pPr>
              <w:spacing w:after="0" w:line="240" w:lineRule="auto"/>
              <w:rPr>
                <w:rFonts w:ascii="Cambria" w:hAnsi="Cambria"/>
                <w:sz w:val="20"/>
                <w:szCs w:val="20"/>
              </w:rPr>
            </w:pPr>
          </w:p>
        </w:tc>
      </w:tr>
      <w:tr w:rsidR="00551CC4" w:rsidRPr="0039068A" w14:paraId="1F728DFD" w14:textId="77777777" w:rsidTr="6547F47C">
        <w:trPr>
          <w:cantSplit/>
          <w:trHeight w:val="1775"/>
        </w:trPr>
        <w:tc>
          <w:tcPr>
            <w:tcW w:w="852" w:type="dxa"/>
            <w:textDirection w:val="btLr"/>
            <w:vAlign w:val="center"/>
          </w:tcPr>
          <w:p w14:paraId="57B63152" w14:textId="77777777" w:rsidR="00551CC4" w:rsidRPr="000B7D0D" w:rsidRDefault="00551CC4" w:rsidP="002B38EF">
            <w:pPr>
              <w:spacing w:after="0" w:line="240" w:lineRule="auto"/>
              <w:ind w:left="113" w:right="113"/>
              <w:jc w:val="center"/>
              <w:rPr>
                <w:rFonts w:ascii="Cambria" w:hAnsi="Cambria"/>
                <w:b/>
                <w:sz w:val="20"/>
                <w:szCs w:val="20"/>
              </w:rPr>
            </w:pPr>
            <w:r w:rsidRPr="000B7D0D">
              <w:rPr>
                <w:rFonts w:ascii="Cambria" w:hAnsi="Cambria"/>
                <w:b/>
                <w:sz w:val="20"/>
                <w:szCs w:val="20"/>
              </w:rPr>
              <w:t>Competențe transversale</w:t>
            </w:r>
          </w:p>
        </w:tc>
        <w:tc>
          <w:tcPr>
            <w:tcW w:w="9639" w:type="dxa"/>
            <w:vAlign w:val="center"/>
          </w:tcPr>
          <w:p w14:paraId="43AB54FF" w14:textId="77777777" w:rsidR="00796905" w:rsidRDefault="00796905" w:rsidP="00796905">
            <w:pPr>
              <w:pStyle w:val="Default"/>
              <w:rPr>
                <w:sz w:val="20"/>
                <w:szCs w:val="20"/>
              </w:rPr>
            </w:pPr>
          </w:p>
          <w:p w14:paraId="1160272E" w14:textId="1EE89108" w:rsidR="00C0333B" w:rsidRDefault="00796905" w:rsidP="00796905">
            <w:pPr>
              <w:pStyle w:val="Default"/>
              <w:rPr>
                <w:sz w:val="20"/>
                <w:szCs w:val="20"/>
              </w:rPr>
            </w:pPr>
            <w:r>
              <w:rPr>
                <w:sz w:val="20"/>
                <w:szCs w:val="20"/>
              </w:rPr>
              <w:t xml:space="preserve">- </w:t>
            </w:r>
            <w:r w:rsidR="00C0333B">
              <w:rPr>
                <w:sz w:val="20"/>
                <w:szCs w:val="20"/>
              </w:rPr>
              <w:t xml:space="preserve">Aplicarea strategiilor de muncă riguroasă, eficientă, de punctualitate şi răspundere personală faţă de rezultat, pe baza principiilor, normelor şi a valorilor codului de etică profesională. </w:t>
            </w:r>
          </w:p>
          <w:p w14:paraId="30CBC0F1" w14:textId="77777777" w:rsidR="00C0333B" w:rsidRDefault="00C0333B" w:rsidP="00C0333B">
            <w:pPr>
              <w:pStyle w:val="Default"/>
              <w:rPr>
                <w:sz w:val="20"/>
                <w:szCs w:val="20"/>
              </w:rPr>
            </w:pPr>
          </w:p>
          <w:p w14:paraId="13B59DFE" w14:textId="77777777" w:rsidR="00C0333B" w:rsidRDefault="00C0333B" w:rsidP="00C0333B">
            <w:pPr>
              <w:pStyle w:val="Default"/>
              <w:rPr>
                <w:sz w:val="20"/>
                <w:szCs w:val="20"/>
              </w:rPr>
            </w:pPr>
            <w:r>
              <w:rPr>
                <w:sz w:val="20"/>
                <w:szCs w:val="20"/>
              </w:rPr>
              <w:t>- Aplicarea tehnicilor de relaţionare în grup a capacităţilor empatice de comunicare interpersonală şi de asumare de roluri specifice în cadrul muncii în echipă.</w:t>
            </w:r>
          </w:p>
          <w:p w14:paraId="397AD4D8" w14:textId="77777777" w:rsidR="00C0333B" w:rsidRDefault="00C0333B" w:rsidP="00C0333B">
            <w:pPr>
              <w:pStyle w:val="Default"/>
              <w:rPr>
                <w:sz w:val="20"/>
                <w:szCs w:val="20"/>
              </w:rPr>
            </w:pPr>
          </w:p>
          <w:p w14:paraId="38442575" w14:textId="77777777" w:rsidR="00C0333B" w:rsidRDefault="00C0333B" w:rsidP="00C0333B">
            <w:pPr>
              <w:pStyle w:val="Default"/>
              <w:rPr>
                <w:sz w:val="20"/>
                <w:szCs w:val="20"/>
              </w:rPr>
            </w:pPr>
            <w:r>
              <w:rPr>
                <w:sz w:val="20"/>
                <w:szCs w:val="20"/>
              </w:rPr>
              <w:t xml:space="preserve">- Utilizarea eficientă a surselor informaționale și a resurselor de comunicare și formare profesională asistată (portaluri Internet, aplicații software de specialitate, baze de date, cursuri on line etc.) atât în limba română, cât și într-o limbă de circulație internațională. </w:t>
            </w:r>
          </w:p>
          <w:p w14:paraId="295DBBD1" w14:textId="77777777" w:rsidR="00C0333B" w:rsidRDefault="00C0333B" w:rsidP="00C0333B">
            <w:pPr>
              <w:pStyle w:val="Default"/>
              <w:rPr>
                <w:sz w:val="20"/>
                <w:szCs w:val="20"/>
              </w:rPr>
            </w:pPr>
          </w:p>
          <w:p w14:paraId="0BFB1141" w14:textId="77777777" w:rsidR="00C0333B" w:rsidRDefault="00C0333B" w:rsidP="00C0333B">
            <w:pPr>
              <w:pStyle w:val="Default"/>
              <w:rPr>
                <w:sz w:val="20"/>
                <w:szCs w:val="20"/>
              </w:rPr>
            </w:pPr>
            <w:r>
              <w:rPr>
                <w:sz w:val="20"/>
                <w:szCs w:val="20"/>
              </w:rPr>
              <w:t>- Utilizarea unei limbi de circulație internațională pentru studiul bibliografiei, redactarea textelor științifice și prezentarea rezultatelor unui public internațional.</w:t>
            </w:r>
          </w:p>
          <w:p w14:paraId="038EFC52" w14:textId="77777777" w:rsidR="00551CC4" w:rsidRPr="00A74D64" w:rsidRDefault="00551CC4" w:rsidP="00C0333B">
            <w:pPr>
              <w:spacing w:after="0" w:line="240" w:lineRule="auto"/>
              <w:ind w:left="641"/>
              <w:rPr>
                <w:rFonts w:ascii="Cambria" w:hAnsi="Cambria"/>
                <w:sz w:val="20"/>
                <w:szCs w:val="20"/>
              </w:rPr>
            </w:pPr>
          </w:p>
        </w:tc>
      </w:tr>
    </w:tbl>
    <w:p w14:paraId="5AA70E36" w14:textId="638E2E97" w:rsidR="000B6EB1" w:rsidRDefault="000B6EB1" w:rsidP="6547F47C">
      <w:pPr>
        <w:spacing w:after="0"/>
        <w:ind w:hanging="425"/>
        <w:rPr>
          <w:rFonts w:ascii="Cambria" w:eastAsia="Cambria" w:hAnsi="Cambria" w:cs="Cambria"/>
          <w:color w:val="000000" w:themeColor="text1"/>
          <w:sz w:val="20"/>
          <w:szCs w:val="20"/>
        </w:rPr>
      </w:pPr>
    </w:p>
    <w:p w14:paraId="168222A2" w14:textId="048CAC10" w:rsidR="000B6EB1" w:rsidRDefault="08493D41" w:rsidP="6547F47C">
      <w:pPr>
        <w:spacing w:after="0"/>
        <w:ind w:hanging="425"/>
        <w:rPr>
          <w:rFonts w:ascii="Cambria" w:eastAsia="Cambria" w:hAnsi="Cambria" w:cs="Cambria"/>
          <w:color w:val="000000" w:themeColor="text1"/>
          <w:sz w:val="20"/>
          <w:szCs w:val="20"/>
        </w:rPr>
      </w:pPr>
      <w:r w:rsidRPr="6547F47C">
        <w:rPr>
          <w:rFonts w:ascii="Cambria" w:eastAsia="Cambria" w:hAnsi="Cambria" w:cs="Cambria"/>
          <w:b/>
          <w:bCs/>
          <w:color w:val="000000" w:themeColor="text1"/>
          <w:sz w:val="20"/>
          <w:szCs w:val="20"/>
        </w:rPr>
        <w:t xml:space="preserve">          6.2. Rezultatele învățării</w:t>
      </w:r>
    </w:p>
    <w:tbl>
      <w:tblPr>
        <w:tblW w:w="0" w:type="auto"/>
        <w:tblInd w:w="-435"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1682"/>
        <w:gridCol w:w="8376"/>
      </w:tblGrid>
      <w:tr w:rsidR="6547F47C" w14:paraId="1132F60E" w14:textId="77777777" w:rsidTr="6547F47C">
        <w:trPr>
          <w:trHeight w:val="4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4396512" w14:textId="50093D77" w:rsidR="6547F47C" w:rsidRDefault="6547F47C" w:rsidP="6547F47C">
            <w:pPr>
              <w:spacing w:after="0" w:line="240" w:lineRule="auto"/>
              <w:ind w:left="113" w:right="113"/>
              <w:jc w:val="center"/>
              <w:rPr>
                <w:rFonts w:ascii="Cambria" w:eastAsia="Cambria" w:hAnsi="Cambria" w:cs="Cambria"/>
                <w:color w:val="000000" w:themeColor="text1"/>
                <w:sz w:val="20"/>
                <w:szCs w:val="20"/>
              </w:rPr>
            </w:pPr>
            <w:r w:rsidRPr="6547F47C">
              <w:rPr>
                <w:rFonts w:ascii="Cambria" w:eastAsia="Cambria" w:hAnsi="Cambria" w:cs="Cambria"/>
                <w:b/>
                <w:bCs/>
                <w:color w:val="000000" w:themeColor="text1"/>
                <w:sz w:val="20"/>
                <w:szCs w:val="20"/>
              </w:rPr>
              <w:t>Cunoștințe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B94E37" w14:textId="0B0E8D99"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formulează și descrie concepte, teorii și paradigme utilizate în cercetarea socială, la nivelul indivizilor, grupurilor, organizațiilor, și instituțiilor, precum și analizează relațiile dintre acestea și metodologiile aplicate în studierea structurii, proceselor și dinamicii sociale. </w:t>
            </w:r>
          </w:p>
          <w:p w14:paraId="2EDDFD29" w14:textId="1A625578"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definește, clasifică și alege metodele, tehnicile și procedeele utilizate în cercetarea și soluționarea problemelor sociale. </w:t>
            </w:r>
          </w:p>
          <w:p w14:paraId="511B9741" w14:textId="175CDECF"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elaborează și proiectează măsuri de intervenție, programe, strategii și politici sociale pe baza terminologiei, metodelor și paradigmelor specifice. </w:t>
            </w:r>
          </w:p>
          <w:p w14:paraId="43920536" w14:textId="7839387E"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examinează, analizează, explică și interpretează curentele de opinie publică pe baza cercetărilor de teren. </w:t>
            </w:r>
          </w:p>
          <w:p w14:paraId="44052E9B" w14:textId="64B84EC7"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adaptează terminologia și strategiile de comunicare cu grupurile țintă, conform profilului categoriilor socio-profesionale vizate. </w:t>
            </w:r>
          </w:p>
          <w:p w14:paraId="5B45449E" w14:textId="2CB0D295"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formulează ipoteze și operaționalizează conceptele cheie pentru explicarea și interpretarea comportamentului uman, a dinamicii grupurilor, organizațiilor și comunităților, a tendințelor și influențelor sociale și culturale. </w:t>
            </w:r>
          </w:p>
          <w:p w14:paraId="61A4E05C" w14:textId="06FF8055"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explică și interpretează problemele și conflictele sociale/din cadrul organizațiilor și identifică resurse și modalități pentru rezolvarea acestora. </w:t>
            </w:r>
          </w:p>
          <w:p w14:paraId="52AF9F67" w14:textId="3D202148"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identifică nevoile specifice ale grupurilor țintă. </w:t>
            </w:r>
          </w:p>
          <w:p w14:paraId="2244D95B" w14:textId="35B8136C"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 xml:space="preserve">Studentul/Absolventul înțelege și analizează structurile sociale, mecanismele de stratificare și inegalitățile sociale, precum și relația dintre structură socială și acțiune individuală. </w:t>
            </w:r>
          </w:p>
          <w:p w14:paraId="1767ADC3" w14:textId="0E832D4B" w:rsidR="3A9F0AC9" w:rsidRDefault="3A9F0AC9" w:rsidP="6547F47C">
            <w:pPr>
              <w:pStyle w:val="ListParagraph"/>
              <w:numPr>
                <w:ilvl w:val="0"/>
                <w:numId w:val="1"/>
              </w:numPr>
              <w:spacing w:after="0"/>
              <w:rPr>
                <w:rFonts w:ascii="Times New Roman" w:eastAsia="Times New Roman" w:hAnsi="Times New Roman" w:cs="Times New Roman"/>
                <w:sz w:val="20"/>
                <w:szCs w:val="20"/>
              </w:rPr>
            </w:pPr>
            <w:r w:rsidRPr="6547F47C">
              <w:rPr>
                <w:rFonts w:ascii="Times New Roman" w:eastAsia="Times New Roman" w:hAnsi="Times New Roman" w:cs="Times New Roman"/>
                <w:sz w:val="20"/>
                <w:szCs w:val="20"/>
              </w:rPr>
              <w:t>Studentul/Absolventul cunoaște și analizează procesele de schimbare socială, modernizare, globalizare și transformare instituțională, în contexte naționale și internaționale.</w:t>
            </w:r>
          </w:p>
        </w:tc>
      </w:tr>
      <w:tr w:rsidR="6547F47C" w14:paraId="543A6A9E" w14:textId="77777777" w:rsidTr="6547F47C">
        <w:trPr>
          <w:trHeight w:val="13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46A717" w14:textId="5C9B6DB1" w:rsidR="6547F47C" w:rsidRDefault="6547F47C" w:rsidP="6547F47C">
            <w:pPr>
              <w:spacing w:after="0" w:line="240" w:lineRule="auto"/>
              <w:ind w:left="113" w:right="113"/>
              <w:jc w:val="center"/>
              <w:rPr>
                <w:rFonts w:ascii="Cambria" w:eastAsia="Cambria" w:hAnsi="Cambria" w:cs="Cambria"/>
                <w:color w:val="000000" w:themeColor="text1"/>
                <w:sz w:val="20"/>
                <w:szCs w:val="20"/>
              </w:rPr>
            </w:pPr>
            <w:r w:rsidRPr="6547F47C">
              <w:rPr>
                <w:rFonts w:ascii="Cambria" w:eastAsia="Cambria" w:hAnsi="Cambria" w:cs="Cambria"/>
                <w:b/>
                <w:bCs/>
                <w:color w:val="000000" w:themeColor="text1"/>
                <w:sz w:val="20"/>
                <w:szCs w:val="20"/>
              </w:rPr>
              <w:lastRenderedPageBreak/>
              <w:t>Aptitudini</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54EDBA7" w14:textId="1AE96C6B"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utilizează aplicații și programe informatice specializate pentru a rezolva probleme specifice administrării bazelor de date care conțin indicatori socioeconomici și culturali. </w:t>
            </w:r>
          </w:p>
          <w:p w14:paraId="19DC4053" w14:textId="6778BA77"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identifică metode, tehnici, procedee și instrumente adecvate pentru cercetarea fenomenelor sociale și culegerea datelor empirice. </w:t>
            </w:r>
          </w:p>
          <w:p w14:paraId="6D697AF0" w14:textId="7908631C"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dezvoltă și aplică strategii de rezolvare a conflictelor și problemelor sociale, identificând totodată modele pentru a prezice comportamentul uman. </w:t>
            </w:r>
          </w:p>
          <w:p w14:paraId="368356EB" w14:textId="49891CC2"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elaborează strategii adecvate de consiliere socioprofesională, oferite indivizilor, grupurilor, comunităților sau organizațiilor, cu scopul de a rezolva problemele și de a facilita integrarea, adaptarea și dezvoltarea acestora în context social și profesional. </w:t>
            </w:r>
          </w:p>
          <w:p w14:paraId="73A72AAB" w14:textId="2491D47B"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identifică particularitățile comunicării în context social, elaborează și implementează strategii de comunicare pentru grupuri, organizații și comunități. </w:t>
            </w:r>
          </w:p>
          <w:p w14:paraId="71D12DF3" w14:textId="7CEF379B"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elaborează, analizează și evaluează strategii și procese de comunicare socială în grupuri, comunități și organizații, inclusiv pentru evaluarea și formarea resurselor umane. </w:t>
            </w:r>
          </w:p>
          <w:p w14:paraId="550C2066" w14:textId="5578019B"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elaborează modele inovative de cercetare a fenomenelor și proceselor sociale în grupuri, organizații și comunități, prin utilizarea metodologiilor consacrate. </w:t>
            </w:r>
          </w:p>
          <w:p w14:paraId="6E76C02F" w14:textId="70A347CC"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setează și implementează diferite strategii metodologice de diagnoză privind dinamica socio-culturală. </w:t>
            </w:r>
          </w:p>
          <w:p w14:paraId="15380BEE" w14:textId="20D16ED1"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elaborează proiecte și intervenții în comunitate sau în organizații care promovează implicarea socială și dezvoltarea sustenabilă, în conformitate cu nevoile identificate. </w:t>
            </w:r>
          </w:p>
          <w:p w14:paraId="0A30FA3A" w14:textId="5B026712" w:rsidR="38AF6669" w:rsidRDefault="38AF6669"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Studentul/Absolventul creează și monitorizează programe de diversitate și incluziune pentru a asigura un mediu de lucru echitabil și reprezentativ.</w:t>
            </w:r>
          </w:p>
          <w:p w14:paraId="4504D0AA" w14:textId="333B2C7F" w:rsidR="6547F47C" w:rsidRDefault="6547F47C" w:rsidP="6547F47C">
            <w:pPr>
              <w:spacing w:after="0" w:line="240" w:lineRule="auto"/>
              <w:rPr>
                <w:rFonts w:ascii="Cambria" w:eastAsia="Cambria" w:hAnsi="Cambria" w:cs="Cambria"/>
                <w:color w:val="000000" w:themeColor="text1"/>
                <w:sz w:val="20"/>
                <w:szCs w:val="20"/>
              </w:rPr>
            </w:pPr>
          </w:p>
        </w:tc>
      </w:tr>
      <w:tr w:rsidR="6547F47C" w14:paraId="4288AE03" w14:textId="77777777" w:rsidTr="6547F47C">
        <w:trPr>
          <w:trHeight w:val="1695"/>
        </w:trPr>
        <w:tc>
          <w:tcPr>
            <w:tcW w:w="8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FD3F17E" w14:textId="0B7B278F" w:rsidR="6547F47C" w:rsidRDefault="6547F47C" w:rsidP="6547F47C">
            <w:pPr>
              <w:spacing w:after="0" w:line="240" w:lineRule="auto"/>
              <w:jc w:val="center"/>
              <w:rPr>
                <w:rFonts w:ascii="Cambria" w:eastAsia="Cambria" w:hAnsi="Cambria" w:cs="Cambria"/>
                <w:color w:val="000000" w:themeColor="text1"/>
                <w:sz w:val="20"/>
                <w:szCs w:val="20"/>
              </w:rPr>
            </w:pPr>
          </w:p>
          <w:p w14:paraId="7100AFA4" w14:textId="0E800FBE" w:rsidR="6547F47C" w:rsidRDefault="6547F47C" w:rsidP="6547F47C">
            <w:pPr>
              <w:spacing w:after="0" w:line="240" w:lineRule="auto"/>
              <w:jc w:val="center"/>
              <w:rPr>
                <w:rFonts w:ascii="Cambria" w:eastAsia="Cambria" w:hAnsi="Cambria" w:cs="Cambria"/>
                <w:color w:val="000000" w:themeColor="text1"/>
                <w:sz w:val="20"/>
                <w:szCs w:val="20"/>
              </w:rPr>
            </w:pPr>
          </w:p>
          <w:p w14:paraId="68FAA088" w14:textId="2AD222E5" w:rsidR="6547F47C" w:rsidRDefault="6547F47C" w:rsidP="6547F47C">
            <w:pPr>
              <w:spacing w:after="0" w:line="240" w:lineRule="auto"/>
              <w:jc w:val="center"/>
              <w:rPr>
                <w:rFonts w:ascii="Cambria" w:eastAsia="Cambria" w:hAnsi="Cambria" w:cs="Cambria"/>
                <w:color w:val="000000" w:themeColor="text1"/>
                <w:sz w:val="20"/>
                <w:szCs w:val="20"/>
              </w:rPr>
            </w:pPr>
            <w:r w:rsidRPr="6547F47C">
              <w:rPr>
                <w:rFonts w:ascii="Cambria" w:eastAsia="Cambria" w:hAnsi="Cambria" w:cs="Cambria"/>
                <w:b/>
                <w:bCs/>
                <w:color w:val="000000" w:themeColor="text1"/>
                <w:sz w:val="20"/>
                <w:szCs w:val="20"/>
              </w:rPr>
              <w:t>Responsabilități</w:t>
            </w:r>
          </w:p>
          <w:p w14:paraId="75E35ED8" w14:textId="44AA109F" w:rsidR="6547F47C" w:rsidRDefault="6547F47C" w:rsidP="6547F47C">
            <w:pPr>
              <w:spacing w:after="0" w:line="240" w:lineRule="auto"/>
              <w:jc w:val="center"/>
              <w:rPr>
                <w:rFonts w:ascii="Cambria" w:eastAsia="Cambria" w:hAnsi="Cambria" w:cs="Cambria"/>
                <w:color w:val="000000" w:themeColor="text1"/>
                <w:sz w:val="20"/>
                <w:szCs w:val="20"/>
              </w:rPr>
            </w:pPr>
            <w:r w:rsidRPr="6547F47C">
              <w:rPr>
                <w:rFonts w:ascii="Cambria" w:eastAsia="Cambria" w:hAnsi="Cambria" w:cs="Cambria"/>
                <w:b/>
                <w:bCs/>
                <w:color w:val="000000" w:themeColor="text1"/>
                <w:sz w:val="20"/>
                <w:szCs w:val="20"/>
              </w:rPr>
              <w:t>și autonomie</w:t>
            </w:r>
          </w:p>
        </w:tc>
        <w:tc>
          <w:tcPr>
            <w:tcW w:w="963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223E3C4" w14:textId="1BB5ED51"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 Absolventul realizează și interpretează diagnoze în raport cu problemele sociale cu care se confruntă indivizii, grupurile, comunitățile sau organizațiile. </w:t>
            </w:r>
          </w:p>
          <w:p w14:paraId="6B710BA2" w14:textId="4A3D2247"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administrează bazele de date construite cu indicatori socioeconomici și culturali prin intermediul procedurilor și aplicațiilor software specializate. </w:t>
            </w:r>
          </w:p>
          <w:p w14:paraId="4D56EC24" w14:textId="73AA3C3F"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analizează datele empirice și evaluează critic și constructiv demersurile de cercetare socioculturală. </w:t>
            </w:r>
          </w:p>
          <w:p w14:paraId="77AEBC29" w14:textId="739223E8"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analizează și evaluează situațiile de conflict și dimensiunea problemelor sociale. </w:t>
            </w:r>
          </w:p>
          <w:p w14:paraId="6D5CF4ED" w14:textId="6902B61B"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evaluează modalități de elaborare și implementare a diagnozei, programelor și politicilor sociale. </w:t>
            </w:r>
          </w:p>
          <w:p w14:paraId="496E2566" w14:textId="4A42E6B5"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construiește și evaluează indicatori sociali relevanți pentru cercetările sociale și culturale. </w:t>
            </w:r>
          </w:p>
          <w:p w14:paraId="600D54B3" w14:textId="1735A5CF"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creează și gestionează baze de date ce folosesc indicatori socioeconomici și culturali. </w:t>
            </w:r>
          </w:p>
          <w:p w14:paraId="5B79E928" w14:textId="03DED3A4"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monitorizează oferirea de consiliere socioprofesională și evaluarea gradului de ameliorare a problemelor sociale. </w:t>
            </w:r>
          </w:p>
          <w:p w14:paraId="5B854D38" w14:textId="0F0BBB82"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 xml:space="preserve">Studentul/Absolventul evaluează critic explicațiile sociologice ale fenomenelor sociale, asumând limitele metodologice și teoretice ale analizelor realizate și impactul acestora în dezbaterea publică. </w:t>
            </w:r>
          </w:p>
          <w:p w14:paraId="30C9751C" w14:textId="26BB14DE" w:rsidR="15ADD5B3" w:rsidRDefault="15ADD5B3" w:rsidP="6547F47C">
            <w:pPr>
              <w:pStyle w:val="ListParagraph"/>
              <w:numPr>
                <w:ilvl w:val="0"/>
                <w:numId w:val="1"/>
              </w:numPr>
              <w:spacing w:after="0"/>
              <w:rPr>
                <w:rFonts w:ascii="Cambria" w:eastAsia="Cambria" w:hAnsi="Cambria" w:cs="Cambria"/>
                <w:sz w:val="20"/>
                <w:szCs w:val="20"/>
              </w:rPr>
            </w:pPr>
            <w:r w:rsidRPr="6547F47C">
              <w:rPr>
                <w:rFonts w:ascii="Cambria" w:eastAsia="Cambria" w:hAnsi="Cambria" w:cs="Cambria"/>
                <w:sz w:val="20"/>
                <w:szCs w:val="20"/>
              </w:rPr>
              <w:t>Studentul/Absolventul interpretează și utilizează responsabil rezultatele cercetării sociologice în contexte academice și de dezbatere publică.</w:t>
            </w:r>
          </w:p>
          <w:p w14:paraId="4E0242C3" w14:textId="39507C20" w:rsidR="6547F47C" w:rsidRDefault="6547F47C" w:rsidP="6547F47C">
            <w:pPr>
              <w:spacing w:after="0" w:line="240" w:lineRule="auto"/>
              <w:rPr>
                <w:rFonts w:ascii="Cambria" w:eastAsia="Cambria" w:hAnsi="Cambria" w:cs="Cambria"/>
                <w:color w:val="000000" w:themeColor="text1"/>
                <w:sz w:val="20"/>
                <w:szCs w:val="20"/>
              </w:rPr>
            </w:pPr>
          </w:p>
        </w:tc>
      </w:tr>
    </w:tbl>
    <w:p w14:paraId="5D625553" w14:textId="1D57CC23" w:rsidR="000B6EB1" w:rsidRDefault="000B6EB1" w:rsidP="00F01F2B">
      <w:pPr>
        <w:rPr>
          <w:rFonts w:ascii="Cambria" w:hAnsi="Cambria"/>
          <w:sz w:val="20"/>
          <w:szCs w:val="20"/>
        </w:rPr>
      </w:pPr>
    </w:p>
    <w:p w14:paraId="3696EE33" w14:textId="77777777" w:rsidR="00996E5F" w:rsidRDefault="00996E5F" w:rsidP="00996E5F">
      <w:pPr>
        <w:spacing w:after="0"/>
        <w:rPr>
          <w:rFonts w:ascii="Cambria" w:hAnsi="Cambria"/>
          <w:b/>
          <w:sz w:val="20"/>
          <w:szCs w:val="20"/>
        </w:rPr>
      </w:pPr>
    </w:p>
    <w:p w14:paraId="7B03E77D" w14:textId="1D2F31D1" w:rsidR="003F481E" w:rsidRDefault="003F481E" w:rsidP="0083358D">
      <w:pPr>
        <w:spacing w:after="0"/>
        <w:ind w:hanging="425"/>
        <w:rPr>
          <w:rFonts w:ascii="Cambria" w:hAnsi="Cambria"/>
          <w:sz w:val="20"/>
          <w:szCs w:val="20"/>
        </w:rPr>
      </w:pPr>
      <w:r w:rsidRPr="003F481E">
        <w:rPr>
          <w:rFonts w:ascii="Cambria" w:hAnsi="Cambria"/>
          <w:b/>
          <w:sz w:val="20"/>
          <w:szCs w:val="20"/>
        </w:rPr>
        <w:t>7. Obiectivele disciplinei</w:t>
      </w:r>
      <w:r w:rsidRPr="003F481E">
        <w:rPr>
          <w:rFonts w:ascii="Cambria" w:hAnsi="Cambria"/>
          <w:sz w:val="20"/>
          <w:szCs w:val="20"/>
        </w:rPr>
        <w:t xml:space="preserve"> (reieșind din grila competențelor acumulate)</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7661"/>
      </w:tblGrid>
      <w:tr w:rsidR="0083358D" w:rsidRPr="000B7D0D" w14:paraId="70D4DA02" w14:textId="77777777" w:rsidTr="00820A4F">
        <w:trPr>
          <w:cantSplit/>
          <w:trHeight w:val="1003"/>
        </w:trPr>
        <w:tc>
          <w:tcPr>
            <w:tcW w:w="2830" w:type="dxa"/>
            <w:vAlign w:val="center"/>
          </w:tcPr>
          <w:p w14:paraId="64DCA41D" w14:textId="424DD99F" w:rsidR="0083358D" w:rsidRPr="000B7D0D" w:rsidRDefault="00CA412A" w:rsidP="00301E97">
            <w:pPr>
              <w:spacing w:after="0" w:line="240" w:lineRule="auto"/>
              <w:rPr>
                <w:rFonts w:ascii="Cambria" w:hAnsi="Cambria"/>
                <w:b/>
                <w:sz w:val="20"/>
                <w:szCs w:val="20"/>
              </w:rPr>
            </w:pPr>
            <w:r w:rsidRPr="00CA412A">
              <w:rPr>
                <w:rFonts w:ascii="Cambria" w:hAnsi="Cambria"/>
                <w:b/>
                <w:sz w:val="20"/>
                <w:szCs w:val="20"/>
              </w:rPr>
              <w:t>7.1 Obiectivul general al disciplinei</w:t>
            </w:r>
          </w:p>
        </w:tc>
        <w:tc>
          <w:tcPr>
            <w:tcW w:w="7661" w:type="dxa"/>
            <w:vAlign w:val="center"/>
          </w:tcPr>
          <w:p w14:paraId="7F90CB51" w14:textId="3440C3B0" w:rsidR="0083358D" w:rsidRPr="00C05242" w:rsidRDefault="00C05242" w:rsidP="00C05242">
            <w:pPr>
              <w:spacing w:after="0" w:line="240" w:lineRule="auto"/>
              <w:rPr>
                <w:rFonts w:ascii="Cambria" w:hAnsi="Cambria"/>
                <w:sz w:val="20"/>
                <w:szCs w:val="20"/>
              </w:rPr>
            </w:pPr>
            <w:r w:rsidRPr="00C05242">
              <w:rPr>
                <w:rFonts w:ascii="Cambria" w:hAnsi="Cambria"/>
                <w:sz w:val="20"/>
                <w:szCs w:val="20"/>
              </w:rPr>
              <w:t>Dezvoltarea capacității studenților de a executa o cercetare sociologică aplicată și de a valorifica rezultatele acesteia într-un capitol de licență redactat conform standardelor academice.</w:t>
            </w:r>
          </w:p>
        </w:tc>
      </w:tr>
      <w:tr w:rsidR="0083358D" w:rsidRPr="000B7D0D" w14:paraId="36D1494C" w14:textId="77777777" w:rsidTr="00820A4F">
        <w:trPr>
          <w:cantSplit/>
          <w:trHeight w:val="832"/>
        </w:trPr>
        <w:tc>
          <w:tcPr>
            <w:tcW w:w="2830" w:type="dxa"/>
            <w:vAlign w:val="center"/>
          </w:tcPr>
          <w:p w14:paraId="30BC7B09" w14:textId="5857C518" w:rsidR="0083358D" w:rsidRPr="000B7D0D" w:rsidRDefault="00694E26" w:rsidP="00301E97">
            <w:pPr>
              <w:spacing w:after="0" w:line="240" w:lineRule="auto"/>
              <w:rPr>
                <w:rFonts w:ascii="Cambria" w:hAnsi="Cambria"/>
                <w:b/>
                <w:sz w:val="20"/>
                <w:szCs w:val="20"/>
              </w:rPr>
            </w:pPr>
            <w:r w:rsidRPr="00694E26">
              <w:rPr>
                <w:rFonts w:ascii="Cambria" w:hAnsi="Cambria"/>
                <w:b/>
                <w:sz w:val="20"/>
                <w:szCs w:val="20"/>
              </w:rPr>
              <w:t>7.2 Obiectivele specifice</w:t>
            </w:r>
          </w:p>
        </w:tc>
        <w:tc>
          <w:tcPr>
            <w:tcW w:w="7661" w:type="dxa"/>
            <w:vAlign w:val="center"/>
          </w:tcPr>
          <w:p w14:paraId="48846F2A" w14:textId="77777777" w:rsidR="00C05242" w:rsidRPr="00C05242" w:rsidRDefault="00C05242" w:rsidP="00C05242">
            <w:pPr>
              <w:pStyle w:val="ListParagraph"/>
              <w:numPr>
                <w:ilvl w:val="0"/>
                <w:numId w:val="6"/>
              </w:numPr>
              <w:spacing w:after="0" w:line="240" w:lineRule="auto"/>
              <w:ind w:left="327"/>
              <w:rPr>
                <w:rFonts w:ascii="Cambria" w:hAnsi="Cambria"/>
                <w:sz w:val="20"/>
                <w:szCs w:val="20"/>
              </w:rPr>
            </w:pPr>
            <w:r w:rsidRPr="00C05242">
              <w:rPr>
                <w:rFonts w:ascii="Cambria" w:hAnsi="Cambria"/>
                <w:sz w:val="20"/>
                <w:szCs w:val="20"/>
              </w:rPr>
              <w:t>Studentul va fi capabil să colecteze și să gestioneze date empirice în conformitate cu designul de cercetare stabilit, adaptând procedurile la condițiile concrete de teren.</w:t>
            </w:r>
          </w:p>
          <w:p w14:paraId="1BA96AE9" w14:textId="77777777" w:rsidR="00C05242" w:rsidRPr="00C05242" w:rsidRDefault="00C05242" w:rsidP="00C05242">
            <w:pPr>
              <w:pStyle w:val="ListParagraph"/>
              <w:numPr>
                <w:ilvl w:val="0"/>
                <w:numId w:val="6"/>
              </w:numPr>
              <w:spacing w:after="0" w:line="240" w:lineRule="auto"/>
              <w:ind w:left="327"/>
              <w:rPr>
                <w:rFonts w:ascii="Cambria" w:hAnsi="Cambria"/>
                <w:sz w:val="20"/>
                <w:szCs w:val="20"/>
              </w:rPr>
            </w:pPr>
            <w:r w:rsidRPr="00C05242">
              <w:rPr>
                <w:rFonts w:ascii="Cambria" w:hAnsi="Cambria"/>
                <w:sz w:val="20"/>
                <w:szCs w:val="20"/>
              </w:rPr>
              <w:t>Studentul va fi capabil să analizeze datele colectate utilizând metode adecvate întrebării de cercetare și să interpreteze rezultatele în raport cu cadrul teoretic.</w:t>
            </w:r>
          </w:p>
          <w:p w14:paraId="49C8C8EF" w14:textId="4D773F84" w:rsidR="0083358D" w:rsidRPr="00C05242" w:rsidRDefault="00C05242" w:rsidP="00C05242">
            <w:pPr>
              <w:pStyle w:val="ListParagraph"/>
              <w:numPr>
                <w:ilvl w:val="0"/>
                <w:numId w:val="6"/>
              </w:numPr>
              <w:spacing w:after="0" w:line="240" w:lineRule="auto"/>
              <w:ind w:left="327"/>
              <w:rPr>
                <w:rFonts w:ascii="Cambria" w:hAnsi="Cambria"/>
                <w:sz w:val="20"/>
                <w:szCs w:val="20"/>
              </w:rPr>
            </w:pPr>
            <w:r w:rsidRPr="00C05242">
              <w:rPr>
                <w:rFonts w:ascii="Cambria" w:hAnsi="Cambria"/>
                <w:sz w:val="20"/>
                <w:szCs w:val="20"/>
              </w:rPr>
              <w:t>Studentul va fi capabil să redacteze un capitol de cercetare structurat, argumentat și conform convențiilor redactării academice în științele sociale.</w:t>
            </w:r>
          </w:p>
        </w:tc>
      </w:tr>
    </w:tbl>
    <w:p w14:paraId="550C8D78" w14:textId="369F3C44" w:rsidR="00996E5F" w:rsidRDefault="002A3A93" w:rsidP="002A3A93">
      <w:pPr>
        <w:spacing w:after="0"/>
        <w:ind w:hanging="426"/>
        <w:rPr>
          <w:rFonts w:ascii="Cambria" w:hAnsi="Cambria"/>
          <w:b/>
          <w:sz w:val="20"/>
          <w:szCs w:val="20"/>
        </w:rPr>
      </w:pPr>
      <w:r>
        <w:rPr>
          <w:rFonts w:ascii="Cambria" w:hAnsi="Cambria"/>
          <w:b/>
          <w:sz w:val="20"/>
          <w:szCs w:val="20"/>
        </w:rPr>
        <w:t>8</w:t>
      </w:r>
      <w:r w:rsidR="0084063D" w:rsidRPr="003F481E">
        <w:rPr>
          <w:rFonts w:ascii="Cambria" w:hAnsi="Cambria"/>
          <w:b/>
          <w:sz w:val="20"/>
          <w:szCs w:val="20"/>
        </w:rPr>
        <w:t xml:space="preserve">. </w:t>
      </w:r>
      <w:r w:rsidR="0084063D">
        <w:rPr>
          <w:rFonts w:ascii="Cambria" w:hAnsi="Cambria"/>
          <w:b/>
          <w:sz w:val="20"/>
          <w:szCs w:val="20"/>
        </w:rPr>
        <w:t>Conținuturi</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119"/>
        <w:gridCol w:w="2977"/>
      </w:tblGrid>
      <w:tr w:rsidR="008C28C6" w:rsidRPr="00C02345" w14:paraId="724C172F" w14:textId="77777777" w:rsidTr="00796905">
        <w:trPr>
          <w:trHeight w:val="284"/>
        </w:trPr>
        <w:tc>
          <w:tcPr>
            <w:tcW w:w="4395" w:type="dxa"/>
            <w:vAlign w:val="center"/>
          </w:tcPr>
          <w:p w14:paraId="24554D0C"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8.2 Seminar / laborator</w:t>
            </w:r>
          </w:p>
        </w:tc>
        <w:tc>
          <w:tcPr>
            <w:tcW w:w="3119" w:type="dxa"/>
            <w:vAlign w:val="center"/>
          </w:tcPr>
          <w:p w14:paraId="77799169"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Metode de predare</w:t>
            </w:r>
          </w:p>
        </w:tc>
        <w:tc>
          <w:tcPr>
            <w:tcW w:w="2977" w:type="dxa"/>
            <w:vAlign w:val="center"/>
          </w:tcPr>
          <w:p w14:paraId="0DCC5100" w14:textId="77777777" w:rsidR="003F659E" w:rsidRPr="00C02345" w:rsidRDefault="003F659E" w:rsidP="00373CCF">
            <w:pPr>
              <w:spacing w:after="0" w:line="240" w:lineRule="auto"/>
              <w:rPr>
                <w:rFonts w:ascii="Cambria" w:hAnsi="Cambria"/>
                <w:sz w:val="20"/>
                <w:szCs w:val="20"/>
              </w:rPr>
            </w:pPr>
            <w:r w:rsidRPr="00C02345">
              <w:rPr>
                <w:rFonts w:ascii="Cambria" w:hAnsi="Cambria"/>
                <w:sz w:val="20"/>
                <w:szCs w:val="20"/>
              </w:rPr>
              <w:t>Observații</w:t>
            </w:r>
          </w:p>
        </w:tc>
      </w:tr>
      <w:tr w:rsidR="008B74A8" w:rsidRPr="00C02345" w14:paraId="74734A45" w14:textId="77777777" w:rsidTr="0013328D">
        <w:trPr>
          <w:trHeight w:val="284"/>
        </w:trPr>
        <w:tc>
          <w:tcPr>
            <w:tcW w:w="4395" w:type="dxa"/>
          </w:tcPr>
          <w:p w14:paraId="6C224A07" w14:textId="4F83E04F"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Recapitularea proiectului de cercetare: unde suntem și ce urmează</w:t>
            </w:r>
          </w:p>
        </w:tc>
        <w:tc>
          <w:tcPr>
            <w:tcW w:w="3119" w:type="dxa"/>
            <w:vMerge w:val="restart"/>
            <w:vAlign w:val="center"/>
          </w:tcPr>
          <w:p w14:paraId="7A7ED45E" w14:textId="00CE199F" w:rsidR="008B74A8" w:rsidRPr="00C02345" w:rsidRDefault="008B74A8" w:rsidP="009454B5">
            <w:pPr>
              <w:spacing w:after="0" w:line="240" w:lineRule="auto"/>
              <w:rPr>
                <w:rFonts w:ascii="Cambria" w:hAnsi="Cambria"/>
                <w:sz w:val="20"/>
                <w:szCs w:val="20"/>
              </w:rPr>
            </w:pPr>
            <w:r>
              <w:rPr>
                <w:rFonts w:ascii="Cambria" w:hAnsi="Cambria"/>
                <w:sz w:val="20"/>
                <w:szCs w:val="20"/>
              </w:rPr>
              <w:t>Mentorat și activitate pe baza de sarcini de lucru săptămânale</w:t>
            </w:r>
          </w:p>
        </w:tc>
        <w:tc>
          <w:tcPr>
            <w:tcW w:w="2977" w:type="dxa"/>
            <w:vAlign w:val="center"/>
          </w:tcPr>
          <w:p w14:paraId="6EA614A7" w14:textId="77777777" w:rsidR="008B74A8" w:rsidRPr="00C02345" w:rsidRDefault="008B74A8" w:rsidP="009454B5">
            <w:pPr>
              <w:spacing w:after="0" w:line="240" w:lineRule="auto"/>
              <w:rPr>
                <w:rFonts w:ascii="Cambria" w:hAnsi="Cambria"/>
                <w:sz w:val="20"/>
                <w:szCs w:val="20"/>
              </w:rPr>
            </w:pPr>
          </w:p>
        </w:tc>
      </w:tr>
      <w:tr w:rsidR="008B74A8" w:rsidRPr="00C02345" w14:paraId="058026E7" w14:textId="77777777" w:rsidTr="0013328D">
        <w:trPr>
          <w:trHeight w:val="284"/>
        </w:trPr>
        <w:tc>
          <w:tcPr>
            <w:tcW w:w="4395" w:type="dxa"/>
          </w:tcPr>
          <w:p w14:paraId="05F51FCC" w14:textId="09BC7D72"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Strategii de colectare a datelor: planificare și ajustări</w:t>
            </w:r>
          </w:p>
        </w:tc>
        <w:tc>
          <w:tcPr>
            <w:tcW w:w="3119" w:type="dxa"/>
            <w:vMerge/>
            <w:vAlign w:val="center"/>
          </w:tcPr>
          <w:p w14:paraId="27D189C9"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2C9FB219" w14:textId="77777777" w:rsidR="008B74A8" w:rsidRPr="00C02345" w:rsidRDefault="008B74A8" w:rsidP="009454B5">
            <w:pPr>
              <w:spacing w:after="0" w:line="240" w:lineRule="auto"/>
              <w:rPr>
                <w:rFonts w:ascii="Cambria" w:hAnsi="Cambria"/>
                <w:sz w:val="20"/>
                <w:szCs w:val="20"/>
              </w:rPr>
            </w:pPr>
          </w:p>
        </w:tc>
      </w:tr>
      <w:tr w:rsidR="008B74A8" w:rsidRPr="00C02345" w14:paraId="080DEBDB" w14:textId="77777777" w:rsidTr="0013328D">
        <w:trPr>
          <w:trHeight w:val="284"/>
        </w:trPr>
        <w:tc>
          <w:tcPr>
            <w:tcW w:w="4395" w:type="dxa"/>
          </w:tcPr>
          <w:p w14:paraId="12886A01" w14:textId="6F70DB16"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Colectarea datelor I: primele experiențe de teren</w:t>
            </w:r>
          </w:p>
        </w:tc>
        <w:tc>
          <w:tcPr>
            <w:tcW w:w="3119" w:type="dxa"/>
            <w:vMerge/>
            <w:vAlign w:val="center"/>
          </w:tcPr>
          <w:p w14:paraId="165754E0"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2F5FC4CE" w14:textId="77777777" w:rsidR="008B74A8" w:rsidRPr="00C02345" w:rsidRDefault="008B74A8" w:rsidP="009454B5">
            <w:pPr>
              <w:spacing w:after="0" w:line="240" w:lineRule="auto"/>
              <w:rPr>
                <w:rFonts w:ascii="Cambria" w:hAnsi="Cambria"/>
                <w:sz w:val="20"/>
                <w:szCs w:val="20"/>
              </w:rPr>
            </w:pPr>
          </w:p>
        </w:tc>
      </w:tr>
      <w:tr w:rsidR="008B74A8" w:rsidRPr="00C02345" w14:paraId="2E0779CC" w14:textId="77777777" w:rsidTr="0013328D">
        <w:trPr>
          <w:trHeight w:val="284"/>
        </w:trPr>
        <w:tc>
          <w:tcPr>
            <w:tcW w:w="4395" w:type="dxa"/>
          </w:tcPr>
          <w:p w14:paraId="58400282" w14:textId="0F42B98E"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Colectarea datelor II: dificultăți și soluții</w:t>
            </w:r>
          </w:p>
        </w:tc>
        <w:tc>
          <w:tcPr>
            <w:tcW w:w="3119" w:type="dxa"/>
            <w:vMerge/>
            <w:vAlign w:val="center"/>
          </w:tcPr>
          <w:p w14:paraId="2AAD228C"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4F132F39" w14:textId="77777777" w:rsidR="008B74A8" w:rsidRPr="00C02345" w:rsidRDefault="008B74A8" w:rsidP="009454B5">
            <w:pPr>
              <w:spacing w:after="0" w:line="240" w:lineRule="auto"/>
              <w:rPr>
                <w:rFonts w:ascii="Cambria" w:hAnsi="Cambria"/>
                <w:sz w:val="20"/>
                <w:szCs w:val="20"/>
              </w:rPr>
            </w:pPr>
          </w:p>
        </w:tc>
      </w:tr>
      <w:tr w:rsidR="008B74A8" w:rsidRPr="00C02345" w14:paraId="620D6B19" w14:textId="77777777" w:rsidTr="0013328D">
        <w:trPr>
          <w:trHeight w:val="284"/>
        </w:trPr>
        <w:tc>
          <w:tcPr>
            <w:tcW w:w="4395" w:type="dxa"/>
          </w:tcPr>
          <w:p w14:paraId="3875E89E" w14:textId="485973B3"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Managementul și organizarea datelor</w:t>
            </w:r>
          </w:p>
        </w:tc>
        <w:tc>
          <w:tcPr>
            <w:tcW w:w="3119" w:type="dxa"/>
            <w:vMerge/>
            <w:vAlign w:val="center"/>
          </w:tcPr>
          <w:p w14:paraId="1E69B7B6"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58B99170" w14:textId="77777777" w:rsidR="008B74A8" w:rsidRPr="00C02345" w:rsidRDefault="008B74A8" w:rsidP="009454B5">
            <w:pPr>
              <w:spacing w:after="0" w:line="240" w:lineRule="auto"/>
              <w:rPr>
                <w:rFonts w:ascii="Cambria" w:hAnsi="Cambria"/>
                <w:sz w:val="20"/>
                <w:szCs w:val="20"/>
              </w:rPr>
            </w:pPr>
          </w:p>
        </w:tc>
      </w:tr>
      <w:tr w:rsidR="008B74A8" w:rsidRPr="00C02345" w14:paraId="1B5A601A" w14:textId="77777777" w:rsidTr="0013328D">
        <w:trPr>
          <w:trHeight w:val="284"/>
        </w:trPr>
        <w:tc>
          <w:tcPr>
            <w:tcW w:w="4395" w:type="dxa"/>
          </w:tcPr>
          <w:p w14:paraId="67757036" w14:textId="44DF1F86"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 xml:space="preserve">Analiza datelor I: </w:t>
            </w:r>
            <w:r>
              <w:rPr>
                <w:rFonts w:ascii="Cambria" w:hAnsi="Cambria"/>
                <w:sz w:val="20"/>
                <w:szCs w:val="20"/>
              </w:rPr>
              <w:t>date descriptive/prezentarea contextului</w:t>
            </w:r>
          </w:p>
        </w:tc>
        <w:tc>
          <w:tcPr>
            <w:tcW w:w="3119" w:type="dxa"/>
            <w:vMerge/>
            <w:vAlign w:val="center"/>
          </w:tcPr>
          <w:p w14:paraId="1F5EA761"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0D47ECF6" w14:textId="77777777" w:rsidR="008B74A8" w:rsidRPr="00C02345" w:rsidRDefault="008B74A8" w:rsidP="009454B5">
            <w:pPr>
              <w:spacing w:after="0" w:line="240" w:lineRule="auto"/>
              <w:rPr>
                <w:rFonts w:ascii="Cambria" w:hAnsi="Cambria"/>
                <w:sz w:val="20"/>
                <w:szCs w:val="20"/>
              </w:rPr>
            </w:pPr>
          </w:p>
        </w:tc>
      </w:tr>
      <w:tr w:rsidR="008B74A8" w:rsidRPr="00C02345" w14:paraId="18F81C05" w14:textId="77777777" w:rsidTr="0013328D">
        <w:trPr>
          <w:trHeight w:val="284"/>
        </w:trPr>
        <w:tc>
          <w:tcPr>
            <w:tcW w:w="4395" w:type="dxa"/>
          </w:tcPr>
          <w:p w14:paraId="540BB0BC" w14:textId="3B033081"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Prezentare intermediară (evaluare formativă)</w:t>
            </w:r>
          </w:p>
        </w:tc>
        <w:tc>
          <w:tcPr>
            <w:tcW w:w="3119" w:type="dxa"/>
            <w:vMerge/>
            <w:vAlign w:val="center"/>
          </w:tcPr>
          <w:p w14:paraId="5F87FF47"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7F591E9B" w14:textId="77777777" w:rsidR="008B74A8" w:rsidRPr="00C02345" w:rsidRDefault="008B74A8" w:rsidP="009454B5">
            <w:pPr>
              <w:spacing w:after="0" w:line="240" w:lineRule="auto"/>
              <w:rPr>
                <w:rFonts w:ascii="Cambria" w:hAnsi="Cambria"/>
                <w:sz w:val="20"/>
                <w:szCs w:val="20"/>
              </w:rPr>
            </w:pPr>
          </w:p>
        </w:tc>
      </w:tr>
      <w:tr w:rsidR="008B74A8" w:rsidRPr="00C02345" w14:paraId="20F18C72" w14:textId="77777777" w:rsidTr="0013328D">
        <w:trPr>
          <w:trHeight w:val="284"/>
        </w:trPr>
        <w:tc>
          <w:tcPr>
            <w:tcW w:w="4395" w:type="dxa"/>
          </w:tcPr>
          <w:p w14:paraId="2922E1E1" w14:textId="66FEACA8"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 xml:space="preserve">Analiza datelor II: </w:t>
            </w:r>
            <w:r>
              <w:rPr>
                <w:rFonts w:ascii="Cambria" w:hAnsi="Cambria"/>
                <w:sz w:val="20"/>
                <w:szCs w:val="20"/>
              </w:rPr>
              <w:t>analiza aprofundată</w:t>
            </w:r>
          </w:p>
        </w:tc>
        <w:tc>
          <w:tcPr>
            <w:tcW w:w="3119" w:type="dxa"/>
            <w:vMerge/>
            <w:vAlign w:val="center"/>
          </w:tcPr>
          <w:p w14:paraId="3A403D32"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4D787371" w14:textId="77777777" w:rsidR="008B74A8" w:rsidRPr="00C02345" w:rsidRDefault="008B74A8" w:rsidP="009454B5">
            <w:pPr>
              <w:spacing w:after="0" w:line="240" w:lineRule="auto"/>
              <w:rPr>
                <w:rFonts w:ascii="Cambria" w:hAnsi="Cambria"/>
                <w:sz w:val="20"/>
                <w:szCs w:val="20"/>
              </w:rPr>
            </w:pPr>
          </w:p>
        </w:tc>
      </w:tr>
      <w:tr w:rsidR="008B74A8" w:rsidRPr="00C02345" w14:paraId="79D5ED8E" w14:textId="77777777" w:rsidTr="0013328D">
        <w:trPr>
          <w:trHeight w:val="284"/>
        </w:trPr>
        <w:tc>
          <w:tcPr>
            <w:tcW w:w="4395" w:type="dxa"/>
          </w:tcPr>
          <w:p w14:paraId="49E37CD3" w14:textId="09AA4048"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 xml:space="preserve">Integrarea datelor în </w:t>
            </w:r>
            <w:r>
              <w:rPr>
                <w:rFonts w:ascii="Cambria" w:hAnsi="Cambria"/>
                <w:sz w:val="20"/>
                <w:szCs w:val="20"/>
              </w:rPr>
              <w:t>teorie</w:t>
            </w:r>
          </w:p>
        </w:tc>
        <w:tc>
          <w:tcPr>
            <w:tcW w:w="3119" w:type="dxa"/>
            <w:vMerge/>
            <w:vAlign w:val="center"/>
          </w:tcPr>
          <w:p w14:paraId="37388CE2"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0F8198F7" w14:textId="77777777" w:rsidR="008B74A8" w:rsidRPr="00C02345" w:rsidRDefault="008B74A8" w:rsidP="009454B5">
            <w:pPr>
              <w:spacing w:after="0" w:line="240" w:lineRule="auto"/>
              <w:rPr>
                <w:rFonts w:ascii="Cambria" w:hAnsi="Cambria"/>
                <w:sz w:val="20"/>
                <w:szCs w:val="20"/>
              </w:rPr>
            </w:pPr>
          </w:p>
        </w:tc>
      </w:tr>
      <w:tr w:rsidR="008B74A8" w:rsidRPr="00C02345" w14:paraId="4D7660B9" w14:textId="77777777" w:rsidTr="0013328D">
        <w:trPr>
          <w:trHeight w:val="284"/>
        </w:trPr>
        <w:tc>
          <w:tcPr>
            <w:tcW w:w="4395" w:type="dxa"/>
          </w:tcPr>
          <w:p w14:paraId="44129933" w14:textId="4A66CF34"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Interpretarea rezultatelor și discuția</w:t>
            </w:r>
          </w:p>
        </w:tc>
        <w:tc>
          <w:tcPr>
            <w:tcW w:w="3119" w:type="dxa"/>
            <w:vMerge/>
            <w:vAlign w:val="center"/>
          </w:tcPr>
          <w:p w14:paraId="188C0BCD"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4FAD7BE2" w14:textId="77777777" w:rsidR="008B74A8" w:rsidRPr="00C02345" w:rsidRDefault="008B74A8" w:rsidP="009454B5">
            <w:pPr>
              <w:spacing w:after="0" w:line="240" w:lineRule="auto"/>
              <w:rPr>
                <w:rFonts w:ascii="Cambria" w:hAnsi="Cambria"/>
                <w:sz w:val="20"/>
                <w:szCs w:val="20"/>
              </w:rPr>
            </w:pPr>
          </w:p>
        </w:tc>
      </w:tr>
      <w:tr w:rsidR="008B74A8" w:rsidRPr="00C02345" w14:paraId="0FA727AA" w14:textId="77777777" w:rsidTr="0013328D">
        <w:trPr>
          <w:trHeight w:val="284"/>
        </w:trPr>
        <w:tc>
          <w:tcPr>
            <w:tcW w:w="4395" w:type="dxa"/>
          </w:tcPr>
          <w:p w14:paraId="0F6E48D1" w14:textId="47A82EC8"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Redactarea capitolului de rezultate</w:t>
            </w:r>
          </w:p>
        </w:tc>
        <w:tc>
          <w:tcPr>
            <w:tcW w:w="3119" w:type="dxa"/>
            <w:vMerge/>
            <w:vAlign w:val="center"/>
          </w:tcPr>
          <w:p w14:paraId="14EC253D"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425D4830" w14:textId="77777777" w:rsidR="008B74A8" w:rsidRPr="00C02345" w:rsidRDefault="008B74A8" w:rsidP="009454B5">
            <w:pPr>
              <w:spacing w:after="0" w:line="240" w:lineRule="auto"/>
              <w:rPr>
                <w:rFonts w:ascii="Cambria" w:hAnsi="Cambria"/>
                <w:sz w:val="20"/>
                <w:szCs w:val="20"/>
              </w:rPr>
            </w:pPr>
          </w:p>
        </w:tc>
      </w:tr>
      <w:tr w:rsidR="008B74A8" w:rsidRPr="00C02345" w14:paraId="73D659BD" w14:textId="77777777" w:rsidTr="0013328D">
        <w:trPr>
          <w:trHeight w:val="284"/>
        </w:trPr>
        <w:tc>
          <w:tcPr>
            <w:tcW w:w="4395" w:type="dxa"/>
          </w:tcPr>
          <w:p w14:paraId="387E18C4" w14:textId="1532526C" w:rsidR="008B74A8" w:rsidRPr="00520796" w:rsidRDefault="008B74A8" w:rsidP="009454B5">
            <w:pPr>
              <w:spacing w:after="0" w:line="240" w:lineRule="auto"/>
              <w:rPr>
                <w:rFonts w:ascii="Cambria" w:hAnsi="Cambria"/>
                <w:sz w:val="20"/>
                <w:szCs w:val="20"/>
              </w:rPr>
            </w:pPr>
            <w:r w:rsidRPr="00520796">
              <w:rPr>
                <w:rFonts w:ascii="Cambria" w:hAnsi="Cambria"/>
                <w:sz w:val="20"/>
                <w:szCs w:val="20"/>
              </w:rPr>
              <w:t>Redactarea academică: structură, argument, coerență</w:t>
            </w:r>
          </w:p>
        </w:tc>
        <w:tc>
          <w:tcPr>
            <w:tcW w:w="3119" w:type="dxa"/>
            <w:vMerge/>
            <w:vAlign w:val="center"/>
          </w:tcPr>
          <w:p w14:paraId="5888ECC5" w14:textId="77777777" w:rsidR="008B74A8" w:rsidRPr="00C02345" w:rsidRDefault="008B74A8" w:rsidP="009454B5">
            <w:pPr>
              <w:spacing w:after="0" w:line="240" w:lineRule="auto"/>
              <w:rPr>
                <w:rFonts w:ascii="Cambria" w:hAnsi="Cambria"/>
                <w:sz w:val="20"/>
                <w:szCs w:val="20"/>
              </w:rPr>
            </w:pPr>
          </w:p>
        </w:tc>
        <w:tc>
          <w:tcPr>
            <w:tcW w:w="2977" w:type="dxa"/>
            <w:vAlign w:val="center"/>
          </w:tcPr>
          <w:p w14:paraId="17F02C0B" w14:textId="77777777" w:rsidR="008B74A8" w:rsidRPr="00C02345" w:rsidRDefault="008B74A8" w:rsidP="009454B5">
            <w:pPr>
              <w:spacing w:after="0" w:line="240" w:lineRule="auto"/>
              <w:rPr>
                <w:rFonts w:ascii="Cambria" w:hAnsi="Cambria"/>
                <w:sz w:val="20"/>
                <w:szCs w:val="20"/>
              </w:rPr>
            </w:pPr>
          </w:p>
        </w:tc>
      </w:tr>
    </w:tbl>
    <w:p w14:paraId="20194EDF" w14:textId="54F4083E" w:rsidR="000B6EB1" w:rsidRDefault="008B74A8" w:rsidP="00357598">
      <w:pPr>
        <w:spacing w:after="0"/>
        <w:ind w:hanging="425"/>
        <w:rPr>
          <w:rFonts w:ascii="Cambria" w:hAnsi="Cambria"/>
          <w:sz w:val="20"/>
          <w:szCs w:val="20"/>
        </w:rPr>
      </w:pPr>
      <w:r>
        <w:rPr>
          <w:rFonts w:ascii="Cambria" w:hAnsi="Cambria"/>
          <w:b/>
          <w:sz w:val="20"/>
          <w:szCs w:val="20"/>
        </w:rPr>
        <w:t>9</w:t>
      </w:r>
      <w:r w:rsidR="0084568F" w:rsidRPr="003F481E">
        <w:rPr>
          <w:rFonts w:ascii="Cambria" w:hAnsi="Cambria"/>
          <w:b/>
          <w:sz w:val="20"/>
          <w:szCs w:val="20"/>
        </w:rPr>
        <w:t xml:space="preserve">. </w:t>
      </w:r>
      <w:r w:rsidR="0084568F">
        <w:rPr>
          <w:rFonts w:ascii="Cambria" w:hAnsi="Cambria"/>
          <w:b/>
          <w:sz w:val="20"/>
          <w:szCs w:val="20"/>
        </w:rPr>
        <w:t>Evaluare</w:t>
      </w:r>
    </w:p>
    <w:tbl>
      <w:tblPr>
        <w:tblW w:w="1049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9"/>
        <w:gridCol w:w="2550"/>
        <w:gridCol w:w="2409"/>
        <w:gridCol w:w="2694"/>
      </w:tblGrid>
      <w:tr w:rsidR="00357598" w:rsidRPr="0039068A" w14:paraId="06629255" w14:textId="77777777" w:rsidTr="008B74A8">
        <w:trPr>
          <w:trHeight w:val="284"/>
        </w:trPr>
        <w:tc>
          <w:tcPr>
            <w:tcW w:w="2839" w:type="dxa"/>
            <w:vAlign w:val="center"/>
          </w:tcPr>
          <w:p w14:paraId="2C2573E7"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Tip activitate</w:t>
            </w:r>
          </w:p>
        </w:tc>
        <w:tc>
          <w:tcPr>
            <w:tcW w:w="2550" w:type="dxa"/>
            <w:vAlign w:val="center"/>
          </w:tcPr>
          <w:p w14:paraId="33DC37B7" w14:textId="77777777" w:rsidR="00357598" w:rsidRPr="00357598" w:rsidRDefault="00357598" w:rsidP="00373CCF">
            <w:pPr>
              <w:spacing w:after="0" w:line="240" w:lineRule="auto"/>
              <w:ind w:left="46" w:right="-154"/>
              <w:rPr>
                <w:rFonts w:ascii="Cambria" w:hAnsi="Cambria"/>
                <w:sz w:val="20"/>
                <w:szCs w:val="20"/>
              </w:rPr>
            </w:pPr>
            <w:r w:rsidRPr="00357598">
              <w:rPr>
                <w:rFonts w:ascii="Cambria" w:hAnsi="Cambria"/>
                <w:sz w:val="20"/>
                <w:szCs w:val="20"/>
              </w:rPr>
              <w:t>10.1 Criterii de evaluare</w:t>
            </w:r>
          </w:p>
        </w:tc>
        <w:tc>
          <w:tcPr>
            <w:tcW w:w="2409" w:type="dxa"/>
            <w:vAlign w:val="center"/>
          </w:tcPr>
          <w:p w14:paraId="2252364F"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10.2 Metode de evaluare</w:t>
            </w:r>
          </w:p>
        </w:tc>
        <w:tc>
          <w:tcPr>
            <w:tcW w:w="2694" w:type="dxa"/>
            <w:vAlign w:val="center"/>
          </w:tcPr>
          <w:p w14:paraId="46FA2B79"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10.3 Pondere din nota finală</w:t>
            </w:r>
          </w:p>
        </w:tc>
      </w:tr>
      <w:tr w:rsidR="00357598" w:rsidRPr="0039068A" w14:paraId="4000A1C8" w14:textId="77777777" w:rsidTr="008B74A8">
        <w:trPr>
          <w:trHeight w:val="284"/>
        </w:trPr>
        <w:tc>
          <w:tcPr>
            <w:tcW w:w="2839" w:type="dxa"/>
            <w:vAlign w:val="center"/>
          </w:tcPr>
          <w:p w14:paraId="620B4533" w14:textId="77777777" w:rsidR="00357598" w:rsidRPr="00357598" w:rsidRDefault="00357598" w:rsidP="00373CCF">
            <w:pPr>
              <w:spacing w:after="0" w:line="240" w:lineRule="auto"/>
              <w:ind w:right="-150"/>
              <w:rPr>
                <w:rFonts w:ascii="Cambria" w:hAnsi="Cambria"/>
                <w:sz w:val="20"/>
                <w:szCs w:val="20"/>
              </w:rPr>
            </w:pPr>
            <w:r w:rsidRPr="00357598">
              <w:rPr>
                <w:rFonts w:ascii="Cambria" w:hAnsi="Cambria"/>
                <w:sz w:val="20"/>
                <w:szCs w:val="20"/>
              </w:rPr>
              <w:t>10.5 Seminar/laborator</w:t>
            </w:r>
          </w:p>
        </w:tc>
        <w:tc>
          <w:tcPr>
            <w:tcW w:w="2550" w:type="dxa"/>
            <w:vAlign w:val="center"/>
          </w:tcPr>
          <w:p w14:paraId="656A98BB" w14:textId="77777777" w:rsidR="00357598" w:rsidRPr="00357598" w:rsidRDefault="00357598" w:rsidP="00373CCF">
            <w:pPr>
              <w:spacing w:after="0" w:line="240" w:lineRule="auto"/>
              <w:rPr>
                <w:rFonts w:ascii="Cambria" w:hAnsi="Cambria"/>
                <w:sz w:val="20"/>
                <w:szCs w:val="20"/>
              </w:rPr>
            </w:pPr>
          </w:p>
        </w:tc>
        <w:tc>
          <w:tcPr>
            <w:tcW w:w="2409" w:type="dxa"/>
            <w:vAlign w:val="center"/>
          </w:tcPr>
          <w:p w14:paraId="45722AA8" w14:textId="2B0A8C3F" w:rsidR="00357598" w:rsidRPr="00357598" w:rsidRDefault="00FD3DED" w:rsidP="00373CCF">
            <w:pPr>
              <w:spacing w:after="0" w:line="240" w:lineRule="auto"/>
              <w:rPr>
                <w:rFonts w:ascii="Cambria" w:hAnsi="Cambria"/>
                <w:sz w:val="20"/>
                <w:szCs w:val="20"/>
              </w:rPr>
            </w:pPr>
            <w:r>
              <w:rPr>
                <w:rFonts w:ascii="Cambria" w:hAnsi="Cambria"/>
                <w:sz w:val="20"/>
                <w:szCs w:val="20"/>
              </w:rPr>
              <w:t>Raport de cercetare</w:t>
            </w:r>
          </w:p>
        </w:tc>
        <w:tc>
          <w:tcPr>
            <w:tcW w:w="2694" w:type="dxa"/>
            <w:vAlign w:val="center"/>
          </w:tcPr>
          <w:p w14:paraId="47DB3803" w14:textId="16012092" w:rsidR="00357598" w:rsidRPr="00357598" w:rsidRDefault="00FD3DED" w:rsidP="00373CCF">
            <w:pPr>
              <w:spacing w:after="0" w:line="240" w:lineRule="auto"/>
              <w:rPr>
                <w:rFonts w:ascii="Cambria" w:hAnsi="Cambria"/>
                <w:sz w:val="20"/>
                <w:szCs w:val="20"/>
              </w:rPr>
            </w:pPr>
            <w:r>
              <w:rPr>
                <w:rFonts w:ascii="Cambria" w:hAnsi="Cambria"/>
                <w:sz w:val="20"/>
                <w:szCs w:val="20"/>
              </w:rPr>
              <w:t>100%</w:t>
            </w:r>
          </w:p>
        </w:tc>
      </w:tr>
      <w:tr w:rsidR="00357598" w:rsidRPr="0039068A" w14:paraId="17F47F67" w14:textId="77777777" w:rsidTr="008B74A8">
        <w:trPr>
          <w:trHeight w:val="284"/>
        </w:trPr>
        <w:tc>
          <w:tcPr>
            <w:tcW w:w="10492" w:type="dxa"/>
            <w:gridSpan w:val="4"/>
            <w:vAlign w:val="center"/>
          </w:tcPr>
          <w:p w14:paraId="1B6F4D48" w14:textId="77777777" w:rsidR="00357598" w:rsidRPr="00357598" w:rsidRDefault="00357598" w:rsidP="00373CCF">
            <w:pPr>
              <w:spacing w:after="0" w:line="240" w:lineRule="auto"/>
              <w:rPr>
                <w:rFonts w:ascii="Cambria" w:hAnsi="Cambria"/>
                <w:sz w:val="20"/>
                <w:szCs w:val="20"/>
              </w:rPr>
            </w:pPr>
            <w:r w:rsidRPr="00357598">
              <w:rPr>
                <w:rFonts w:ascii="Cambria" w:hAnsi="Cambria"/>
                <w:sz w:val="20"/>
                <w:szCs w:val="20"/>
              </w:rPr>
              <w:t>10.6 Standard minim de performanță</w:t>
            </w:r>
          </w:p>
        </w:tc>
      </w:tr>
      <w:tr w:rsidR="00357598" w:rsidRPr="0039068A" w14:paraId="6CA55508" w14:textId="77777777" w:rsidTr="008B74A8">
        <w:trPr>
          <w:trHeight w:val="284"/>
        </w:trPr>
        <w:tc>
          <w:tcPr>
            <w:tcW w:w="10492" w:type="dxa"/>
            <w:gridSpan w:val="4"/>
          </w:tcPr>
          <w:p w14:paraId="6766C520" w14:textId="01E4E7AE" w:rsidR="00357598" w:rsidRPr="00357598" w:rsidRDefault="007526AA" w:rsidP="00454550">
            <w:pPr>
              <w:spacing w:before="120" w:after="0" w:line="240" w:lineRule="auto"/>
              <w:rPr>
                <w:rFonts w:ascii="Cambria" w:hAnsi="Cambria"/>
                <w:sz w:val="20"/>
                <w:szCs w:val="20"/>
              </w:rPr>
            </w:pPr>
            <w:r>
              <w:rPr>
                <w:rFonts w:ascii="Cambria" w:hAnsi="Cambria"/>
                <w:sz w:val="20"/>
                <w:szCs w:val="20"/>
              </w:rPr>
              <w:t>Respectarea codului deontologic și nota 5</w:t>
            </w:r>
          </w:p>
        </w:tc>
      </w:tr>
    </w:tbl>
    <w:p w14:paraId="0D47838B" w14:textId="6F6BEC52" w:rsidR="006A3DD3" w:rsidRDefault="006A3DD3" w:rsidP="006A3DD3">
      <w:pPr>
        <w:spacing w:after="0"/>
        <w:ind w:hanging="425"/>
        <w:rPr>
          <w:rFonts w:ascii="Cambria" w:hAnsi="Cambria"/>
          <w:sz w:val="20"/>
          <w:szCs w:val="20"/>
        </w:rPr>
      </w:pPr>
      <w:r>
        <w:rPr>
          <w:rFonts w:ascii="Cambria" w:hAnsi="Cambria"/>
          <w:b/>
          <w:sz w:val="20"/>
          <w:szCs w:val="20"/>
        </w:rPr>
        <w:t>11</w:t>
      </w:r>
      <w:r w:rsidRPr="003F481E">
        <w:rPr>
          <w:rFonts w:ascii="Cambria" w:hAnsi="Cambria"/>
          <w:b/>
          <w:sz w:val="20"/>
          <w:szCs w:val="20"/>
        </w:rPr>
        <w:t xml:space="preserve">. </w:t>
      </w:r>
      <w:r w:rsidR="00DC236E" w:rsidRPr="00DC236E">
        <w:rPr>
          <w:rFonts w:ascii="Cambria" w:hAnsi="Cambria"/>
          <w:b/>
          <w:sz w:val="20"/>
          <w:szCs w:val="20"/>
        </w:rPr>
        <w:t>Etichete ODD (Obiective de Dezvoltare Durabilă / Sustainable Development Goals)</w:t>
      </w:r>
    </w:p>
    <w:tbl>
      <w:tblPr>
        <w:tblStyle w:val="TableGrid"/>
        <w:tblW w:w="10496" w:type="dxa"/>
        <w:tblInd w:w="-436" w:type="dxa"/>
        <w:tblLayout w:type="fixed"/>
        <w:tblLook w:val="04A0" w:firstRow="1" w:lastRow="0" w:firstColumn="1" w:lastColumn="0" w:noHBand="0" w:noVBand="1"/>
      </w:tblPr>
      <w:tblGrid>
        <w:gridCol w:w="1166"/>
        <w:gridCol w:w="2381"/>
        <w:gridCol w:w="3829"/>
        <w:gridCol w:w="3120"/>
      </w:tblGrid>
      <w:tr w:rsidR="00CB66F3" w:rsidRPr="00E027F6" w14:paraId="11B37CCE" w14:textId="77777777" w:rsidTr="007526AA">
        <w:trPr>
          <w:trHeight w:val="1037"/>
        </w:trPr>
        <w:tc>
          <w:tcPr>
            <w:tcW w:w="1165" w:type="dxa"/>
            <w:vAlign w:val="center"/>
          </w:tcPr>
          <w:p w14:paraId="029BE597" w14:textId="77777777" w:rsidR="00CB66F3" w:rsidRPr="00E027F6" w:rsidRDefault="00CB66F3" w:rsidP="00373CCF">
            <w:pPr>
              <w:rPr>
                <w:rFonts w:ascii="Cambria" w:hAnsi="Cambria"/>
              </w:rPr>
            </w:pPr>
            <w:r w:rsidRPr="00E027F6">
              <w:rPr>
                <w:rFonts w:ascii="Cambria" w:hAnsi="Cambria"/>
                <w:noProof/>
              </w:rPr>
              <w:drawing>
                <wp:anchor distT="0" distB="0" distL="114300" distR="114300" simplePos="0" relativeHeight="251658240" behindDoc="0" locked="0" layoutInCell="1" allowOverlap="1" wp14:anchorId="216FF83B" wp14:editId="5F92ABAD">
                  <wp:simplePos x="0" y="0"/>
                  <wp:positionH relativeFrom="column">
                    <wp:posOffset>13970</wp:posOffset>
                  </wp:positionH>
                  <wp:positionV relativeFrom="paragraph">
                    <wp:posOffset>34925</wp:posOffset>
                  </wp:positionV>
                  <wp:extent cx="615950" cy="611505"/>
                  <wp:effectExtent l="0" t="0" r="0" b="0"/>
                  <wp:wrapNone/>
                  <wp:docPr id="3" name="Imagine 2">
                    <a:extLst xmlns:a="http://schemas.openxmlformats.org/drawingml/2006/main">
                      <a:ext uri="{FF2B5EF4-FFF2-40B4-BE49-F238E27FC236}">
                        <a16:creationId xmlns:a16="http://schemas.microsoft.com/office/drawing/2014/main" id="{80C9297E-97F2-4B92-97BB-C9283A69B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2">
                            <a:extLst>
                              <a:ext uri="{FF2B5EF4-FFF2-40B4-BE49-F238E27FC236}">
                                <a16:creationId xmlns:a16="http://schemas.microsoft.com/office/drawing/2014/main" id="{80C9297E-97F2-4B92-97BB-C9283A69BCF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1505"/>
                          </a:xfrm>
                          <a:prstGeom prst="rect">
                            <a:avLst/>
                          </a:prstGeom>
                          <a:noFill/>
                        </pic:spPr>
                      </pic:pic>
                    </a:graphicData>
                  </a:graphic>
                  <wp14:sizeRelH relativeFrom="margin">
                    <wp14:pctWidth>0</wp14:pctWidth>
                  </wp14:sizeRelH>
                  <wp14:sizeRelV relativeFrom="margin">
                    <wp14:pctHeight>0</wp14:pctHeight>
                  </wp14:sizeRelV>
                </wp:anchor>
              </w:drawing>
            </w:r>
          </w:p>
        </w:tc>
        <w:tc>
          <w:tcPr>
            <w:tcW w:w="9326" w:type="dxa"/>
            <w:gridSpan w:val="3"/>
            <w:vAlign w:val="center"/>
          </w:tcPr>
          <w:p w14:paraId="5741C871" w14:textId="2AF85283" w:rsidR="00CB66F3" w:rsidRPr="00E027F6" w:rsidRDefault="00CB66F3" w:rsidP="00373CCF">
            <w:pPr>
              <w:rPr>
                <w:rFonts w:ascii="Cambria" w:hAnsi="Cambria"/>
              </w:rPr>
            </w:pPr>
            <w:r w:rsidRPr="00E027F6">
              <w:rPr>
                <w:rFonts w:ascii="Cambria" w:hAnsi="Cambria"/>
              </w:rPr>
              <w:t>Eticheta generală pentru Dezvoltare durabilă</w:t>
            </w:r>
          </w:p>
        </w:tc>
      </w:tr>
      <w:tr w:rsidR="006B6ABF" w:rsidRPr="003C197C" w14:paraId="2195F4D4" w14:textId="77777777" w:rsidTr="00752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2093"/>
        </w:trPr>
        <w:tc>
          <w:tcPr>
            <w:tcW w:w="3545" w:type="dxa"/>
            <w:gridSpan w:val="2"/>
            <w:shd w:val="clear" w:color="auto" w:fill="FFFFFF" w:themeFill="background1"/>
          </w:tcPr>
          <w:p w14:paraId="72A4F71A" w14:textId="77777777" w:rsidR="003C197C" w:rsidRDefault="003C197C" w:rsidP="00C0333B">
            <w:pPr>
              <w:rPr>
                <w:rFonts w:ascii="Cambria" w:hAnsi="Cambria"/>
              </w:rPr>
            </w:pPr>
            <w:r w:rsidRPr="003C197C">
              <w:rPr>
                <w:rFonts w:ascii="Cambria" w:hAnsi="Cambria"/>
              </w:rPr>
              <w:t>Data completării:</w:t>
            </w:r>
          </w:p>
          <w:p w14:paraId="6F85EC4B" w14:textId="2180A6A5" w:rsidR="00425A76" w:rsidRPr="003C197C" w:rsidRDefault="00425A76" w:rsidP="00C0333B">
            <w:pPr>
              <w:rPr>
                <w:rFonts w:ascii="Cambria" w:hAnsi="Cambria"/>
              </w:rPr>
            </w:pPr>
            <w:r>
              <w:rPr>
                <w:rFonts w:ascii="Cambria" w:hAnsi="Cambria"/>
              </w:rPr>
              <w:t>01.09.2025</w:t>
            </w:r>
          </w:p>
        </w:tc>
        <w:tc>
          <w:tcPr>
            <w:tcW w:w="3827" w:type="dxa"/>
            <w:shd w:val="clear" w:color="auto" w:fill="FFFFFF" w:themeFill="background1"/>
          </w:tcPr>
          <w:p w14:paraId="0F5C8287" w14:textId="03F2AEBA" w:rsidR="003C197C" w:rsidRPr="003C197C" w:rsidRDefault="003C197C" w:rsidP="00C0333B">
            <w:pPr>
              <w:spacing w:line="480" w:lineRule="auto"/>
              <w:rPr>
                <w:rFonts w:ascii="Cambria" w:hAnsi="Cambria"/>
              </w:rPr>
            </w:pPr>
            <w:r w:rsidRPr="003C197C">
              <w:rPr>
                <w:rFonts w:ascii="Cambria" w:hAnsi="Cambria"/>
              </w:rPr>
              <w:t>Semnătura titularului de curs</w:t>
            </w:r>
          </w:p>
        </w:tc>
        <w:tc>
          <w:tcPr>
            <w:tcW w:w="3119" w:type="dxa"/>
            <w:shd w:val="clear" w:color="auto" w:fill="FFFFFF" w:themeFill="background1"/>
          </w:tcPr>
          <w:p w14:paraId="34043C9C" w14:textId="0741E061" w:rsidR="00C0333B" w:rsidRPr="003C197C" w:rsidRDefault="003C197C" w:rsidP="00C0333B">
            <w:pPr>
              <w:spacing w:line="480" w:lineRule="auto"/>
              <w:rPr>
                <w:rFonts w:ascii="Cambria" w:hAnsi="Cambria"/>
              </w:rPr>
            </w:pPr>
            <w:r w:rsidRPr="003C197C">
              <w:rPr>
                <w:rFonts w:ascii="Cambria" w:hAnsi="Cambria"/>
              </w:rPr>
              <w:t>Semnătura titularului de seminar</w:t>
            </w:r>
          </w:p>
        </w:tc>
      </w:tr>
      <w:tr w:rsidR="006B6ABF" w:rsidRPr="003C197C" w14:paraId="5931DBEE" w14:textId="77777777" w:rsidTr="007526A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PrEx>
        <w:trPr>
          <w:trHeight w:val="605"/>
        </w:trPr>
        <w:tc>
          <w:tcPr>
            <w:tcW w:w="3545" w:type="dxa"/>
            <w:gridSpan w:val="2"/>
            <w:shd w:val="clear" w:color="auto" w:fill="FFFFFF" w:themeFill="background1"/>
          </w:tcPr>
          <w:p w14:paraId="13CC825D" w14:textId="77777777" w:rsidR="003C197C" w:rsidRPr="003C197C" w:rsidRDefault="003C197C" w:rsidP="00C0333B">
            <w:pPr>
              <w:rPr>
                <w:rFonts w:ascii="Cambria" w:hAnsi="Cambria"/>
              </w:rPr>
            </w:pPr>
            <w:r w:rsidRPr="003C197C">
              <w:rPr>
                <w:rFonts w:ascii="Cambria" w:hAnsi="Cambria"/>
              </w:rPr>
              <w:t>Data avizării în departament:</w:t>
            </w:r>
          </w:p>
          <w:p w14:paraId="714DB94C" w14:textId="11A93B00" w:rsidR="003C197C" w:rsidRPr="003C197C" w:rsidRDefault="00425A76" w:rsidP="00C0333B">
            <w:pPr>
              <w:spacing w:line="480" w:lineRule="auto"/>
              <w:rPr>
                <w:rFonts w:ascii="Cambria" w:hAnsi="Cambria"/>
              </w:rPr>
            </w:pPr>
            <w:r>
              <w:rPr>
                <w:rFonts w:ascii="Cambria" w:hAnsi="Cambria"/>
              </w:rPr>
              <w:t>10.09.2025</w:t>
            </w:r>
          </w:p>
          <w:p w14:paraId="4DCA8C86" w14:textId="77777777" w:rsidR="003C197C" w:rsidRPr="003C197C" w:rsidRDefault="003C197C" w:rsidP="00C0333B">
            <w:pPr>
              <w:spacing w:line="480" w:lineRule="auto"/>
              <w:rPr>
                <w:rFonts w:ascii="Cambria" w:hAnsi="Cambria"/>
              </w:rPr>
            </w:pPr>
          </w:p>
        </w:tc>
        <w:tc>
          <w:tcPr>
            <w:tcW w:w="6946" w:type="dxa"/>
            <w:gridSpan w:val="2"/>
            <w:shd w:val="clear" w:color="auto" w:fill="FFFFFF" w:themeFill="background1"/>
          </w:tcPr>
          <w:p w14:paraId="6ACF21FC" w14:textId="0596D712" w:rsidR="003C197C" w:rsidRPr="003C197C" w:rsidRDefault="003C197C" w:rsidP="00C0333B">
            <w:pPr>
              <w:spacing w:line="480" w:lineRule="auto"/>
              <w:rPr>
                <w:rFonts w:ascii="Cambria" w:hAnsi="Cambria"/>
              </w:rPr>
            </w:pPr>
            <w:r w:rsidRPr="003C197C">
              <w:rPr>
                <w:rFonts w:ascii="Cambria" w:hAnsi="Cambria"/>
              </w:rPr>
              <w:t>Semnătura directorului de departamen</w:t>
            </w:r>
            <w:r w:rsidR="007526AA">
              <w:rPr>
                <w:rFonts w:ascii="Cambria" w:hAnsi="Cambria"/>
              </w:rPr>
              <w:t>t</w:t>
            </w:r>
          </w:p>
          <w:p w14:paraId="6C7ED803" w14:textId="5E911576" w:rsidR="003C197C" w:rsidRPr="003C197C" w:rsidRDefault="007526AA" w:rsidP="00C05242">
            <w:pPr>
              <w:spacing w:line="480" w:lineRule="auto"/>
              <w:rPr>
                <w:rFonts w:ascii="Cambria" w:hAnsi="Cambria"/>
              </w:rPr>
            </w:pPr>
            <w:r>
              <w:rPr>
                <w:rFonts w:ascii="Cambria" w:hAnsi="Cambria"/>
              </w:rPr>
              <w:t>Ionut Foldes</w:t>
            </w:r>
          </w:p>
        </w:tc>
      </w:tr>
    </w:tbl>
    <w:p w14:paraId="7C12396E" w14:textId="77777777" w:rsidR="000B6EB1" w:rsidRPr="00F01F2B" w:rsidRDefault="000B6EB1" w:rsidP="00C05242">
      <w:pPr>
        <w:rPr>
          <w:rFonts w:ascii="Cambria" w:hAnsi="Cambria"/>
          <w:sz w:val="20"/>
          <w:szCs w:val="20"/>
        </w:rPr>
      </w:pPr>
    </w:p>
    <w:sectPr w:rsidR="000B6EB1" w:rsidRPr="00F01F2B" w:rsidSect="00706E3A">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CAC3" w14:textId="77777777" w:rsidR="002D40CC" w:rsidRDefault="002D40CC" w:rsidP="00D12BC3">
      <w:pPr>
        <w:spacing w:after="0" w:line="240" w:lineRule="auto"/>
      </w:pPr>
      <w:r>
        <w:separator/>
      </w:r>
    </w:p>
  </w:endnote>
  <w:endnote w:type="continuationSeparator" w:id="0">
    <w:p w14:paraId="792A863D" w14:textId="77777777" w:rsidR="002D40CC" w:rsidRDefault="002D40CC" w:rsidP="00D12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28968" w14:textId="77777777" w:rsidR="002D40CC" w:rsidRDefault="002D40CC" w:rsidP="00D12BC3">
      <w:pPr>
        <w:spacing w:after="0" w:line="240" w:lineRule="auto"/>
      </w:pPr>
      <w:r>
        <w:separator/>
      </w:r>
    </w:p>
  </w:footnote>
  <w:footnote w:type="continuationSeparator" w:id="0">
    <w:p w14:paraId="55EFBB0A" w14:textId="77777777" w:rsidR="002D40CC" w:rsidRDefault="002D40CC" w:rsidP="00D12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5E75"/>
    <w:multiLevelType w:val="hybridMultilevel"/>
    <w:tmpl w:val="D632F9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180409C"/>
    <w:multiLevelType w:val="hybridMultilevel"/>
    <w:tmpl w:val="369E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759A3"/>
    <w:multiLevelType w:val="hybridMultilevel"/>
    <w:tmpl w:val="49641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7263B"/>
    <w:multiLevelType w:val="hybridMultilevel"/>
    <w:tmpl w:val="27F2BD4E"/>
    <w:lvl w:ilvl="0" w:tplc="626E9FDA">
      <w:start w:val="1"/>
      <w:numFmt w:val="bullet"/>
      <w:lvlText w:val=""/>
      <w:lvlJc w:val="left"/>
      <w:pPr>
        <w:tabs>
          <w:tab w:val="num" w:pos="641"/>
        </w:tabs>
        <w:ind w:left="641"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F5075D"/>
    <w:multiLevelType w:val="hybridMultilevel"/>
    <w:tmpl w:val="68EA4ED0"/>
    <w:lvl w:ilvl="0" w:tplc="E676F306">
      <w:start w:val="1"/>
      <w:numFmt w:val="bullet"/>
      <w:lvlText w:val=""/>
      <w:lvlJc w:val="left"/>
      <w:pPr>
        <w:ind w:left="720" w:hanging="360"/>
      </w:pPr>
      <w:rPr>
        <w:rFonts w:ascii="Symbol" w:hAnsi="Symbol" w:hint="default"/>
      </w:rPr>
    </w:lvl>
    <w:lvl w:ilvl="1" w:tplc="B18AB2C8">
      <w:start w:val="1"/>
      <w:numFmt w:val="bullet"/>
      <w:lvlText w:val="o"/>
      <w:lvlJc w:val="left"/>
      <w:pPr>
        <w:ind w:left="1440" w:hanging="360"/>
      </w:pPr>
      <w:rPr>
        <w:rFonts w:ascii="Courier New" w:hAnsi="Courier New" w:hint="default"/>
      </w:rPr>
    </w:lvl>
    <w:lvl w:ilvl="2" w:tplc="1E18E2C0">
      <w:start w:val="1"/>
      <w:numFmt w:val="bullet"/>
      <w:lvlText w:val=""/>
      <w:lvlJc w:val="left"/>
      <w:pPr>
        <w:ind w:left="2160" w:hanging="360"/>
      </w:pPr>
      <w:rPr>
        <w:rFonts w:ascii="Wingdings" w:hAnsi="Wingdings" w:hint="default"/>
      </w:rPr>
    </w:lvl>
    <w:lvl w:ilvl="3" w:tplc="62467534">
      <w:start w:val="1"/>
      <w:numFmt w:val="bullet"/>
      <w:lvlText w:val=""/>
      <w:lvlJc w:val="left"/>
      <w:pPr>
        <w:ind w:left="2880" w:hanging="360"/>
      </w:pPr>
      <w:rPr>
        <w:rFonts w:ascii="Symbol" w:hAnsi="Symbol" w:hint="default"/>
      </w:rPr>
    </w:lvl>
    <w:lvl w:ilvl="4" w:tplc="EE18976C">
      <w:start w:val="1"/>
      <w:numFmt w:val="bullet"/>
      <w:lvlText w:val="o"/>
      <w:lvlJc w:val="left"/>
      <w:pPr>
        <w:ind w:left="3600" w:hanging="360"/>
      </w:pPr>
      <w:rPr>
        <w:rFonts w:ascii="Courier New" w:hAnsi="Courier New" w:hint="default"/>
      </w:rPr>
    </w:lvl>
    <w:lvl w:ilvl="5" w:tplc="A2B8D8C0">
      <w:start w:val="1"/>
      <w:numFmt w:val="bullet"/>
      <w:lvlText w:val=""/>
      <w:lvlJc w:val="left"/>
      <w:pPr>
        <w:ind w:left="4320" w:hanging="360"/>
      </w:pPr>
      <w:rPr>
        <w:rFonts w:ascii="Wingdings" w:hAnsi="Wingdings" w:hint="default"/>
      </w:rPr>
    </w:lvl>
    <w:lvl w:ilvl="6" w:tplc="F5C2A0B4">
      <w:start w:val="1"/>
      <w:numFmt w:val="bullet"/>
      <w:lvlText w:val=""/>
      <w:lvlJc w:val="left"/>
      <w:pPr>
        <w:ind w:left="5040" w:hanging="360"/>
      </w:pPr>
      <w:rPr>
        <w:rFonts w:ascii="Symbol" w:hAnsi="Symbol" w:hint="default"/>
      </w:rPr>
    </w:lvl>
    <w:lvl w:ilvl="7" w:tplc="B374F0EA">
      <w:start w:val="1"/>
      <w:numFmt w:val="bullet"/>
      <w:lvlText w:val="o"/>
      <w:lvlJc w:val="left"/>
      <w:pPr>
        <w:ind w:left="5760" w:hanging="360"/>
      </w:pPr>
      <w:rPr>
        <w:rFonts w:ascii="Courier New" w:hAnsi="Courier New" w:hint="default"/>
      </w:rPr>
    </w:lvl>
    <w:lvl w:ilvl="8" w:tplc="D084E7EC">
      <w:start w:val="1"/>
      <w:numFmt w:val="bullet"/>
      <w:lvlText w:val=""/>
      <w:lvlJc w:val="left"/>
      <w:pPr>
        <w:ind w:left="6480" w:hanging="360"/>
      </w:pPr>
      <w:rPr>
        <w:rFonts w:ascii="Wingdings" w:hAnsi="Wingdings" w:hint="default"/>
      </w:rPr>
    </w:lvl>
  </w:abstractNum>
  <w:abstractNum w:abstractNumId="5" w15:restartNumberingAfterBreak="0">
    <w:nsid w:val="707E710E"/>
    <w:multiLevelType w:val="hybridMultilevel"/>
    <w:tmpl w:val="1C542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2098274">
    <w:abstractNumId w:val="4"/>
  </w:num>
  <w:num w:numId="2" w16cid:durableId="802699678">
    <w:abstractNumId w:val="2"/>
  </w:num>
  <w:num w:numId="3" w16cid:durableId="421922726">
    <w:abstractNumId w:val="1"/>
  </w:num>
  <w:num w:numId="4" w16cid:durableId="1741975505">
    <w:abstractNumId w:val="3"/>
  </w:num>
  <w:num w:numId="5" w16cid:durableId="1498227276">
    <w:abstractNumId w:val="5"/>
  </w:num>
  <w:num w:numId="6" w16cid:durableId="167722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81A"/>
    <w:rsid w:val="00011141"/>
    <w:rsid w:val="00035F4F"/>
    <w:rsid w:val="00036059"/>
    <w:rsid w:val="000A1C1C"/>
    <w:rsid w:val="000B6EB1"/>
    <w:rsid w:val="000B7D0D"/>
    <w:rsid w:val="000D20FE"/>
    <w:rsid w:val="000F20F3"/>
    <w:rsid w:val="000F2DF8"/>
    <w:rsid w:val="001000DF"/>
    <w:rsid w:val="00105C9A"/>
    <w:rsid w:val="00111926"/>
    <w:rsid w:val="00117B5A"/>
    <w:rsid w:val="00123B64"/>
    <w:rsid w:val="001253AA"/>
    <w:rsid w:val="001346BE"/>
    <w:rsid w:val="00145D0A"/>
    <w:rsid w:val="00155A52"/>
    <w:rsid w:val="001914D4"/>
    <w:rsid w:val="00196393"/>
    <w:rsid w:val="0019757E"/>
    <w:rsid w:val="001A4A04"/>
    <w:rsid w:val="001A50C5"/>
    <w:rsid w:val="001C2668"/>
    <w:rsid w:val="00201EE0"/>
    <w:rsid w:val="00221B6D"/>
    <w:rsid w:val="00222340"/>
    <w:rsid w:val="002315D2"/>
    <w:rsid w:val="00242E53"/>
    <w:rsid w:val="00244644"/>
    <w:rsid w:val="00250293"/>
    <w:rsid w:val="0025084E"/>
    <w:rsid w:val="00250F88"/>
    <w:rsid w:val="002518F3"/>
    <w:rsid w:val="00261BF1"/>
    <w:rsid w:val="00273287"/>
    <w:rsid w:val="002A3A93"/>
    <w:rsid w:val="002B298E"/>
    <w:rsid w:val="002B38EF"/>
    <w:rsid w:val="002B3B45"/>
    <w:rsid w:val="002B4C1F"/>
    <w:rsid w:val="002B5D2C"/>
    <w:rsid w:val="002C2A67"/>
    <w:rsid w:val="002D19B2"/>
    <w:rsid w:val="002D40CC"/>
    <w:rsid w:val="002D5FCA"/>
    <w:rsid w:val="002E2D93"/>
    <w:rsid w:val="002E4459"/>
    <w:rsid w:val="00301788"/>
    <w:rsid w:val="00301E97"/>
    <w:rsid w:val="00310344"/>
    <w:rsid w:val="00351944"/>
    <w:rsid w:val="0035421D"/>
    <w:rsid w:val="00357598"/>
    <w:rsid w:val="00366881"/>
    <w:rsid w:val="00366BFD"/>
    <w:rsid w:val="00370DF5"/>
    <w:rsid w:val="0037398B"/>
    <w:rsid w:val="0039378F"/>
    <w:rsid w:val="003A1213"/>
    <w:rsid w:val="003B6EE4"/>
    <w:rsid w:val="003C135D"/>
    <w:rsid w:val="003C197C"/>
    <w:rsid w:val="003C47C3"/>
    <w:rsid w:val="003D7F8A"/>
    <w:rsid w:val="003F481E"/>
    <w:rsid w:val="003F659E"/>
    <w:rsid w:val="00405204"/>
    <w:rsid w:val="0042330E"/>
    <w:rsid w:val="00425A76"/>
    <w:rsid w:val="00426637"/>
    <w:rsid w:val="00443956"/>
    <w:rsid w:val="00453436"/>
    <w:rsid w:val="00454550"/>
    <w:rsid w:val="004613CA"/>
    <w:rsid w:val="004675C5"/>
    <w:rsid w:val="004D2236"/>
    <w:rsid w:val="004E11FF"/>
    <w:rsid w:val="004E2C1F"/>
    <w:rsid w:val="004E578B"/>
    <w:rsid w:val="004E5FE1"/>
    <w:rsid w:val="004F07F6"/>
    <w:rsid w:val="004F45E5"/>
    <w:rsid w:val="004F4B37"/>
    <w:rsid w:val="0050720F"/>
    <w:rsid w:val="00513195"/>
    <w:rsid w:val="00520796"/>
    <w:rsid w:val="00521F11"/>
    <w:rsid w:val="00551CC4"/>
    <w:rsid w:val="0055290A"/>
    <w:rsid w:val="00574FBA"/>
    <w:rsid w:val="00586682"/>
    <w:rsid w:val="005B2BEB"/>
    <w:rsid w:val="005B66A9"/>
    <w:rsid w:val="005E100B"/>
    <w:rsid w:val="005E1610"/>
    <w:rsid w:val="005F30A6"/>
    <w:rsid w:val="006016CF"/>
    <w:rsid w:val="00606962"/>
    <w:rsid w:val="00632190"/>
    <w:rsid w:val="0066353F"/>
    <w:rsid w:val="00671A16"/>
    <w:rsid w:val="00680053"/>
    <w:rsid w:val="00687EE7"/>
    <w:rsid w:val="00694E26"/>
    <w:rsid w:val="006A3DD3"/>
    <w:rsid w:val="006B2EAE"/>
    <w:rsid w:val="006B6ABF"/>
    <w:rsid w:val="006D648A"/>
    <w:rsid w:val="006E276B"/>
    <w:rsid w:val="006F32EA"/>
    <w:rsid w:val="00706E3A"/>
    <w:rsid w:val="007342EF"/>
    <w:rsid w:val="007351F6"/>
    <w:rsid w:val="0074223A"/>
    <w:rsid w:val="007526AA"/>
    <w:rsid w:val="007526F3"/>
    <w:rsid w:val="007566DE"/>
    <w:rsid w:val="007965C1"/>
    <w:rsid w:val="00796905"/>
    <w:rsid w:val="007D0416"/>
    <w:rsid w:val="007D6BE3"/>
    <w:rsid w:val="008119F8"/>
    <w:rsid w:val="00820A4F"/>
    <w:rsid w:val="00827CA3"/>
    <w:rsid w:val="0083358D"/>
    <w:rsid w:val="0084063D"/>
    <w:rsid w:val="00843366"/>
    <w:rsid w:val="00844EAD"/>
    <w:rsid w:val="0084568F"/>
    <w:rsid w:val="00847940"/>
    <w:rsid w:val="00863872"/>
    <w:rsid w:val="008663BC"/>
    <w:rsid w:val="00885BDD"/>
    <w:rsid w:val="00886616"/>
    <w:rsid w:val="00896BDD"/>
    <w:rsid w:val="00896E10"/>
    <w:rsid w:val="008A7976"/>
    <w:rsid w:val="008B15F8"/>
    <w:rsid w:val="008B74A8"/>
    <w:rsid w:val="008C28C6"/>
    <w:rsid w:val="008C6A8A"/>
    <w:rsid w:val="008E3A5D"/>
    <w:rsid w:val="008E6D88"/>
    <w:rsid w:val="008F03F7"/>
    <w:rsid w:val="008F5E28"/>
    <w:rsid w:val="009263E0"/>
    <w:rsid w:val="00932C93"/>
    <w:rsid w:val="00936988"/>
    <w:rsid w:val="009401B8"/>
    <w:rsid w:val="00944A03"/>
    <w:rsid w:val="009454B5"/>
    <w:rsid w:val="009508B1"/>
    <w:rsid w:val="00986A2E"/>
    <w:rsid w:val="00996BA6"/>
    <w:rsid w:val="00996E5F"/>
    <w:rsid w:val="00997AA2"/>
    <w:rsid w:val="009C74FB"/>
    <w:rsid w:val="009D7515"/>
    <w:rsid w:val="009F6D96"/>
    <w:rsid w:val="00A2132C"/>
    <w:rsid w:val="00A23D3E"/>
    <w:rsid w:val="00A24211"/>
    <w:rsid w:val="00A4215F"/>
    <w:rsid w:val="00A713B0"/>
    <w:rsid w:val="00A74D64"/>
    <w:rsid w:val="00A81EB6"/>
    <w:rsid w:val="00A82450"/>
    <w:rsid w:val="00A92B54"/>
    <w:rsid w:val="00AB0DE7"/>
    <w:rsid w:val="00AE5FC2"/>
    <w:rsid w:val="00B417DB"/>
    <w:rsid w:val="00BC7CDE"/>
    <w:rsid w:val="00BD3CB2"/>
    <w:rsid w:val="00BE3534"/>
    <w:rsid w:val="00BF17DD"/>
    <w:rsid w:val="00BF2C1C"/>
    <w:rsid w:val="00BF4F61"/>
    <w:rsid w:val="00C02345"/>
    <w:rsid w:val="00C0333B"/>
    <w:rsid w:val="00C05242"/>
    <w:rsid w:val="00C163AF"/>
    <w:rsid w:val="00C3571C"/>
    <w:rsid w:val="00C76710"/>
    <w:rsid w:val="00C9513E"/>
    <w:rsid w:val="00CA412A"/>
    <w:rsid w:val="00CB66F3"/>
    <w:rsid w:val="00CC781A"/>
    <w:rsid w:val="00CE2BF2"/>
    <w:rsid w:val="00D00111"/>
    <w:rsid w:val="00D06D01"/>
    <w:rsid w:val="00D12BC3"/>
    <w:rsid w:val="00D2397E"/>
    <w:rsid w:val="00D44828"/>
    <w:rsid w:val="00D51618"/>
    <w:rsid w:val="00D561A8"/>
    <w:rsid w:val="00D60DDF"/>
    <w:rsid w:val="00D70267"/>
    <w:rsid w:val="00D80899"/>
    <w:rsid w:val="00D94607"/>
    <w:rsid w:val="00DC236E"/>
    <w:rsid w:val="00DD2809"/>
    <w:rsid w:val="00DE6B49"/>
    <w:rsid w:val="00DE7243"/>
    <w:rsid w:val="00E027F6"/>
    <w:rsid w:val="00E03DC8"/>
    <w:rsid w:val="00E27C90"/>
    <w:rsid w:val="00E31810"/>
    <w:rsid w:val="00E463DB"/>
    <w:rsid w:val="00E465D1"/>
    <w:rsid w:val="00E54B8B"/>
    <w:rsid w:val="00E56D7A"/>
    <w:rsid w:val="00E57FB2"/>
    <w:rsid w:val="00E674CE"/>
    <w:rsid w:val="00E724BA"/>
    <w:rsid w:val="00EF1903"/>
    <w:rsid w:val="00EF3B60"/>
    <w:rsid w:val="00F01F2B"/>
    <w:rsid w:val="00F52A38"/>
    <w:rsid w:val="00F65EFF"/>
    <w:rsid w:val="00F708DA"/>
    <w:rsid w:val="00F76D8F"/>
    <w:rsid w:val="00F81966"/>
    <w:rsid w:val="00F85E5C"/>
    <w:rsid w:val="00F87637"/>
    <w:rsid w:val="00F974CE"/>
    <w:rsid w:val="00FA3D17"/>
    <w:rsid w:val="00FA7471"/>
    <w:rsid w:val="00FB5485"/>
    <w:rsid w:val="00FC204E"/>
    <w:rsid w:val="00FD3B76"/>
    <w:rsid w:val="00FD3DED"/>
    <w:rsid w:val="08493D41"/>
    <w:rsid w:val="15ADD5B3"/>
    <w:rsid w:val="1A0725C0"/>
    <w:rsid w:val="25D9A8A7"/>
    <w:rsid w:val="26D6267B"/>
    <w:rsid w:val="38AF6669"/>
    <w:rsid w:val="3A9F0AC9"/>
    <w:rsid w:val="4D08B839"/>
    <w:rsid w:val="5052105A"/>
    <w:rsid w:val="6547F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11372"/>
  <w15:chartTrackingRefBased/>
  <w15:docId w15:val="{1998FDCE-E0F4-4AEC-A0CC-6A4CFE75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DD3"/>
    <w:rPr>
      <w:lang w:val="ro-RO"/>
    </w:rPr>
  </w:style>
  <w:style w:type="paragraph" w:styleId="Heading1">
    <w:name w:val="heading 1"/>
    <w:basedOn w:val="Normal"/>
    <w:next w:val="Normal"/>
    <w:link w:val="Heading1Char"/>
    <w:uiPriority w:val="9"/>
    <w:qFormat/>
    <w:rsid w:val="00CC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81A"/>
    <w:rPr>
      <w:rFonts w:eastAsiaTheme="majorEastAsia" w:cstheme="majorBidi"/>
      <w:color w:val="272727" w:themeColor="text1" w:themeTint="D8"/>
    </w:rPr>
  </w:style>
  <w:style w:type="paragraph" w:styleId="Title">
    <w:name w:val="Title"/>
    <w:basedOn w:val="Normal"/>
    <w:next w:val="Normal"/>
    <w:link w:val="TitleChar"/>
    <w:uiPriority w:val="10"/>
    <w:qFormat/>
    <w:rsid w:val="00CC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81A"/>
    <w:pPr>
      <w:spacing w:before="160"/>
      <w:jc w:val="center"/>
    </w:pPr>
    <w:rPr>
      <w:i/>
      <w:iCs/>
      <w:color w:val="404040" w:themeColor="text1" w:themeTint="BF"/>
    </w:rPr>
  </w:style>
  <w:style w:type="character" w:customStyle="1" w:styleId="QuoteChar">
    <w:name w:val="Quote Char"/>
    <w:basedOn w:val="DefaultParagraphFont"/>
    <w:link w:val="Quote"/>
    <w:uiPriority w:val="29"/>
    <w:rsid w:val="00CC781A"/>
    <w:rPr>
      <w:i/>
      <w:iCs/>
      <w:color w:val="404040" w:themeColor="text1" w:themeTint="BF"/>
    </w:rPr>
  </w:style>
  <w:style w:type="paragraph" w:styleId="ListParagraph">
    <w:name w:val="List Paragraph"/>
    <w:basedOn w:val="Normal"/>
    <w:uiPriority w:val="34"/>
    <w:qFormat/>
    <w:rsid w:val="00CC781A"/>
    <w:pPr>
      <w:ind w:left="720"/>
      <w:contextualSpacing/>
    </w:pPr>
  </w:style>
  <w:style w:type="character" w:styleId="IntenseEmphasis">
    <w:name w:val="Intense Emphasis"/>
    <w:basedOn w:val="DefaultParagraphFont"/>
    <w:uiPriority w:val="21"/>
    <w:qFormat/>
    <w:rsid w:val="00CC781A"/>
    <w:rPr>
      <w:i/>
      <w:iCs/>
      <w:color w:val="0F4761" w:themeColor="accent1" w:themeShade="BF"/>
    </w:rPr>
  </w:style>
  <w:style w:type="paragraph" w:styleId="IntenseQuote">
    <w:name w:val="Intense Quote"/>
    <w:basedOn w:val="Normal"/>
    <w:next w:val="Normal"/>
    <w:link w:val="IntenseQuoteChar"/>
    <w:uiPriority w:val="30"/>
    <w:qFormat/>
    <w:rsid w:val="00CC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81A"/>
    <w:rPr>
      <w:i/>
      <w:iCs/>
      <w:color w:val="0F4761" w:themeColor="accent1" w:themeShade="BF"/>
    </w:rPr>
  </w:style>
  <w:style w:type="character" w:styleId="IntenseReference">
    <w:name w:val="Intense Reference"/>
    <w:basedOn w:val="DefaultParagraphFont"/>
    <w:uiPriority w:val="32"/>
    <w:qFormat/>
    <w:rsid w:val="00CC781A"/>
    <w:rPr>
      <w:b/>
      <w:bCs/>
      <w:smallCaps/>
      <w:color w:val="0F4761" w:themeColor="accent1" w:themeShade="BF"/>
      <w:spacing w:val="5"/>
    </w:rPr>
  </w:style>
  <w:style w:type="paragraph" w:styleId="FootnoteText">
    <w:name w:val="footnote text"/>
    <w:basedOn w:val="Normal"/>
    <w:link w:val="FootnoteTextChar"/>
    <w:uiPriority w:val="99"/>
    <w:semiHidden/>
    <w:unhideWhenUsed/>
    <w:rsid w:val="00D12BC3"/>
    <w:pPr>
      <w:spacing w:after="200" w:line="276"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D12BC3"/>
    <w:rPr>
      <w:rFonts w:ascii="Calibri" w:eastAsia="Calibri" w:hAnsi="Calibri" w:cs="Times New Roman"/>
      <w:kern w:val="0"/>
      <w:sz w:val="20"/>
      <w:szCs w:val="20"/>
      <w:lang w:val="ro-RO"/>
      <w14:ligatures w14:val="none"/>
    </w:rPr>
  </w:style>
  <w:style w:type="character" w:styleId="FootnoteReference">
    <w:name w:val="footnote reference"/>
    <w:uiPriority w:val="99"/>
    <w:semiHidden/>
    <w:unhideWhenUsed/>
    <w:rsid w:val="00D12BC3"/>
    <w:rPr>
      <w:vertAlign w:val="superscript"/>
    </w:rPr>
  </w:style>
  <w:style w:type="table" w:styleId="TableGrid">
    <w:name w:val="Table Grid"/>
    <w:basedOn w:val="TableNormal"/>
    <w:uiPriority w:val="99"/>
    <w:rsid w:val="001253AA"/>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BA6"/>
    <w:rPr>
      <w:color w:val="467886" w:themeColor="hyperlink"/>
      <w:u w:val="single"/>
    </w:rPr>
  </w:style>
  <w:style w:type="character" w:styleId="UnresolvedMention">
    <w:name w:val="Unresolved Mention"/>
    <w:basedOn w:val="DefaultParagraphFont"/>
    <w:uiPriority w:val="99"/>
    <w:semiHidden/>
    <w:unhideWhenUsed/>
    <w:rsid w:val="00996BA6"/>
    <w:rPr>
      <w:color w:val="605E5C"/>
      <w:shd w:val="clear" w:color="auto" w:fill="E1DFDD"/>
    </w:rPr>
  </w:style>
  <w:style w:type="paragraph" w:customStyle="1" w:styleId="Default">
    <w:name w:val="Default"/>
    <w:rsid w:val="00C0333B"/>
    <w:pPr>
      <w:autoSpaceDE w:val="0"/>
      <w:autoSpaceDN w:val="0"/>
      <w:adjustRightInd w:val="0"/>
      <w:spacing w:after="0" w:line="240" w:lineRule="auto"/>
    </w:pPr>
    <w:rPr>
      <w:rFonts w:ascii="Times New Roman" w:hAnsi="Times New Roman" w:cs="Times New Roman"/>
      <w:color w:val="000000"/>
      <w:kern w:val="0"/>
      <w:lang w:val="ro-RO"/>
    </w:rPr>
  </w:style>
  <w:style w:type="paragraph" w:styleId="Header">
    <w:name w:val="header"/>
    <w:basedOn w:val="Normal"/>
    <w:link w:val="HeaderChar"/>
    <w:uiPriority w:val="99"/>
    <w:semiHidden/>
    <w:unhideWhenUsed/>
    <w:rsid w:val="00E57F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57FB2"/>
    <w:rPr>
      <w:lang w:val="ro-RO"/>
    </w:rPr>
  </w:style>
  <w:style w:type="paragraph" w:styleId="Footer">
    <w:name w:val="footer"/>
    <w:basedOn w:val="Normal"/>
    <w:link w:val="FooterChar"/>
    <w:uiPriority w:val="99"/>
    <w:semiHidden/>
    <w:unhideWhenUsed/>
    <w:rsid w:val="00E57F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57FB2"/>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872F0A23126944A1115D8B536C9873" ma:contentTypeVersion="18" ma:contentTypeDescription="Create a new document." ma:contentTypeScope="" ma:versionID="7e8bff458b9a292d8c023f1d132ad391">
  <xsd:schema xmlns:xsd="http://www.w3.org/2001/XMLSchema" xmlns:xs="http://www.w3.org/2001/XMLSchema" xmlns:p="http://schemas.microsoft.com/office/2006/metadata/properties" xmlns:ns2="0c2a090c-80d2-4674-aab9-e2f91f7b1abc" xmlns:ns3="4a0798af-936d-4f97-8b9b-d3364acd23b0" targetNamespace="http://schemas.microsoft.com/office/2006/metadata/properties" ma:root="true" ma:fieldsID="993b1dbebe5f21abfeea4e5d4e41de8b" ns2:_="" ns3:_="">
    <xsd:import namespace="0c2a090c-80d2-4674-aab9-e2f91f7b1abc"/>
    <xsd:import namespace="4a0798af-936d-4f97-8b9b-d3364acd23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a090c-80d2-4674-aab9-e2f91f7b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f85decb-1301-438d-8b3f-81c7864c2a9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798af-936d-4f97-8b9b-d3364acd23b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07cd8ac-32f3-4ec2-a082-510b7b6ddb8d}" ma:internalName="TaxCatchAll" ma:showField="CatchAllData" ma:web="4a0798af-936d-4f97-8b9b-d3364acd23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2a090c-80d2-4674-aab9-e2f91f7b1abc">
      <Terms xmlns="http://schemas.microsoft.com/office/infopath/2007/PartnerControls"/>
    </lcf76f155ced4ddcb4097134ff3c332f>
    <TaxCatchAll xmlns="4a0798af-936d-4f97-8b9b-d3364acd23b0" xsi:nil="true"/>
  </documentManagement>
</p:properties>
</file>

<file path=customXml/itemProps1.xml><?xml version="1.0" encoding="utf-8"?>
<ds:datastoreItem xmlns:ds="http://schemas.openxmlformats.org/officeDocument/2006/customXml" ds:itemID="{6EBCC945-D2BB-4BB1-89E8-5C5C1B36F6E3}">
  <ds:schemaRefs>
    <ds:schemaRef ds:uri="http://schemas.microsoft.com/sharepoint/v3/contenttype/forms"/>
  </ds:schemaRefs>
</ds:datastoreItem>
</file>

<file path=customXml/itemProps2.xml><?xml version="1.0" encoding="utf-8"?>
<ds:datastoreItem xmlns:ds="http://schemas.openxmlformats.org/officeDocument/2006/customXml" ds:itemID="{627502D2-C606-4204-8575-123567E28842}">
  <ds:schemaRefs>
    <ds:schemaRef ds:uri="http://schemas.openxmlformats.org/officeDocument/2006/bibliography"/>
  </ds:schemaRefs>
</ds:datastoreItem>
</file>

<file path=customXml/itemProps3.xml><?xml version="1.0" encoding="utf-8"?>
<ds:datastoreItem xmlns:ds="http://schemas.openxmlformats.org/officeDocument/2006/customXml" ds:itemID="{CD72983C-9EA1-4721-B4F5-B9788588C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a090c-80d2-4674-aab9-e2f91f7b1abc"/>
    <ds:schemaRef ds:uri="4a0798af-936d-4f97-8b9b-d3364acd2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2C8E23-DD64-479F-A2EC-D5F7FEDF45DE}">
  <ds:schemaRefs>
    <ds:schemaRef ds:uri="http://schemas.microsoft.com/office/2006/metadata/properties"/>
    <ds:schemaRef ds:uri="http://schemas.microsoft.com/office/infopath/2007/PartnerControls"/>
    <ds:schemaRef ds:uri="0c2a090c-80d2-4674-aab9-e2f91f7b1abc"/>
    <ds:schemaRef ds:uri="4a0798af-936d-4f97-8b9b-d3364acd23b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1339</Words>
  <Characters>9565</Characters>
  <Application>Microsoft Office Word</Application>
  <DocSecurity>0</DocSecurity>
  <Lines>298</Lines>
  <Paragraphs>187</Paragraphs>
  <ScaleCrop>false</ScaleCrop>
  <Company/>
  <LinksUpToDate>false</LinksUpToDate>
  <CharactersWithSpaces>10717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Patricia-Georgiana Rechisan</dc:creator>
  <cp:keywords/>
  <dc:description/>
  <cp:lastModifiedBy>Ionut Foldes</cp:lastModifiedBy>
  <cp:revision>33</cp:revision>
  <dcterms:created xsi:type="dcterms:W3CDTF">2025-07-30T11:18:00Z</dcterms:created>
  <dcterms:modified xsi:type="dcterms:W3CDTF">2026-05-28T13:47:00Z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0x01010081872F0A23126944A1115D8B536C9873</vt:lpwstr>
  </property>
  <property fmtid="{D5CDD505-2E9C-101B-9397-08002B2CF9AE}" pid="3" name="GrammarlyDocumentId">
    <vt:lpwstr>836b29c5-4a4c-4ef7-988a-02cf30ad1a58</vt:lpwstr>
  </property>
</Properties>
</file>