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30321C" w14:paraId="73B2268A" w14:textId="42650999">
      <w:pPr>
        <w:jc w:val="center"/>
        <w:rPr>
          <w:rFonts w:ascii="Cambria" w:hAnsi="Cambria"/>
          <w:i/>
          <w:iCs/>
        </w:rPr>
      </w:pPr>
      <w:r>
        <w:rPr>
          <w:rFonts w:ascii="Cambria" w:hAnsi="Cambria"/>
          <w:i/>
          <w:iCs/>
        </w:rPr>
        <w:t>Politici sociale</w:t>
      </w:r>
    </w:p>
    <w:p w:rsidRPr="001C2668" w:rsidR="00123B64" w:rsidP="00FB5485" w:rsidRDefault="00123B64" w14:paraId="147D6DE1" w14:textId="02087E39">
      <w:pPr>
        <w:jc w:val="center"/>
        <w:rPr>
          <w:rFonts w:ascii="Cambria" w:hAnsi="Cambria"/>
        </w:rPr>
      </w:pPr>
      <w:r w:rsidRPr="544C3BD0">
        <w:rPr>
          <w:rFonts w:ascii="Cambria" w:hAnsi="Cambria"/>
        </w:rPr>
        <w:t>Anul universitar</w:t>
      </w:r>
      <w:r w:rsidRPr="544C3BD0" w:rsidR="00632190">
        <w:rPr>
          <w:rFonts w:ascii="Cambria" w:hAnsi="Cambria"/>
        </w:rPr>
        <w:t xml:space="preserve"> </w:t>
      </w:r>
      <w:r w:rsidRPr="544C3BD0" w:rsidR="00AE5FC2">
        <w:rPr>
          <w:rFonts w:ascii="Cambria" w:hAnsi="Cambria"/>
        </w:rPr>
        <w:t>202</w:t>
      </w:r>
      <w:r w:rsidRPr="544C3BD0" w:rsidR="4B31A4BC">
        <w:rPr>
          <w:rFonts w:ascii="Cambria" w:hAnsi="Cambria"/>
        </w:rPr>
        <w:t>5</w:t>
      </w:r>
      <w:r w:rsidRPr="544C3BD0" w:rsidR="00AE5FC2">
        <w:rPr>
          <w:rFonts w:ascii="Cambria" w:hAnsi="Cambria"/>
        </w:rPr>
        <w:t xml:space="preserve"> - 202</w:t>
      </w:r>
      <w:r w:rsidRPr="544C3BD0" w:rsidR="4B0CB729">
        <w:rPr>
          <w:rFonts w:ascii="Cambria" w:hAnsi="Cambria"/>
        </w:rPr>
        <w:t>6</w:t>
      </w: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2EEF631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2EEF631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2EEF631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2EEF631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2EEF631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2EEF631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30321C" w14:paraId="2025CE64" w14:textId="545AA09E">
            <w:pPr>
              <w:keepNext/>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Pr>
                <w:rFonts w:ascii="Cambria" w:hAnsi="Cambria" w:eastAsia="Times New Roman" w:cs="Times New Roman"/>
                <w:kern w:val="0"/>
                <w:sz w:val="20"/>
                <w:szCs w:val="20"/>
                <w:lang w:eastAsia="zh-CN"/>
                <w14:ligatures w14:val="none"/>
              </w:rPr>
              <w:t>Sociologie</w:t>
            </w:r>
            <w:r w:rsidR="00AE5FC2">
              <w:rPr>
                <w:rFonts w:ascii="Cambria" w:hAnsi="Cambria" w:eastAsia="Times New Roman" w:cs="Times New Roman"/>
                <w:kern w:val="0"/>
                <w:sz w:val="20"/>
                <w:szCs w:val="20"/>
                <w:lang w:eastAsia="zh-CN"/>
                <w14:ligatures w14:val="none"/>
              </w:rPr>
              <w:t xml:space="preserve"> /</w:t>
            </w:r>
            <w:r w:rsidR="36331693">
              <w:rPr>
                <w:rFonts w:ascii="Cambria" w:hAnsi="Cambria" w:eastAsia="Times New Roman" w:cs="Times New Roman"/>
                <w:kern w:val="0"/>
                <w:sz w:val="20"/>
                <w:szCs w:val="20"/>
                <w:lang w:eastAsia="zh-CN"/>
                <w14:ligatures w14:val="none"/>
              </w:rPr>
              <w:t xml:space="preserve"> Licențiat în Sociologie</w:t>
            </w:r>
          </w:p>
        </w:tc>
      </w:tr>
      <w:tr w:rsidRPr="00D51618" w:rsidR="00D51618" w:rsidTr="2EEF631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10515"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915"/>
        <w:gridCol w:w="360"/>
        <w:gridCol w:w="567"/>
        <w:gridCol w:w="1701"/>
        <w:gridCol w:w="567"/>
        <w:gridCol w:w="567"/>
        <w:gridCol w:w="1701"/>
        <w:gridCol w:w="1560"/>
      </w:tblGrid>
      <w:tr w:rsidRPr="00972DAD" w:rsidR="00BF2C1C" w:rsidTr="042C8E41" w14:paraId="3E2CE595" w14:textId="77777777">
        <w:trPr>
          <w:trHeight w:val="284"/>
        </w:trPr>
        <w:tc>
          <w:tcPr>
            <w:tcW w:w="2577" w:type="dxa"/>
            <w:gridSpan w:val="3"/>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vAlign w:val="center"/>
          </w:tcPr>
          <w:p w:rsidRPr="00C0333B" w:rsidR="008F5E28" w:rsidP="00C0333B" w:rsidRDefault="0030321C" w14:paraId="56BB9F54" w14:textId="6B34350F">
            <w:pPr>
              <w:pStyle w:val="Default"/>
              <w:rPr>
                <w:sz w:val="20"/>
                <w:szCs w:val="20"/>
              </w:rPr>
            </w:pPr>
            <w:r w:rsidRPr="0030321C">
              <w:rPr>
                <w:sz w:val="20"/>
                <w:szCs w:val="20"/>
              </w:rPr>
              <w:t>Politici sociale</w:t>
            </w:r>
          </w:p>
        </w:tc>
        <w:tc>
          <w:tcPr>
            <w:tcW w:w="1701" w:type="dxa"/>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vAlign w:val="center"/>
          </w:tcPr>
          <w:p w:rsidRPr="00C0333B" w:rsidR="008F5E28" w:rsidP="00C0333B" w:rsidRDefault="00C0333B" w14:paraId="7CA76DD1" w14:textId="705D0B9B">
            <w:pPr>
              <w:pStyle w:val="Default"/>
              <w:rPr>
                <w:sz w:val="20"/>
                <w:szCs w:val="20"/>
              </w:rPr>
            </w:pPr>
            <w:r>
              <w:rPr>
                <w:sz w:val="20"/>
                <w:szCs w:val="20"/>
              </w:rPr>
              <w:t>ALR</w:t>
            </w:r>
            <w:r w:rsidR="0030321C">
              <w:rPr>
                <w:sz w:val="20"/>
                <w:szCs w:val="20"/>
              </w:rPr>
              <w:t>2505</w:t>
            </w:r>
          </w:p>
        </w:tc>
      </w:tr>
      <w:tr w:rsidRPr="00972DAD" w:rsidR="008F5E28" w:rsidTr="042C8E41" w14:paraId="7729D621" w14:textId="77777777">
        <w:trPr>
          <w:trHeight w:val="284"/>
        </w:trPr>
        <w:tc>
          <w:tcPr>
            <w:tcW w:w="3492" w:type="dxa"/>
            <w:gridSpan w:val="4"/>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23" w:type="dxa"/>
            <w:gridSpan w:val="7"/>
            <w:vAlign w:val="center"/>
          </w:tcPr>
          <w:p w:rsidRPr="00972DAD" w:rsidR="008F5E28" w:rsidP="042C8E41" w:rsidRDefault="1C24F01C" w14:paraId="02F7CAC0" w14:textId="714AE81D">
            <w:pPr>
              <w:suppressAutoHyphens/>
              <w:spacing w:after="0" w:line="240" w:lineRule="auto"/>
              <w:rPr>
                <w:rFonts w:ascii="Cambria" w:hAnsi="Cambria" w:eastAsia="Times New Roman" w:cs="Times New Roman"/>
                <w:sz w:val="20"/>
                <w:szCs w:val="20"/>
                <w:lang w:eastAsia="zh-CN"/>
              </w:rPr>
            </w:pPr>
            <w:r w:rsidRPr="042C8E41">
              <w:rPr>
                <w:rFonts w:ascii="Cambria" w:hAnsi="Cambria" w:eastAsia="Times New Roman" w:cs="Times New Roman"/>
                <w:sz w:val="20"/>
                <w:szCs w:val="20"/>
                <w:lang w:eastAsia="zh-CN"/>
              </w:rPr>
              <w:t>Cristina Raț</w:t>
            </w:r>
          </w:p>
        </w:tc>
      </w:tr>
      <w:tr w:rsidRPr="00972DAD" w:rsidR="008F5E28" w:rsidTr="042C8E41" w14:paraId="6941DE1C" w14:textId="77777777">
        <w:trPr>
          <w:trHeight w:val="284"/>
        </w:trPr>
        <w:tc>
          <w:tcPr>
            <w:tcW w:w="3492" w:type="dxa"/>
            <w:gridSpan w:val="4"/>
            <w:tcBorders>
              <w:bottom w:val="single" w:color="auto" w:sz="4" w:space="0"/>
            </w:tcBorders>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23" w:type="dxa"/>
            <w:gridSpan w:val="7"/>
            <w:tcBorders>
              <w:bottom w:val="single" w:color="auto" w:sz="4" w:space="0"/>
            </w:tcBorders>
            <w:vAlign w:val="center"/>
          </w:tcPr>
          <w:p w:rsidRPr="00972DAD" w:rsidR="008F5E28" w:rsidP="042C8E41" w:rsidRDefault="038611C7" w14:paraId="341D75ED" w14:textId="46640FC0">
            <w:pPr>
              <w:suppressAutoHyphens/>
              <w:spacing w:after="0" w:line="240" w:lineRule="auto"/>
              <w:rPr>
                <w:rFonts w:ascii="Cambria" w:hAnsi="Cambria" w:eastAsia="Times New Roman" w:cs="Times New Roman"/>
                <w:sz w:val="20"/>
                <w:szCs w:val="20"/>
                <w:lang w:eastAsia="zh-CN"/>
              </w:rPr>
            </w:pPr>
            <w:r w:rsidRPr="042C8E41">
              <w:rPr>
                <w:rFonts w:ascii="Cambria" w:hAnsi="Cambria" w:eastAsia="Times New Roman" w:cs="Times New Roman"/>
                <w:sz w:val="20"/>
                <w:szCs w:val="20"/>
                <w:lang w:eastAsia="zh-CN"/>
              </w:rPr>
              <w:t>Cristina Raț</w:t>
            </w:r>
          </w:p>
        </w:tc>
      </w:tr>
      <w:tr w:rsidRPr="00CB7D36" w:rsidR="007566DE" w:rsidTr="042C8E41" w14:paraId="5663EAF6" w14:textId="77777777">
        <w:trPr>
          <w:trHeight w:val="284"/>
        </w:trPr>
        <w:tc>
          <w:tcPr>
            <w:tcW w:w="1868"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3C135D" w14:paraId="642D3A83" w14:textId="53B65926">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4F7055">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53059" w14:paraId="1CE49F94" w14:textId="4C9DCFC9">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vAlign w:val="center"/>
          </w:tcPr>
          <w:p w:rsidRPr="00CB7D36" w:rsidR="006016CF" w:rsidP="00C60F8E" w:rsidRDefault="004F7055" w14:paraId="20F79D8D" w14:textId="6C324233">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53059">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5A66B79A"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5A66B79A"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5A66B79A"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5A66B79A"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117B5A" w:rsidP="004F7055" w:rsidRDefault="00653059" w14:paraId="1F6F3D9F" w14:textId="1EB042E3">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52</w:t>
            </w:r>
          </w:p>
        </w:tc>
      </w:tr>
      <w:tr w:rsidRPr="00972DAD" w:rsidR="00117B5A" w:rsidTr="5A66B79A"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4F7055" w:rsidRDefault="004F7055" w14:paraId="7062CF4B" w14:textId="4314FADA">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5A66B79A"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5A66B79A" w:rsidRDefault="4D4E1F11" w14:paraId="5D07688F" w14:textId="067E46DB">
            <w:pPr>
              <w:keepNext/>
              <w:suppressAutoHyphens/>
              <w:spacing w:after="0" w:line="240" w:lineRule="auto"/>
              <w:outlineLvl w:val="1"/>
              <w:rPr>
                <w:rFonts w:ascii="Cambria" w:hAnsi="Cambria" w:eastAsia="Times New Roman" w:cs="Times New Roman"/>
                <w:sz w:val="20"/>
                <w:szCs w:val="20"/>
                <w:lang w:eastAsia="zh-CN"/>
              </w:rPr>
            </w:pPr>
            <w:r w:rsidRPr="5A66B79A">
              <w:rPr>
                <w:rFonts w:ascii="Cambria" w:hAnsi="Cambria" w:eastAsia="Times New Roman" w:cs="Times New Roman"/>
                <w:sz w:val="20"/>
                <w:szCs w:val="20"/>
                <w:lang w:eastAsia="zh-CN"/>
              </w:rPr>
              <w:t>26</w:t>
            </w:r>
          </w:p>
        </w:tc>
      </w:tr>
      <w:tr w:rsidRPr="00972DAD" w:rsidR="00117B5A" w:rsidTr="5A66B79A"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117B5A" w:rsidP="004F7055" w:rsidRDefault="004F7055" w14:paraId="4844841D" w14:textId="7758A50B">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5A66B79A"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4F7055" w:rsidRDefault="004F7055" w14:paraId="4B62B253" w14:textId="5DD14D22">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5A66B79A"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vAlign w:val="center"/>
          </w:tcPr>
          <w:p w:rsidRPr="00972DAD" w:rsidR="00117B5A" w:rsidP="004F7055" w:rsidRDefault="004F7055" w14:paraId="18E004A9" w14:textId="1EC09999">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5A66B79A"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5A66B79A" w:rsidRDefault="00653059" w14:paraId="6EABD8A3" w14:textId="67E573E2">
            <w:pPr>
              <w:keepNext/>
              <w:suppressAutoHyphens/>
              <w:spacing w:after="0" w:line="240" w:lineRule="auto"/>
              <w:jc w:val="center"/>
              <w:outlineLvl w:val="1"/>
              <w:rPr>
                <w:rFonts w:ascii="Cambria" w:hAnsi="Cambria" w:eastAsia="Times New Roman" w:cs="Times New Roman"/>
                <w:b/>
                <w:bCs/>
                <w:sz w:val="20"/>
                <w:szCs w:val="20"/>
                <w:lang w:eastAsia="zh-CN"/>
              </w:rPr>
            </w:pPr>
            <w:r w:rsidRPr="5A66B79A">
              <w:rPr>
                <w:rFonts w:ascii="Cambria" w:hAnsi="Cambria" w:eastAsia="Times New Roman" w:cs="Times New Roman"/>
                <w:b/>
                <w:bCs/>
                <w:sz w:val="20"/>
                <w:szCs w:val="20"/>
                <w:lang w:eastAsia="zh-CN"/>
              </w:rPr>
              <w:t>9</w:t>
            </w:r>
            <w:r w:rsidRPr="5A66B79A" w:rsidR="348B5048">
              <w:rPr>
                <w:rFonts w:ascii="Cambria" w:hAnsi="Cambria" w:eastAsia="Times New Roman" w:cs="Times New Roman"/>
                <w:b/>
                <w:bCs/>
                <w:sz w:val="20"/>
                <w:szCs w:val="20"/>
                <w:lang w:eastAsia="zh-CN"/>
              </w:rPr>
              <w:t>4</w:t>
            </w:r>
          </w:p>
        </w:tc>
      </w:tr>
      <w:tr w:rsidRPr="00972DAD" w:rsidR="004D2236" w:rsidTr="5A66B79A"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5A66B79A" w:rsidRDefault="00C0333B" w14:paraId="686BA008" w14:textId="544F48BC">
            <w:pPr>
              <w:keepNext/>
              <w:suppressAutoHyphens/>
              <w:spacing w:after="0" w:line="240" w:lineRule="auto"/>
              <w:jc w:val="center"/>
              <w:outlineLvl w:val="1"/>
              <w:rPr>
                <w:rFonts w:ascii="Cambria" w:hAnsi="Cambria" w:eastAsia="Times New Roman" w:cs="Times New Roman"/>
                <w:b/>
                <w:bCs/>
                <w:sz w:val="20"/>
                <w:szCs w:val="20"/>
                <w:lang w:eastAsia="zh-CN"/>
              </w:rPr>
            </w:pPr>
            <w:r w:rsidRPr="5A66B79A">
              <w:rPr>
                <w:rFonts w:ascii="Cambria" w:hAnsi="Cambria" w:eastAsia="Times New Roman" w:cs="Times New Roman"/>
                <w:b/>
                <w:bCs/>
                <w:sz w:val="20"/>
                <w:szCs w:val="20"/>
                <w:lang w:eastAsia="zh-CN"/>
              </w:rPr>
              <w:t>1</w:t>
            </w:r>
            <w:r w:rsidRPr="5A66B79A" w:rsidR="00653059">
              <w:rPr>
                <w:rFonts w:ascii="Cambria" w:hAnsi="Cambria" w:eastAsia="Times New Roman" w:cs="Times New Roman"/>
                <w:b/>
                <w:bCs/>
                <w:sz w:val="20"/>
                <w:szCs w:val="20"/>
                <w:lang w:eastAsia="zh-CN"/>
              </w:rPr>
              <w:t>5</w:t>
            </w:r>
            <w:r w:rsidRPr="5A66B79A" w:rsidR="22F88D50">
              <w:rPr>
                <w:rFonts w:ascii="Cambria" w:hAnsi="Cambria" w:eastAsia="Times New Roman" w:cs="Times New Roman"/>
                <w:b/>
                <w:bCs/>
                <w:sz w:val="20"/>
                <w:szCs w:val="20"/>
                <w:lang w:eastAsia="zh-CN"/>
              </w:rPr>
              <w:t>0</w:t>
            </w:r>
          </w:p>
        </w:tc>
      </w:tr>
      <w:tr w:rsidRPr="00972DAD" w:rsidR="004D2236" w:rsidTr="5A66B79A"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653059" w14:paraId="3C97E24A" w14:textId="6565D5F7">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30"/>
        <w:gridCol w:w="7461"/>
      </w:tblGrid>
      <w:tr w:rsidRPr="00972DAD" w:rsidR="00221B6D" w:rsidTr="042C8E41" w14:paraId="79590327" w14:textId="77777777">
        <w:trPr>
          <w:trHeight w:val="284"/>
        </w:trPr>
        <w:tc>
          <w:tcPr>
            <w:tcW w:w="3030"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7461" w:type="dxa"/>
            <w:tcBorders>
              <w:bottom w:val="single" w:color="auto" w:sz="4" w:space="0"/>
            </w:tcBorders>
            <w:vAlign w:val="center"/>
          </w:tcPr>
          <w:p w:rsidRPr="00972DAD" w:rsidR="00221B6D" w:rsidP="042C8E41" w:rsidRDefault="5A3A16AE" w14:paraId="1BC89717" w14:textId="5FC8B5E3">
            <w:pPr>
              <w:suppressAutoHyphens/>
              <w:spacing w:after="0" w:line="240" w:lineRule="auto"/>
              <w:ind w:left="72"/>
              <w:rPr>
                <w:rFonts w:ascii="Cambria" w:hAnsi="Cambria" w:eastAsia="Times New Roman" w:cs="Times New Roman"/>
                <w:color w:val="FF0000"/>
                <w:sz w:val="20"/>
                <w:szCs w:val="20"/>
                <w:lang w:eastAsia="zh-CN"/>
              </w:rPr>
            </w:pPr>
            <w:r w:rsidRPr="042C8E41">
              <w:rPr>
                <w:rFonts w:ascii="Cambria" w:hAnsi="Cambria" w:eastAsia="Times New Roman" w:cs="Times New Roman"/>
                <w:color w:val="FF0000"/>
                <w:sz w:val="20"/>
                <w:szCs w:val="20"/>
                <w:lang w:eastAsia="zh-CN"/>
              </w:rPr>
              <w:t>-</w:t>
            </w:r>
          </w:p>
        </w:tc>
      </w:tr>
      <w:tr w:rsidRPr="00972DAD" w:rsidR="00221B6D" w:rsidTr="042C8E41" w14:paraId="4F603DEB" w14:textId="77777777">
        <w:trPr>
          <w:trHeight w:val="284"/>
        </w:trPr>
        <w:tc>
          <w:tcPr>
            <w:tcW w:w="3030"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7461" w:type="dxa"/>
            <w:vAlign w:val="center"/>
          </w:tcPr>
          <w:p w:rsidRPr="00972DAD" w:rsidR="00221B6D" w:rsidP="042C8E41" w:rsidRDefault="5EFAE757" w14:paraId="74C547CB" w14:textId="1A01F465">
            <w:pPr>
              <w:suppressAutoHyphens/>
              <w:spacing w:after="0" w:line="240" w:lineRule="auto"/>
              <w:ind w:left="72"/>
              <w:rPr>
                <w:rFonts w:ascii="Cambria" w:hAnsi="Cambria" w:eastAsia="Times New Roman" w:cs="Times New Roman"/>
                <w:sz w:val="20"/>
                <w:szCs w:val="20"/>
                <w:lang w:eastAsia="zh-CN"/>
              </w:rPr>
            </w:pPr>
            <w:r w:rsidRPr="042C8E41">
              <w:rPr>
                <w:rFonts w:ascii="Cambria" w:hAnsi="Cambria" w:eastAsia="Times New Roman" w:cs="Times New Roman"/>
                <w:sz w:val="20"/>
                <w:szCs w:val="20"/>
                <w:lang w:eastAsia="zh-CN"/>
              </w:rPr>
              <w:t>-</w:t>
            </w: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42C8E41"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42C8E41" w:rsidRDefault="085C14DE" w14:paraId="2D9AB4AF" w14:textId="69503C08">
            <w:pPr>
              <w:suppressAutoHyphens/>
              <w:spacing w:after="0" w:line="240" w:lineRule="auto"/>
              <w:rPr>
                <w:rFonts w:ascii="Cambria" w:hAnsi="Cambria" w:eastAsia="Times New Roman" w:cs="Times New Roman"/>
                <w:sz w:val="20"/>
                <w:szCs w:val="20"/>
                <w:lang w:val="it-IT" w:eastAsia="zh-CN"/>
              </w:rPr>
            </w:pPr>
            <w:r w:rsidRPr="042C8E41">
              <w:rPr>
                <w:rFonts w:ascii="Cambria" w:hAnsi="Cambria" w:eastAsia="Times New Roman" w:cs="Times New Roman"/>
                <w:sz w:val="20"/>
                <w:szCs w:val="20"/>
                <w:lang w:val="it-IT" w:eastAsia="zh-CN"/>
              </w:rPr>
              <w:t>Videoproiector</w:t>
            </w:r>
          </w:p>
        </w:tc>
      </w:tr>
      <w:tr w:rsidRPr="00972DAD" w:rsidR="00844EAD" w:rsidTr="042C8E41"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42C8E41" w:rsidRDefault="683D48BF" w14:paraId="1E6271C3" w14:textId="5BD5E336">
            <w:pPr>
              <w:suppressAutoHyphens/>
              <w:spacing w:after="0" w:line="240" w:lineRule="auto"/>
              <w:rPr>
                <w:rFonts w:ascii="Cambria" w:hAnsi="Cambria" w:eastAsia="Times New Roman" w:cs="Times New Roman"/>
                <w:sz w:val="20"/>
                <w:szCs w:val="20"/>
                <w:lang w:val="it-IT" w:eastAsia="zh-CN"/>
              </w:rPr>
            </w:pPr>
            <w:r w:rsidRPr="042C8E41">
              <w:rPr>
                <w:rFonts w:ascii="Cambria" w:hAnsi="Cambria" w:eastAsia="Times New Roman" w:cs="Times New Roman"/>
                <w:sz w:val="20"/>
                <w:szCs w:val="20"/>
                <w:lang w:val="it-IT" w:eastAsia="zh-CN"/>
              </w:rPr>
              <w:t>Sală adecvată pentru activități în grupuri mici</w:t>
            </w:r>
          </w:p>
        </w:tc>
      </w:tr>
    </w:tbl>
    <w:p w:rsidR="00C0333B" w:rsidP="544C3BD0" w:rsidRDefault="00C0333B" w14:paraId="36AC363D" w14:textId="77777777">
      <w:pPr>
        <w:suppressAutoHyphens/>
        <w:spacing w:after="0" w:line="240" w:lineRule="auto"/>
        <w:ind w:hanging="426"/>
        <w:rPr>
          <w:rFonts w:ascii="Cambria" w:hAnsi="Cambria" w:eastAsia="Times New Roman" w:cs="Times New Roman"/>
          <w:b/>
          <w:bCs/>
          <w:sz w:val="20"/>
          <w:szCs w:val="20"/>
          <w:lang w:eastAsia="zh-CN"/>
        </w:rPr>
      </w:pPr>
    </w:p>
    <w:p w:rsidR="544C3BD0" w:rsidP="544C3BD0" w:rsidRDefault="544C3BD0" w14:paraId="4599EF3E" w14:textId="6CEDDFF3">
      <w:pPr>
        <w:spacing w:after="0" w:line="240" w:lineRule="auto"/>
        <w:ind w:hanging="426"/>
        <w:rPr>
          <w:rFonts w:ascii="Cambria" w:hAnsi="Cambria" w:eastAsia="Times New Roman" w:cs="Times New Roman"/>
          <w:b/>
          <w:bCs/>
          <w:sz w:val="20"/>
          <w:szCs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85"/>
        <w:gridCol w:w="8706"/>
      </w:tblGrid>
      <w:tr w:rsidRPr="0039068A" w:rsidR="00551CC4" w:rsidTr="544C3BD0" w14:paraId="691B4F18" w14:textId="77777777">
        <w:trPr>
          <w:cantSplit/>
          <w:trHeight w:val="2884"/>
        </w:trPr>
        <w:tc>
          <w:tcPr>
            <w:tcW w:w="1785" w:type="dxa"/>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8706" w:type="dxa"/>
            <w:vAlign w:val="center"/>
          </w:tcPr>
          <w:p w:rsidR="00796905" w:rsidP="042C8E41" w:rsidRDefault="6ACB65EE" w14:paraId="4125441A" w14:textId="053EA70B">
            <w:pPr>
              <w:pStyle w:val="Default"/>
              <w:rPr>
                <w:rFonts w:ascii="Cambria" w:hAnsi="Cambria" w:eastAsia="Cambria" w:cs="Cambria"/>
                <w:sz w:val="20"/>
                <w:szCs w:val="20"/>
              </w:rPr>
            </w:pPr>
            <w:r w:rsidRPr="544C3BD0">
              <w:rPr>
                <w:rFonts w:ascii="Cambria" w:hAnsi="Cambria" w:eastAsia="Cambria" w:cs="Cambria"/>
                <w:sz w:val="20"/>
                <w:szCs w:val="20"/>
              </w:rPr>
              <w:t>- Proiectarea şi realizarea de cercetări sociologice (culegere, prelucrare şi analiză de date sociale) în organizaţii şi comunităţi, cercetări culturale, studii de piaţă etc</w:t>
            </w:r>
            <w:r w:rsidRPr="544C3BD0" w:rsidR="588FD49C">
              <w:rPr>
                <w:rFonts w:ascii="Cambria" w:hAnsi="Cambria" w:eastAsia="Cambria" w:cs="Cambria"/>
                <w:sz w:val="20"/>
                <w:szCs w:val="20"/>
              </w:rPr>
              <w:t xml:space="preserve">. </w:t>
            </w:r>
          </w:p>
          <w:p w:rsidR="00796905" w:rsidP="042C8E41" w:rsidRDefault="6ACB65EE" w14:paraId="5395B6D4" w14:textId="3A13BDAA">
            <w:pPr>
              <w:pStyle w:val="Default"/>
              <w:rPr>
                <w:rFonts w:ascii="Cambria" w:hAnsi="Cambria" w:eastAsia="Cambria" w:cs="Cambria"/>
                <w:sz w:val="20"/>
                <w:szCs w:val="20"/>
              </w:rPr>
            </w:pPr>
            <w:r w:rsidRPr="544C3BD0">
              <w:rPr>
                <w:rFonts w:ascii="Cambria" w:hAnsi="Cambria" w:eastAsia="Cambria" w:cs="Cambria"/>
                <w:sz w:val="20"/>
                <w:szCs w:val="20"/>
              </w:rPr>
              <w:t xml:space="preserve">- Gestionarea sistemelor de date sociale </w:t>
            </w:r>
          </w:p>
          <w:p w:rsidR="00796905" w:rsidP="042C8E41" w:rsidRDefault="6ACB65EE" w14:paraId="0A3A00D3" w14:textId="7AAFC380">
            <w:pPr>
              <w:pStyle w:val="Default"/>
              <w:rPr>
                <w:rFonts w:ascii="Cambria" w:hAnsi="Cambria" w:eastAsia="Cambria" w:cs="Cambria"/>
                <w:sz w:val="20"/>
                <w:szCs w:val="20"/>
              </w:rPr>
            </w:pPr>
            <w:r w:rsidRPr="544C3BD0">
              <w:rPr>
                <w:rFonts w:ascii="Cambria" w:hAnsi="Cambria" w:eastAsia="Cambria" w:cs="Cambria"/>
                <w:sz w:val="20"/>
                <w:szCs w:val="20"/>
              </w:rPr>
              <w:t>- Diagnoza problemelor sociale/ sociologice și analiza și aplicarea de politici publice şi sociale</w:t>
            </w:r>
          </w:p>
          <w:p w:rsidR="00796905" w:rsidP="042C8E41" w:rsidRDefault="6ACB65EE" w14:paraId="6591684D" w14:textId="3808EEF8">
            <w:pPr>
              <w:pStyle w:val="Default"/>
              <w:rPr>
                <w:rFonts w:ascii="Cambria" w:hAnsi="Cambria" w:eastAsia="Cambria" w:cs="Cambria"/>
                <w:sz w:val="20"/>
                <w:szCs w:val="20"/>
              </w:rPr>
            </w:pPr>
            <w:r w:rsidRPr="544C3BD0">
              <w:rPr>
                <w:rFonts w:ascii="Cambria" w:hAnsi="Cambria" w:eastAsia="Cambria" w:cs="Cambria"/>
                <w:sz w:val="20"/>
                <w:szCs w:val="20"/>
              </w:rPr>
              <w:t xml:space="preserve">- Utilizarea adecvată a perspectivei sociologice aplicate </w:t>
            </w:r>
          </w:p>
          <w:p w:rsidRPr="00A74D64" w:rsidR="00551CC4" w:rsidP="042C8E41" w:rsidRDefault="6ACB65EE" w14:paraId="59C4AC85" w14:textId="33961A3A">
            <w:pPr>
              <w:pStyle w:val="Default"/>
              <w:rPr>
                <w:rFonts w:ascii="Cambria" w:hAnsi="Cambria" w:eastAsia="Cambria" w:cs="Cambria"/>
                <w:sz w:val="20"/>
                <w:szCs w:val="20"/>
              </w:rPr>
            </w:pPr>
            <w:r w:rsidRPr="544C3BD0">
              <w:rPr>
                <w:rFonts w:ascii="Cambria" w:hAnsi="Cambria" w:eastAsia="Cambria" w:cs="Cambria"/>
                <w:sz w:val="20"/>
                <w:szCs w:val="20"/>
              </w:rPr>
              <w:t>- Identificarea, analiza (explicarea) şi soluţionarea de probleme şi conflicte sociale în organizaţii şi comunităţi</w:t>
            </w:r>
          </w:p>
        </w:tc>
      </w:tr>
      <w:tr w:rsidRPr="0039068A" w:rsidR="00551CC4" w:rsidTr="544C3BD0" w14:paraId="1F728DFD" w14:textId="77777777">
        <w:trPr>
          <w:cantSplit/>
          <w:trHeight w:val="1775"/>
        </w:trPr>
        <w:tc>
          <w:tcPr>
            <w:tcW w:w="1785" w:type="dxa"/>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8706" w:type="dxa"/>
            <w:vAlign w:val="center"/>
          </w:tcPr>
          <w:p w:rsidR="00C0333B" w:rsidP="042C8E41" w:rsidRDefault="6ACB65EE" w14:paraId="1160272E" w14:textId="1EE89108">
            <w:pPr>
              <w:pStyle w:val="Default"/>
              <w:rPr>
                <w:rFonts w:ascii="Cambria" w:hAnsi="Cambria" w:eastAsia="Cambria" w:cs="Cambria"/>
                <w:sz w:val="20"/>
                <w:szCs w:val="20"/>
              </w:rPr>
            </w:pPr>
            <w:r w:rsidRPr="042C8E41">
              <w:rPr>
                <w:rFonts w:ascii="Cambria" w:hAnsi="Cambria" w:eastAsia="Cambria" w:cs="Cambria"/>
                <w:sz w:val="20"/>
                <w:szCs w:val="20"/>
              </w:rPr>
              <w:t xml:space="preserve">- </w:t>
            </w:r>
            <w:r w:rsidRPr="042C8E41" w:rsidR="00C0333B">
              <w:rPr>
                <w:rFonts w:ascii="Cambria" w:hAnsi="Cambria" w:eastAsia="Cambria" w:cs="Cambria"/>
                <w:sz w:val="20"/>
                <w:szCs w:val="20"/>
              </w:rPr>
              <w:t xml:space="preserve">Aplicarea strategiilor de muncă riguroasă, eficientă, de punctualitate şi răspundere personală faţă de rezultat, pe baza principiilor, normelor şi a valorilor codului de etică profesională. </w:t>
            </w:r>
          </w:p>
          <w:p w:rsidR="00C0333B" w:rsidP="042C8E41" w:rsidRDefault="617A6166" w14:paraId="13B59DFE" w14:textId="26C95945">
            <w:pPr>
              <w:pStyle w:val="Default"/>
              <w:rPr>
                <w:rFonts w:ascii="Cambria" w:hAnsi="Cambria" w:eastAsia="Cambria" w:cs="Cambria"/>
                <w:sz w:val="20"/>
                <w:szCs w:val="20"/>
              </w:rPr>
            </w:pPr>
            <w:r w:rsidRPr="544C3BD0">
              <w:rPr>
                <w:rFonts w:ascii="Cambria" w:hAnsi="Cambria" w:eastAsia="Cambria" w:cs="Cambria"/>
                <w:sz w:val="20"/>
                <w:szCs w:val="20"/>
              </w:rPr>
              <w:t>- Aplicarea tehnicilor de relaţionare în grup a capacităţilor empatice de comunicare interpersonală şi de asumare de roluri specifice în cadrul muncii în echipă.</w:t>
            </w:r>
          </w:p>
          <w:p w:rsidR="00C0333B" w:rsidP="042C8E41" w:rsidRDefault="617A6166" w14:paraId="38442575" w14:textId="58C13BBF">
            <w:pPr>
              <w:pStyle w:val="Default"/>
              <w:rPr>
                <w:rFonts w:ascii="Cambria" w:hAnsi="Cambria" w:eastAsia="Cambria" w:cs="Cambria"/>
                <w:sz w:val="20"/>
                <w:szCs w:val="20"/>
              </w:rPr>
            </w:pPr>
            <w:r w:rsidRPr="544C3BD0">
              <w:rPr>
                <w:rFonts w:ascii="Cambria" w:hAnsi="Cambria" w:eastAsia="Cambria" w:cs="Cambria"/>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Pr="00A74D64" w:rsidR="00551CC4" w:rsidP="544C3BD0" w:rsidRDefault="617A6166" w14:paraId="038EFC52" w14:textId="0F9D9823">
            <w:pPr>
              <w:pStyle w:val="Default"/>
              <w:rPr>
                <w:rFonts w:ascii="Cambria" w:hAnsi="Cambria" w:eastAsia="Cambria" w:cs="Cambria"/>
                <w:sz w:val="20"/>
                <w:szCs w:val="20"/>
              </w:rPr>
            </w:pPr>
            <w:r w:rsidRPr="544C3BD0">
              <w:rPr>
                <w:rFonts w:ascii="Cambria" w:hAnsi="Cambria" w:eastAsia="Cambria" w:cs="Cambria"/>
                <w:sz w:val="20"/>
                <w:szCs w:val="20"/>
              </w:rPr>
              <w:t>- Utilizarea unei limbi de circulație internațională pentru studiul bibliografiei, redactarea textelor științifice și prezentarea rezultatelor unui public internațional.</w:t>
            </w:r>
          </w:p>
        </w:tc>
      </w:tr>
    </w:tbl>
    <w:p w:rsidR="00996E5F" w:rsidP="49201309" w:rsidRDefault="00996E5F" w14:paraId="3696EE33" w14:textId="77777777">
      <w:pPr>
        <w:spacing w:after="0"/>
        <w:rPr>
          <w:rFonts w:ascii="Cambria" w:hAnsi="Cambria"/>
          <w:b w:val="1"/>
          <w:bCs w:val="1"/>
          <w:sz w:val="20"/>
          <w:szCs w:val="20"/>
        </w:rPr>
      </w:pPr>
    </w:p>
    <w:p w:rsidR="7B396C99" w:rsidP="49201309" w:rsidRDefault="7B396C99" w14:paraId="0C4F7F8A" w14:textId="65F7189D">
      <w:pPr>
        <w:bidi w:val="0"/>
        <w:spacing w:after="0"/>
        <w:ind w:hanging="425"/>
        <w:rPr>
          <w:rFonts w:ascii="Cambria" w:hAnsi="Cambria" w:eastAsia="Cambria" w:cs="Cambria"/>
          <w:b w:val="0"/>
          <w:bCs w:val="0"/>
          <w:i w:val="0"/>
          <w:iCs w:val="0"/>
          <w:caps w:val="0"/>
          <w:smallCaps w:val="0"/>
          <w:noProof w:val="0"/>
          <w:color w:val="000000" w:themeColor="text1" w:themeTint="FF" w:themeShade="FF"/>
          <w:sz w:val="20"/>
          <w:szCs w:val="20"/>
          <w:lang w:val="ro-RO"/>
        </w:rPr>
      </w:pPr>
      <w:r w:rsidRPr="49201309" w:rsidR="7B396C99">
        <w:rPr>
          <w:rFonts w:ascii="Cambria" w:hAnsi="Cambria" w:eastAsia="Cambria" w:cs="Cambria"/>
          <w:b w:val="1"/>
          <w:bCs w:val="1"/>
          <w:i w:val="0"/>
          <w:iCs w:val="0"/>
          <w:caps w:val="0"/>
          <w:smallCaps w:val="0"/>
          <w:noProof w:val="0"/>
          <w:color w:val="000000" w:themeColor="text1" w:themeTint="FF" w:themeShade="FF"/>
          <w:sz w:val="20"/>
          <w:szCs w:val="20"/>
          <w:lang w:val="ro-RO"/>
        </w:rPr>
        <w:t>6.2. Rezultatele învățării</w:t>
      </w:r>
    </w:p>
    <w:tbl>
      <w:tblPr>
        <w:tblStyle w:val="TableNormal"/>
        <w:bidiVisual w:val="0"/>
        <w:tblW w:w="0" w:type="auto"/>
        <w:tblInd w:w="-435" w:type="dxa"/>
        <w:tblBorders>
          <w:top w:val="single" w:sz="6"/>
          <w:left w:val="single" w:sz="6"/>
          <w:bottom w:val="single" w:sz="6"/>
          <w:right w:val="single" w:sz="6"/>
        </w:tblBorders>
        <w:tblLook w:val="01E0" w:firstRow="1" w:lastRow="1" w:firstColumn="1" w:lastColumn="1" w:noHBand="0" w:noVBand="0"/>
      </w:tblPr>
      <w:tblGrid>
        <w:gridCol w:w="825"/>
        <w:gridCol w:w="9630"/>
      </w:tblGrid>
      <w:tr w:rsidR="49201309" w:rsidTr="49201309" w14:paraId="3DB36F73">
        <w:trPr>
          <w:trHeight w:val="1440"/>
        </w:trPr>
        <w:tc>
          <w:tcPr>
            <w:tcW w:w="825" w:type="dxa"/>
            <w:tcBorders>
              <w:top w:val="single" w:sz="6"/>
              <w:left w:val="single" w:sz="6"/>
              <w:bottom w:val="single" w:sz="6"/>
              <w:right w:val="single" w:sz="6"/>
            </w:tcBorders>
            <w:tcMar>
              <w:left w:w="90" w:type="dxa"/>
              <w:right w:w="90" w:type="dxa"/>
            </w:tcMar>
            <w:vAlign w:val="center"/>
          </w:tcPr>
          <w:p w:rsidR="49201309" w:rsidP="49201309" w:rsidRDefault="49201309" w14:paraId="3ACC7C2E" w14:textId="30319080">
            <w:pPr>
              <w:spacing w:after="0" w:line="240" w:lineRule="auto"/>
              <w:ind w:left="113" w:right="113"/>
              <w:jc w:val="center"/>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1"/>
                <w:bCs w:val="1"/>
                <w:i w:val="0"/>
                <w:iCs w:val="0"/>
                <w:caps w:val="0"/>
                <w:smallCaps w:val="0"/>
                <w:color w:val="000000" w:themeColor="text1" w:themeTint="FF" w:themeShade="FF"/>
                <w:sz w:val="20"/>
                <w:szCs w:val="20"/>
                <w:lang w:val="ro-RO"/>
              </w:rPr>
              <w:t>Cunoștințe</w:t>
            </w:r>
          </w:p>
        </w:tc>
        <w:tc>
          <w:tcPr>
            <w:tcW w:w="9630" w:type="dxa"/>
            <w:tcBorders>
              <w:top w:val="single" w:sz="6"/>
              <w:left w:val="single" w:sz="6"/>
              <w:bottom w:val="single" w:sz="6"/>
              <w:right w:val="single" w:sz="6"/>
            </w:tcBorders>
            <w:tcMar>
              <w:left w:w="90" w:type="dxa"/>
              <w:right w:w="90" w:type="dxa"/>
            </w:tcMar>
            <w:vAlign w:val="center"/>
          </w:tcPr>
          <w:p w:rsidR="49201309" w:rsidP="49201309" w:rsidRDefault="49201309" w14:paraId="70FD63FF" w14:textId="0C0FCFA2">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w:t>
            </w:r>
          </w:p>
          <w:p w:rsidR="49201309" w:rsidP="49201309" w:rsidRDefault="49201309" w14:paraId="436E4CF4" w14:textId="76CD6160">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Studentul/Absolventul definește, clasifică și alege metodele, tehnicile și procedeele utilizate în cercetarea și soluționarea problemelor sociale.</w:t>
            </w:r>
          </w:p>
          <w:p w:rsidR="49201309" w:rsidP="49201309" w:rsidRDefault="49201309" w14:paraId="63479BB2" w14:textId="14C8263D">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-Studentul/Absolventul înțelege și analizează structurile sociale, mecanismele de stratificare și inegalitățile sociale, precum și relația dintre structură socială și acțiune individuală.</w:t>
            </w:r>
          </w:p>
          <w:p w:rsidR="49201309" w:rsidP="49201309" w:rsidRDefault="49201309" w14:paraId="3A8850E6" w14:textId="5279398D">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-Studentul/Absolventul cunoaște și analizează procesele de schimbare socială, modernizare, globalizare și transformare instituțională, în contexte naționale și internaționale.</w:t>
            </w:r>
          </w:p>
          <w:p w:rsidR="49201309" w:rsidP="49201309" w:rsidRDefault="49201309" w14:paraId="7D09D9CA" w14:textId="03ECAB0A">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Studentul/Absolventul elaborează și proiectează măsuri de intervenție, programe, strategii și politici sociale pe baza terminologiei, metodelor și paradigmelor specifice.</w:t>
            </w:r>
          </w:p>
          <w:p w:rsidR="49201309" w:rsidP="49201309" w:rsidRDefault="49201309" w14:paraId="2C96A36F" w14:textId="0DA68971">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Studentul/Absolventul explică și interpretează problemele și conflictele sociale/din cadrul organizațiilor și identifică resurse și modalități pentru rezolvarea acestora.</w:t>
            </w:r>
          </w:p>
          <w:p w:rsidR="49201309" w:rsidP="49201309" w:rsidRDefault="49201309" w14:paraId="7F29DC2F" w14:textId="2EEB9E6B">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Studentul/Absolventul identifică nevoile specifice ale grupurilor țintă.</w:t>
            </w:r>
          </w:p>
          <w:p w:rsidR="49201309" w:rsidP="49201309" w:rsidRDefault="49201309" w14:paraId="5C88C151" w14:textId="2B1619D3">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Studentul/Absolventul adaptează terminologia și strategiile de comunicare cu grupurile țintă, conform profilului categoriilor socio-profesionale vizate.</w:t>
            </w:r>
          </w:p>
          <w:p w:rsidR="49201309" w:rsidP="49201309" w:rsidRDefault="49201309" w14:paraId="128114C6" w14:textId="06EB37D4">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Studentul/Absolventul examinează, analizează, explică și interpretează curentele de opinie publică pe baza cercetărilor de teren.</w:t>
            </w:r>
          </w:p>
        </w:tc>
      </w:tr>
      <w:tr w:rsidR="49201309" w:rsidTr="49201309" w14:paraId="5A65D5BA">
        <w:trPr>
          <w:trHeight w:val="1395"/>
        </w:trPr>
        <w:tc>
          <w:tcPr>
            <w:tcW w:w="825" w:type="dxa"/>
            <w:tcBorders>
              <w:top w:val="single" w:sz="6"/>
              <w:left w:val="single" w:sz="6"/>
              <w:bottom w:val="single" w:sz="6"/>
              <w:right w:val="single" w:sz="6"/>
            </w:tcBorders>
            <w:tcMar>
              <w:left w:w="90" w:type="dxa"/>
              <w:right w:w="90" w:type="dxa"/>
            </w:tcMar>
            <w:vAlign w:val="center"/>
          </w:tcPr>
          <w:p w:rsidR="49201309" w:rsidP="49201309" w:rsidRDefault="49201309" w14:paraId="34E53CB4" w14:textId="495F953D">
            <w:pPr>
              <w:spacing w:after="0" w:line="240" w:lineRule="auto"/>
              <w:ind w:left="113" w:right="113"/>
              <w:jc w:val="center"/>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1"/>
                <w:bCs w:val="1"/>
                <w:i w:val="0"/>
                <w:iCs w:val="0"/>
                <w:caps w:val="0"/>
                <w:smallCaps w:val="0"/>
                <w:color w:val="000000" w:themeColor="text1" w:themeTint="FF" w:themeShade="FF"/>
                <w:sz w:val="20"/>
                <w:szCs w:val="20"/>
                <w:lang w:val="ro-RO"/>
              </w:rPr>
              <w:t>Aptitudini</w:t>
            </w:r>
          </w:p>
        </w:tc>
        <w:tc>
          <w:tcPr>
            <w:tcW w:w="9630" w:type="dxa"/>
            <w:tcBorders>
              <w:top w:val="single" w:sz="6"/>
              <w:left w:val="single" w:sz="6"/>
              <w:bottom w:val="single" w:sz="6"/>
              <w:right w:val="single" w:sz="6"/>
            </w:tcBorders>
            <w:tcMar>
              <w:left w:w="90" w:type="dxa"/>
              <w:right w:w="90" w:type="dxa"/>
            </w:tcMar>
            <w:vAlign w:val="center"/>
          </w:tcPr>
          <w:p w:rsidR="49201309" w:rsidP="49201309" w:rsidRDefault="49201309" w14:paraId="6F6FC205" w14:textId="2DE7A93F">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identifică metode, tehnici, procedee și instrumente adecvate pentru cercetarea fenomenelor sociale și culegerea datelor empirice.</w:t>
            </w:r>
          </w:p>
          <w:p w:rsidR="49201309" w:rsidP="49201309" w:rsidRDefault="49201309" w14:paraId="29794C18" w14:textId="26944AAC">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elaborează modele inovative de cercetare a fenomenelor și proceselor sociale în grupuri, organizații și comunități, prin utilizarea metodologiilor consacrate.</w:t>
            </w:r>
          </w:p>
          <w:p w:rsidR="49201309" w:rsidP="49201309" w:rsidRDefault="49201309" w14:paraId="3BCC01B5" w14:textId="6EBCA344">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utilizează aplicații și programe informatice specializate pentru a rezolva probleme specifice administrării bazelor de date care conțin indicatori socioeconomici și culturali.</w:t>
            </w:r>
          </w:p>
          <w:p w:rsidR="49201309" w:rsidP="49201309" w:rsidRDefault="49201309" w14:paraId="519B3366" w14:textId="16777F6A">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identifică particularitățile comunicării în context social, elaborează și implementează strategii de comunicare pentru grupuri, organizații și comunități.</w:t>
            </w:r>
          </w:p>
          <w:p w:rsidR="49201309" w:rsidP="49201309" w:rsidRDefault="49201309" w14:paraId="3E7B7186" w14:textId="0343BC21">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elaborează, analizează și evaluează strategii și procese de comunicare socială în grupuri, comunități și organizații, inclusiv pentru evaluarea și formarea resurselor umane.</w:t>
            </w:r>
          </w:p>
          <w:p w:rsidR="49201309" w:rsidP="49201309" w:rsidRDefault="49201309" w14:paraId="24965B55" w14:textId="6C25C198">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setează și implementează diferite strategii metodologice de diagnoză privind dinamica socio-culturală.</w:t>
            </w:r>
          </w:p>
          <w:p w:rsidR="49201309" w:rsidP="49201309" w:rsidRDefault="49201309" w14:paraId="1ED71A04" w14:textId="41226FF6">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elaborează proiecte și intervenții în comunitate sau în organizații care promovează implicarea socială și dezvoltarea sustenabilă, în conformitate cu nevoile identificate.</w:t>
            </w:r>
          </w:p>
          <w:p w:rsidR="49201309" w:rsidP="49201309" w:rsidRDefault="49201309" w14:paraId="5BA651A8" w14:textId="03AE8C77">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utilizează aplicații și programe informatice specializate pentru a rezolva probleme specifice administrării bazelor de date care conțin indicatori socioeconomici și culturali.</w:t>
            </w:r>
          </w:p>
          <w:p w:rsidR="49201309" w:rsidP="49201309" w:rsidRDefault="49201309" w14:paraId="6A5224BE" w14:textId="1EB37F82">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identifică metode, tehnici, procedee și instrumente adecvate pentru cercetarea fenomenelor sociale și culegerea datelor empirice.</w:t>
            </w:r>
          </w:p>
          <w:p w:rsidR="49201309" w:rsidP="49201309" w:rsidRDefault="49201309" w14:paraId="092318A6" w14:textId="4D45E333">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creează și monitorizează programe de diversitate și incluziune pentru a asigura un mediu de lucru echitabil și reprezentativ.</w:t>
            </w:r>
          </w:p>
          <w:p w:rsidR="49201309" w:rsidP="49201309" w:rsidRDefault="49201309" w14:paraId="56CC1EB7" w14:textId="6D23E437">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w:t>
            </w:r>
          </w:p>
        </w:tc>
      </w:tr>
      <w:tr w:rsidR="49201309" w:rsidTr="49201309" w14:paraId="3216484D">
        <w:trPr>
          <w:trHeight w:val="1695"/>
        </w:trPr>
        <w:tc>
          <w:tcPr>
            <w:tcW w:w="825" w:type="dxa"/>
            <w:tcBorders>
              <w:top w:val="single" w:sz="6"/>
              <w:left w:val="single" w:sz="6"/>
              <w:bottom w:val="single" w:sz="6"/>
              <w:right w:val="single" w:sz="6"/>
            </w:tcBorders>
            <w:tcMar>
              <w:left w:w="90" w:type="dxa"/>
              <w:right w:w="90" w:type="dxa"/>
            </w:tcMar>
            <w:vAlign w:val="center"/>
          </w:tcPr>
          <w:p w:rsidR="49201309" w:rsidP="49201309" w:rsidRDefault="49201309" w14:paraId="2440977B" w14:textId="41B7D820">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p>
          <w:p w:rsidR="49201309" w:rsidP="49201309" w:rsidRDefault="49201309" w14:paraId="278A4996" w14:textId="7A436C00">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p>
          <w:p w:rsidR="49201309" w:rsidP="49201309" w:rsidRDefault="49201309" w14:paraId="69A9E1DA" w14:textId="18287451">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1"/>
                <w:bCs w:val="1"/>
                <w:i w:val="0"/>
                <w:iCs w:val="0"/>
                <w:caps w:val="0"/>
                <w:smallCaps w:val="0"/>
                <w:color w:val="000000" w:themeColor="text1" w:themeTint="FF" w:themeShade="FF"/>
                <w:sz w:val="20"/>
                <w:szCs w:val="20"/>
                <w:lang w:val="ro-RO"/>
              </w:rPr>
              <w:t>Responsabilități</w:t>
            </w:r>
          </w:p>
          <w:p w:rsidR="49201309" w:rsidP="49201309" w:rsidRDefault="49201309" w14:paraId="351748BB" w14:textId="24CE70E7">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1"/>
                <w:bCs w:val="1"/>
                <w:i w:val="0"/>
                <w:iCs w:val="0"/>
                <w:caps w:val="0"/>
                <w:smallCaps w:val="0"/>
                <w:color w:val="000000" w:themeColor="text1" w:themeTint="FF" w:themeShade="FF"/>
                <w:sz w:val="20"/>
                <w:szCs w:val="20"/>
                <w:lang w:val="ro-RO"/>
              </w:rPr>
              <w:t>și autonomie</w:t>
            </w:r>
          </w:p>
        </w:tc>
        <w:tc>
          <w:tcPr>
            <w:tcW w:w="9630" w:type="dxa"/>
            <w:tcBorders>
              <w:top w:val="single" w:sz="6"/>
              <w:left w:val="single" w:sz="6"/>
              <w:bottom w:val="single" w:sz="6"/>
              <w:right w:val="single" w:sz="6"/>
            </w:tcBorders>
            <w:tcMar>
              <w:left w:w="90" w:type="dxa"/>
              <w:right w:w="90" w:type="dxa"/>
            </w:tcMar>
            <w:vAlign w:val="center"/>
          </w:tcPr>
          <w:p w:rsidR="49201309" w:rsidP="49201309" w:rsidRDefault="49201309" w14:paraId="67D95AE5" w14:textId="793EC13E">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analizează datele empirice și evaluează critic și constructiv demersurile de cercetare socioculturală.</w:t>
            </w:r>
          </w:p>
          <w:p w:rsidR="49201309" w:rsidP="49201309" w:rsidRDefault="49201309" w14:paraId="4E124271" w14:textId="09D974D3">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construiește și evaluează indicatori sociali relevanți pentru cercetările sociale și culturale.</w:t>
            </w:r>
          </w:p>
          <w:p w:rsidR="49201309" w:rsidP="49201309" w:rsidRDefault="49201309" w14:paraId="534696CF" w14:textId="53CBF15E">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evaluează critic explicațiile sociologice ale fenomenelor sociale, asumând limitele metodologice și teoretice ale analizelor realizate și impactul acestora în dezbaterea publică.</w:t>
            </w:r>
          </w:p>
          <w:p w:rsidR="49201309" w:rsidP="49201309" w:rsidRDefault="49201309" w14:paraId="3EA47D9E" w14:textId="2AD8975D">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interpretează și utilizează responsabil rezultatele cercetării sociologice în contexte academice și de dezbatere publică.</w:t>
            </w:r>
          </w:p>
          <w:p w:rsidR="49201309" w:rsidP="49201309" w:rsidRDefault="49201309" w14:paraId="6B57B152" w14:textId="0585C1F5">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administrează bazele de date construite cu indicatori socioeconomici și culturali prin intermediul procedurilor și aplicațiilor software specializate.</w:t>
            </w:r>
          </w:p>
          <w:p w:rsidR="49201309" w:rsidP="49201309" w:rsidRDefault="49201309" w14:paraId="2A5B8DAD" w14:textId="40437508">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creează și gestionează baze de date ce folosesc indicatori socioeconomici și culturali.</w:t>
            </w:r>
          </w:p>
          <w:p w:rsidR="49201309" w:rsidP="49201309" w:rsidRDefault="49201309" w14:paraId="0359D430" w14:textId="06C557AF">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 Absolventul realizează și interpretează diagnoze în raport cu problemele sociale cu care se confruntă indivizii, grupurile, comunitățile sau organizațiile.</w:t>
            </w:r>
          </w:p>
          <w:p w:rsidR="49201309" w:rsidP="49201309" w:rsidRDefault="49201309" w14:paraId="1742A2FC" w14:textId="21DD1E14">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analizează și evaluează situațiile de conflict și dimensiunea problemelor sociale.</w:t>
            </w:r>
          </w:p>
          <w:p w:rsidR="49201309" w:rsidP="49201309" w:rsidRDefault="49201309" w14:paraId="0B2BC7D4" w14:textId="1EC339D1">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 Studentul/Absolventul evaluează modalități de elaborare și implementare a diagnozei, programelor și politicilor sociale.</w:t>
            </w:r>
          </w:p>
          <w:p w:rsidR="49201309" w:rsidP="49201309" w:rsidRDefault="49201309" w14:paraId="15C8CD6C" w14:textId="2B06489E">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49201309" w:rsidR="49201309">
              <w:rPr>
                <w:rFonts w:ascii="Cambria" w:hAnsi="Cambria" w:eastAsia="Cambria" w:cs="Cambria"/>
                <w:b w:val="0"/>
                <w:bCs w:val="0"/>
                <w:i w:val="0"/>
                <w:iCs w:val="0"/>
                <w:caps w:val="0"/>
                <w:smallCaps w:val="0"/>
                <w:color w:val="000000" w:themeColor="text1" w:themeTint="FF" w:themeShade="FF"/>
                <w:sz w:val="20"/>
                <w:szCs w:val="20"/>
                <w:lang w:val="ro-RO"/>
              </w:rPr>
              <w:t>-Studentul/Absolventul descrie implicațiile etice și sociale ale tehnologiilor emergente și proiectează politici care să asigure utilizarea responsabilă a acestora în mediul organizațional și în comunitate.</w:t>
            </w:r>
          </w:p>
        </w:tc>
      </w:tr>
      <w:tr w:rsidR="49201309" w:rsidTr="49201309" w14:paraId="5C8A98F2">
        <w:trPr>
          <w:trHeight w:val="1770"/>
        </w:trPr>
        <w:tc>
          <w:tcPr>
            <w:tcW w:w="825" w:type="dxa"/>
            <w:tcBorders>
              <w:top w:val="single" w:sz="6"/>
              <w:left w:val="single" w:sz="6"/>
              <w:bottom w:val="single" w:sz="6"/>
              <w:right w:val="single" w:sz="6"/>
            </w:tcBorders>
            <w:tcMar>
              <w:left w:w="105" w:type="dxa"/>
              <w:right w:w="105" w:type="dxa"/>
            </w:tcMar>
            <w:vAlign w:val="center"/>
          </w:tcPr>
          <w:p w:rsidR="49201309" w:rsidP="49201309" w:rsidRDefault="49201309" w14:paraId="0F501759" w14:textId="01775A77">
            <w:pPr>
              <w:spacing w:after="0" w:line="240" w:lineRule="auto"/>
              <w:ind w:left="113" w:right="113"/>
              <w:jc w:val="center"/>
              <w:rPr>
                <w:rFonts w:ascii="Cambria" w:hAnsi="Cambria" w:eastAsia="Cambria" w:cs="Cambria"/>
                <w:b w:val="0"/>
                <w:bCs w:val="0"/>
                <w:i w:val="0"/>
                <w:iCs w:val="0"/>
                <w:sz w:val="20"/>
                <w:szCs w:val="20"/>
              </w:rPr>
            </w:pPr>
            <w:r w:rsidRPr="49201309" w:rsidR="49201309">
              <w:rPr>
                <w:rFonts w:ascii="Cambria" w:hAnsi="Cambria" w:eastAsia="Cambria" w:cs="Cambria"/>
                <w:b w:val="1"/>
                <w:bCs w:val="1"/>
                <w:i w:val="0"/>
                <w:iCs w:val="0"/>
                <w:sz w:val="20"/>
                <w:szCs w:val="20"/>
                <w:lang w:val="ro-RO"/>
              </w:rPr>
              <w:t>Competențe transversale</w:t>
            </w:r>
          </w:p>
        </w:tc>
        <w:tc>
          <w:tcPr>
            <w:tcW w:w="9630" w:type="dxa"/>
            <w:tcBorders>
              <w:top w:val="single" w:sz="6"/>
              <w:left w:val="single" w:sz="6"/>
              <w:bottom w:val="single" w:sz="6"/>
              <w:right w:val="single" w:sz="6"/>
            </w:tcBorders>
            <w:tcMar>
              <w:left w:w="105" w:type="dxa"/>
              <w:right w:w="105" w:type="dxa"/>
            </w:tcMar>
            <w:vAlign w:val="center"/>
          </w:tcPr>
          <w:p w:rsidR="49201309" w:rsidP="49201309" w:rsidRDefault="49201309" w14:paraId="08C880CD" w14:textId="03D096E5">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49201309" w:rsidP="49201309" w:rsidRDefault="49201309" w14:paraId="0B8A62B8" w14:textId="56474285">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olor w:val="000000" w:themeColor="text1" w:themeTint="FF" w:themeShade="FF"/>
                <w:sz w:val="20"/>
                <w:szCs w:val="20"/>
                <w:lang w:val="ro-RO"/>
              </w:rPr>
              <w:t xml:space="preserve">- Aplicarea strategiilor de muncă riguroasă, eficientă, de punctualitate şi răspundere personală faţă de rezultat, pe baza principiilor, normelor şi a valorilor codului de etică profesională. </w:t>
            </w:r>
          </w:p>
          <w:p w:rsidR="49201309" w:rsidP="49201309" w:rsidRDefault="49201309" w14:paraId="30C38315" w14:textId="6FDB618F">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49201309" w:rsidP="49201309" w:rsidRDefault="49201309" w14:paraId="5CDBF80E" w14:textId="11D17514">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olor w:val="000000" w:themeColor="text1" w:themeTint="FF" w:themeShade="FF"/>
                <w:sz w:val="20"/>
                <w:szCs w:val="20"/>
                <w:lang w:val="ro-RO"/>
              </w:rPr>
              <w:t>- Aplicarea tehnicilor de relaţionare în grup a capacităţilor empatice de comunicare interpersonală şi de asumare de roluri specifice în cadrul muncii în echipă.</w:t>
            </w:r>
          </w:p>
          <w:p w:rsidR="49201309" w:rsidP="49201309" w:rsidRDefault="49201309" w14:paraId="786E178C" w14:textId="477367E6">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49201309" w:rsidP="49201309" w:rsidRDefault="49201309" w14:paraId="59686E1E" w14:textId="778FC232">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olor w:val="000000" w:themeColor="text1" w:themeTint="FF" w:themeShade="FF"/>
                <w:sz w:val="20"/>
                <w:szCs w:val="20"/>
                <w:lang w:val="ro-RO"/>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49201309" w:rsidP="49201309" w:rsidRDefault="49201309" w14:paraId="6B1A0924" w14:textId="5D9B5675">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49201309" w:rsidP="49201309" w:rsidRDefault="49201309" w14:paraId="7A8F7406" w14:textId="0859A8B9">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49201309" w:rsidR="49201309">
              <w:rPr>
                <w:rFonts w:ascii="Times New Roman" w:hAnsi="Times New Roman" w:eastAsia="Times New Roman" w:cs="Times New Roman"/>
                <w:b w:val="0"/>
                <w:bCs w:val="0"/>
                <w:i w:val="0"/>
                <w:iCs w:val="0"/>
                <w:color w:val="000000" w:themeColor="text1" w:themeTint="FF" w:themeShade="FF"/>
                <w:sz w:val="20"/>
                <w:szCs w:val="20"/>
                <w:lang w:val="ro-RO"/>
              </w:rPr>
              <w:t>- Utilizarea unei limbi de circulație internațională pentru studiul bibliografiei, redactarea textelor științifice și prezentarea rezultatelor unui public internațional.</w:t>
            </w:r>
          </w:p>
          <w:p w:rsidR="49201309" w:rsidP="49201309" w:rsidRDefault="49201309" w14:paraId="14BBD2D3" w14:textId="7E7FDDDF">
            <w:pPr>
              <w:spacing w:after="0" w:line="240" w:lineRule="auto"/>
              <w:ind w:left="641"/>
              <w:rPr>
                <w:rFonts w:ascii="Cambria" w:hAnsi="Cambria" w:eastAsia="Cambria" w:cs="Cambria"/>
                <w:b w:val="0"/>
                <w:bCs w:val="0"/>
                <w:i w:val="0"/>
                <w:iCs w:val="0"/>
                <w:sz w:val="20"/>
                <w:szCs w:val="20"/>
              </w:rPr>
            </w:pPr>
          </w:p>
        </w:tc>
      </w:tr>
    </w:tbl>
    <w:p w:rsidR="49201309" w:rsidP="49201309" w:rsidRDefault="49201309" w14:paraId="6733A952" w14:textId="0BFA5544">
      <w:pPr>
        <w:spacing w:after="0"/>
        <w:rPr>
          <w:rFonts w:ascii="Cambria" w:hAnsi="Cambria"/>
          <w:b w:val="1"/>
          <w:bCs w:val="1"/>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042C8E41" w14:paraId="70D4DA02" w14:textId="77777777">
        <w:trPr>
          <w:cantSplit/>
          <w:trHeight w:val="1003"/>
        </w:trPr>
        <w:tc>
          <w:tcPr>
            <w:tcW w:w="2830" w:type="dxa"/>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rsidR="042C8E41" w:rsidP="042C8E41" w:rsidRDefault="042C8E41" w14:paraId="65A2A7F0" w14:textId="1FD4D8F0">
            <w:pPr>
              <w:spacing w:after="0"/>
              <w:rPr>
                <w:rFonts w:ascii="Cambria" w:hAnsi="Cambria" w:eastAsia="Cambria" w:cs="Cambria"/>
                <w:color w:val="000000" w:themeColor="text1"/>
                <w:sz w:val="20"/>
                <w:szCs w:val="20"/>
                <w:lang w:val="ro"/>
              </w:rPr>
            </w:pPr>
            <w:r w:rsidRPr="042C8E41">
              <w:rPr>
                <w:rFonts w:ascii="Cambria" w:hAnsi="Cambria" w:eastAsia="Cambria" w:cs="Cambria"/>
                <w:color w:val="000000" w:themeColor="text1"/>
                <w:sz w:val="20"/>
                <w:szCs w:val="20"/>
                <w:lang w:val="ro"/>
              </w:rPr>
              <w:t>Cursul își propune familiarizarea studenților cu principalele conceptualizări din domeniul studiului statului bunăstării și al politicilor sociale.</w:t>
            </w:r>
          </w:p>
        </w:tc>
      </w:tr>
      <w:tr w:rsidRPr="000B7D0D" w:rsidR="0083358D" w:rsidTr="042C8E41" w14:paraId="36D1494C" w14:textId="77777777">
        <w:trPr>
          <w:cantSplit/>
          <w:trHeight w:val="832"/>
        </w:trPr>
        <w:tc>
          <w:tcPr>
            <w:tcW w:w="2830" w:type="dxa"/>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rsidR="042C8E41" w:rsidP="042C8E41" w:rsidRDefault="042C8E41" w14:paraId="2E4F7236" w14:textId="358C9B6D">
            <w:pPr>
              <w:spacing w:after="0"/>
              <w:rPr>
                <w:rFonts w:ascii="Cambria" w:hAnsi="Cambria" w:eastAsia="Cambria" w:cs="Cambria"/>
                <w:color w:val="000000" w:themeColor="text1"/>
                <w:sz w:val="20"/>
                <w:szCs w:val="20"/>
                <w:lang w:val="ro"/>
              </w:rPr>
            </w:pPr>
            <w:r w:rsidRPr="042C8E41">
              <w:rPr>
                <w:rFonts w:ascii="Cambria" w:hAnsi="Cambria" w:eastAsia="Cambria" w:cs="Cambria"/>
                <w:color w:val="000000" w:themeColor="text1"/>
                <w:sz w:val="20"/>
                <w:szCs w:val="20"/>
                <w:lang w:val="ro"/>
              </w:rPr>
              <w:t>Prima parte prezintă formarea și evoluția politicilor sociale dintr-o perspectivă istorică, cu focalizare pe țările europene. A doua parte discută originile și transformările politicilor sociale din România. A treia parte prezintă și analizează politicile sociale din România contemporană, separat pentru fiecare dintre domeniile principale ale acestora: sistemul de pensii, politici privind munca și șomajul, combaterea sărăciei și a marginalizării sociale, susținerea familiilor cu copii, protecția socială a persoanelor cu dizabilități, sistemul serviciilor de sănătate.</w:t>
            </w:r>
          </w:p>
        </w:tc>
      </w:tr>
    </w:tbl>
    <w:p w:rsidRPr="003F481E" w:rsidR="0083358D" w:rsidP="003F481E" w:rsidRDefault="0083358D" w14:paraId="08ACB65C" w14:textId="77777777">
      <w:pPr>
        <w:ind w:hanging="426"/>
        <w:rPr>
          <w:rFonts w:ascii="Cambria" w:hAnsi="Cambria"/>
          <w:sz w:val="20"/>
          <w:szCs w:val="20"/>
        </w:rPr>
      </w:pPr>
    </w:p>
    <w:p w:rsidR="00996E5F" w:rsidP="544C3BD0" w:rsidRDefault="002A3A93" w14:paraId="550C8D78" w14:textId="369F3C44">
      <w:pPr>
        <w:spacing w:after="0"/>
        <w:ind w:hanging="426"/>
        <w:rPr>
          <w:rFonts w:ascii="Cambria" w:hAnsi="Cambria"/>
          <w:sz w:val="20"/>
          <w:szCs w:val="20"/>
        </w:rPr>
      </w:pPr>
      <w:r w:rsidRPr="544C3BD0">
        <w:rPr>
          <w:rFonts w:ascii="Cambria" w:hAnsi="Cambria"/>
          <w:b/>
          <w:bCs/>
          <w:sz w:val="20"/>
          <w:szCs w:val="20"/>
        </w:rPr>
        <w:t>8</w:t>
      </w:r>
      <w:r w:rsidRPr="544C3BD0" w:rsidR="0084063D">
        <w:rPr>
          <w:rFonts w:ascii="Cambria" w:hAnsi="Cambria"/>
          <w:b/>
          <w:bCs/>
          <w:sz w:val="20"/>
          <w:szCs w:val="20"/>
        </w:rPr>
        <w:t>. 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4440"/>
        <w:gridCol w:w="1656"/>
      </w:tblGrid>
      <w:tr w:rsidRPr="002A3A93" w:rsidR="008C28C6" w:rsidTr="544C3BD0" w14:paraId="5486D853" w14:textId="77777777">
        <w:trPr>
          <w:trHeight w:val="284"/>
        </w:trPr>
        <w:tc>
          <w:tcPr>
            <w:tcW w:w="4395" w:type="dxa"/>
            <w:vAlign w:val="center"/>
          </w:tcPr>
          <w:p w:rsidRPr="002A3A93" w:rsidR="002A3A93" w:rsidP="544C3BD0" w:rsidRDefault="002A3A93" w14:paraId="7B7DE2C8" w14:textId="77777777">
            <w:pPr>
              <w:spacing w:after="0" w:line="240" w:lineRule="auto"/>
              <w:rPr>
                <w:rFonts w:ascii="Cambria" w:hAnsi="Cambria" w:eastAsia="Cambria" w:cs="Cambria"/>
                <w:kern w:val="0"/>
                <w:sz w:val="20"/>
                <w:szCs w:val="20"/>
                <w14:ligatures w14:val="none"/>
              </w:rPr>
            </w:pPr>
            <w:r w:rsidRPr="544C3BD0">
              <w:rPr>
                <w:rFonts w:ascii="Cambria" w:hAnsi="Cambria" w:eastAsia="Cambria" w:cs="Cambria"/>
                <w:kern w:val="0"/>
                <w:sz w:val="20"/>
                <w:szCs w:val="20"/>
                <w14:ligatures w14:val="none"/>
              </w:rPr>
              <w:t>8.1 Curs</w:t>
            </w:r>
          </w:p>
        </w:tc>
        <w:tc>
          <w:tcPr>
            <w:tcW w:w="4440" w:type="dxa"/>
            <w:vAlign w:val="center"/>
          </w:tcPr>
          <w:p w:rsidRPr="002A3A93" w:rsidR="002A3A93" w:rsidP="544C3BD0" w:rsidRDefault="002A3A93" w14:paraId="27721A81" w14:textId="77777777">
            <w:pPr>
              <w:spacing w:after="0" w:line="240" w:lineRule="auto"/>
              <w:rPr>
                <w:rFonts w:ascii="Cambria" w:hAnsi="Cambria" w:eastAsia="Cambria" w:cs="Cambria"/>
                <w:kern w:val="0"/>
                <w:sz w:val="20"/>
                <w:szCs w:val="20"/>
                <w14:ligatures w14:val="none"/>
              </w:rPr>
            </w:pPr>
            <w:r w:rsidRPr="544C3BD0">
              <w:rPr>
                <w:rFonts w:ascii="Cambria" w:hAnsi="Cambria" w:eastAsia="Cambria" w:cs="Cambria"/>
                <w:kern w:val="0"/>
                <w:sz w:val="20"/>
                <w:szCs w:val="20"/>
                <w14:ligatures w14:val="none"/>
              </w:rPr>
              <w:t>Metode de predare</w:t>
            </w:r>
          </w:p>
        </w:tc>
        <w:tc>
          <w:tcPr>
            <w:tcW w:w="1656" w:type="dxa"/>
            <w:vAlign w:val="center"/>
          </w:tcPr>
          <w:p w:rsidRPr="002A3A93" w:rsidR="002A3A93" w:rsidP="544C3BD0" w:rsidRDefault="002A3A93" w14:paraId="5F6F867A" w14:textId="77777777">
            <w:pPr>
              <w:spacing w:after="0" w:line="240" w:lineRule="auto"/>
              <w:rPr>
                <w:rFonts w:ascii="Cambria" w:hAnsi="Cambria" w:eastAsia="Cambria" w:cs="Cambria"/>
                <w:kern w:val="0"/>
                <w:sz w:val="20"/>
                <w:szCs w:val="20"/>
                <w14:ligatures w14:val="none"/>
              </w:rPr>
            </w:pPr>
            <w:r w:rsidRPr="544C3BD0">
              <w:rPr>
                <w:rFonts w:ascii="Cambria" w:hAnsi="Cambria" w:eastAsia="Cambria" w:cs="Cambria"/>
                <w:kern w:val="0"/>
                <w:sz w:val="20"/>
                <w:szCs w:val="20"/>
                <w14:ligatures w14:val="none"/>
              </w:rPr>
              <w:t>Observații</w:t>
            </w:r>
          </w:p>
        </w:tc>
      </w:tr>
      <w:tr w:rsidRPr="002A3A93" w:rsidR="008C28C6" w:rsidTr="544C3BD0" w14:paraId="24407265" w14:textId="77777777">
        <w:trPr>
          <w:trHeight w:val="284"/>
        </w:trPr>
        <w:tc>
          <w:tcPr>
            <w:tcW w:w="4395" w:type="dxa"/>
            <w:vAlign w:val="center"/>
          </w:tcPr>
          <w:p w:rsidRPr="002A3A93" w:rsidR="002A3A93" w:rsidP="544C3BD0" w:rsidRDefault="49668889" w14:paraId="5425D878" w14:textId="574E74C9">
            <w:pPr>
              <w:spacing w:after="0" w:line="240" w:lineRule="auto"/>
              <w:rPr>
                <w:rFonts w:ascii="Cambria" w:hAnsi="Cambria" w:eastAsia="Cambria" w:cs="Cambria"/>
                <w:kern w:val="0"/>
                <w:sz w:val="20"/>
                <w:szCs w:val="20"/>
                <w14:ligatures w14:val="none"/>
              </w:rPr>
            </w:pPr>
            <w:r w:rsidRPr="544C3BD0">
              <w:rPr>
                <w:rFonts w:ascii="Cambria" w:hAnsi="Cambria" w:eastAsia="Cambria" w:cs="Cambria"/>
                <w:kern w:val="0"/>
                <w:sz w:val="20"/>
                <w:szCs w:val="20"/>
                <w14:ligatures w14:val="none"/>
              </w:rPr>
              <w:t>1.</w:t>
            </w:r>
            <w:r w:rsidRPr="544C3BD0" w:rsidR="72483420">
              <w:rPr>
                <w:rFonts w:ascii="Cambria" w:hAnsi="Cambria" w:eastAsia="Cambria" w:cs="Cambria"/>
                <w:kern w:val="0"/>
                <w:sz w:val="20"/>
                <w:szCs w:val="20"/>
                <w14:ligatures w14:val="none"/>
              </w:rPr>
              <w:t>Introducere</w:t>
            </w:r>
            <w:r w:rsidRPr="544C3BD0" w:rsidR="75B7C22C">
              <w:rPr>
                <w:rFonts w:ascii="Cambria" w:hAnsi="Cambria" w:eastAsia="Cambria" w:cs="Cambria"/>
                <w:kern w:val="0"/>
                <w:sz w:val="20"/>
                <w:szCs w:val="20"/>
                <w14:ligatures w14:val="none"/>
              </w:rPr>
              <w:t xml:space="preserve">. </w:t>
            </w:r>
            <w:r w:rsidRPr="544C3BD0" w:rsidR="75B7C22C">
              <w:rPr>
                <w:rFonts w:ascii="Cambria" w:hAnsi="Cambria" w:eastAsia="Cambria" w:cs="Cambria"/>
                <w:sz w:val="20"/>
                <w:szCs w:val="20"/>
              </w:rPr>
              <w:t>Cetățenie socială și statul social în perspectivă istorică</w:t>
            </w:r>
          </w:p>
        </w:tc>
        <w:tc>
          <w:tcPr>
            <w:tcW w:w="4440" w:type="dxa"/>
            <w:vAlign w:val="center"/>
          </w:tcPr>
          <w:p w:rsidRPr="002A3A93" w:rsidR="002A3A93" w:rsidP="544C3BD0" w:rsidRDefault="3BDD5529" w14:paraId="4AEE5826" w14:textId="37AB26F9">
            <w:pPr>
              <w:spacing w:after="0" w:line="240" w:lineRule="auto"/>
              <w:rPr>
                <w:rFonts w:ascii="Cambria" w:hAnsi="Cambria" w:eastAsia="Cambria" w:cs="Cambria"/>
                <w:kern w:val="0"/>
                <w:sz w:val="20"/>
                <w:szCs w:val="20"/>
                <w14:ligatures w14:val="none"/>
              </w:rPr>
            </w:pPr>
            <w:r w:rsidRPr="544C3BD0">
              <w:rPr>
                <w:rFonts w:ascii="Cambria" w:hAnsi="Cambria" w:eastAsia="Cambria" w:cs="Cambria"/>
                <w:sz w:val="20"/>
                <w:szCs w:val="20"/>
              </w:rPr>
              <w:t>Prezentare, sesiune de întrebări &amp; răspunsuri</w:t>
            </w:r>
          </w:p>
        </w:tc>
        <w:tc>
          <w:tcPr>
            <w:tcW w:w="1656" w:type="dxa"/>
            <w:vMerge w:val="restart"/>
            <w:tcBorders>
              <w:bottom w:val="single" w:color="auto" w:sz="4" w:space="0"/>
            </w:tcBorders>
            <w:vAlign w:val="center"/>
          </w:tcPr>
          <w:p w:rsidRPr="002A3A93" w:rsidR="002A3A93" w:rsidP="544C3BD0" w:rsidRDefault="3BDD5529" w14:paraId="34B87A81" w14:textId="3FBD5372">
            <w:pPr>
              <w:spacing w:after="0" w:line="240" w:lineRule="auto"/>
              <w:rPr>
                <w:rFonts w:ascii="Cambria" w:hAnsi="Cambria" w:eastAsia="Cambria" w:cs="Cambria"/>
                <w:sz w:val="20"/>
                <w:szCs w:val="20"/>
              </w:rPr>
            </w:pPr>
            <w:r w:rsidRPr="544C3BD0">
              <w:rPr>
                <w:rFonts w:ascii="Cambria" w:hAnsi="Cambria" w:eastAsia="Cambria" w:cs="Cambria"/>
                <w:sz w:val="20"/>
                <w:szCs w:val="20"/>
              </w:rPr>
              <w:t xml:space="preserve">Sunt posibile mici modificări tematice </w:t>
            </w:r>
            <w:r w:rsidRPr="544C3BD0" w:rsidR="508A9811">
              <w:rPr>
                <w:rFonts w:ascii="Cambria" w:hAnsi="Cambria" w:eastAsia="Cambria" w:cs="Cambria"/>
                <w:sz w:val="20"/>
                <w:szCs w:val="20"/>
              </w:rPr>
              <w:t xml:space="preserve">și de bibliografie </w:t>
            </w:r>
            <w:r w:rsidRPr="544C3BD0">
              <w:rPr>
                <w:rFonts w:ascii="Cambria" w:hAnsi="Cambria" w:eastAsia="Cambria" w:cs="Cambria"/>
                <w:sz w:val="20"/>
                <w:szCs w:val="20"/>
              </w:rPr>
              <w:t xml:space="preserve">pe parcurs. </w:t>
            </w:r>
          </w:p>
        </w:tc>
      </w:tr>
      <w:tr w:rsidRPr="002A3A93" w:rsidR="008C28C6" w:rsidTr="544C3BD0" w14:paraId="047DE1FD" w14:textId="77777777">
        <w:trPr>
          <w:trHeight w:val="284"/>
        </w:trPr>
        <w:tc>
          <w:tcPr>
            <w:tcW w:w="4395" w:type="dxa"/>
            <w:vAlign w:val="center"/>
          </w:tcPr>
          <w:p w:rsidRPr="002A3A93" w:rsidR="002A3A93" w:rsidP="544C3BD0" w:rsidRDefault="544C3BD0" w14:paraId="75A36083" w14:textId="004842E5">
            <w:pPr>
              <w:spacing w:after="0" w:line="240" w:lineRule="auto"/>
              <w:rPr>
                <w:rFonts w:ascii="Cambria" w:hAnsi="Cambria" w:eastAsia="Cambria" w:cs="Cambria"/>
                <w:kern w:val="0"/>
                <w14:ligatures w14:val="none"/>
              </w:rPr>
            </w:pPr>
            <w:r w:rsidRPr="544C3BD0">
              <w:rPr>
                <w:rFonts w:ascii="Cambria" w:hAnsi="Cambria" w:eastAsia="Cambria" w:cs="Cambria"/>
                <w:kern w:val="0"/>
                <w:sz w:val="20"/>
                <w:szCs w:val="20"/>
                <w14:ligatures w14:val="none"/>
              </w:rPr>
              <w:t xml:space="preserve">2. </w:t>
            </w:r>
            <w:r w:rsidRPr="544C3BD0" w:rsidR="03AD53A7">
              <w:rPr>
                <w:rFonts w:ascii="Cambria" w:hAnsi="Cambria" w:eastAsia="Cambria" w:cs="Cambria"/>
                <w:kern w:val="0"/>
                <w:sz w:val="20"/>
                <w:szCs w:val="20"/>
                <w14:ligatures w14:val="none"/>
              </w:rPr>
              <w:t>Dezvoltarea istorică a modelelor de stat al bunăstării</w:t>
            </w:r>
          </w:p>
        </w:tc>
        <w:tc>
          <w:tcPr>
            <w:tcW w:w="4440" w:type="dxa"/>
            <w:vAlign w:val="center"/>
          </w:tcPr>
          <w:p w:rsidRPr="002A3A93" w:rsidR="002A3A93" w:rsidP="544C3BD0" w:rsidRDefault="6514FA49" w14:paraId="73049E32"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2A3A93" w:rsidR="002A3A93" w:rsidP="544C3BD0" w:rsidRDefault="002A3A93" w14:paraId="17BA7C53" w14:textId="2DF5702E">
            <w:pPr>
              <w:spacing w:after="0" w:line="240" w:lineRule="auto"/>
              <w:rPr>
                <w:rFonts w:ascii="Cambria" w:hAnsi="Cambria" w:eastAsia="Cambria" w:cs="Cambria"/>
                <w:kern w:val="0"/>
                <w:sz w:val="20"/>
                <w:szCs w:val="20"/>
                <w14:ligatures w14:val="none"/>
              </w:rPr>
            </w:pPr>
          </w:p>
        </w:tc>
        <w:tc>
          <w:tcPr>
            <w:tcW w:w="1656" w:type="dxa"/>
            <w:vMerge/>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544C3BD0" w14:paraId="30D75F9C" w14:textId="77777777">
        <w:trPr>
          <w:trHeight w:val="284"/>
        </w:trPr>
        <w:tc>
          <w:tcPr>
            <w:tcW w:w="4395" w:type="dxa"/>
            <w:vAlign w:val="center"/>
          </w:tcPr>
          <w:p w:rsidRPr="002A3A93" w:rsidR="002A3A93" w:rsidP="544C3BD0" w:rsidRDefault="1DE5A88E" w14:paraId="6C53518B" w14:textId="235CDC59">
            <w:pPr>
              <w:spacing w:after="0" w:line="240" w:lineRule="auto"/>
              <w:rPr>
                <w:rFonts w:ascii="Cambria" w:hAnsi="Cambria" w:eastAsia="Cambria" w:cs="Cambria"/>
                <w:kern w:val="0"/>
                <w:sz w:val="20"/>
                <w:szCs w:val="20"/>
                <w14:ligatures w14:val="none"/>
              </w:rPr>
            </w:pPr>
            <w:r w:rsidRPr="544C3BD0">
              <w:rPr>
                <w:rFonts w:ascii="Cambria" w:hAnsi="Cambria" w:eastAsia="Cambria" w:cs="Cambria"/>
                <w:kern w:val="0"/>
                <w:sz w:val="20"/>
                <w:szCs w:val="20"/>
                <w14:ligatures w14:val="none"/>
              </w:rPr>
              <w:t>3.</w:t>
            </w:r>
            <w:r w:rsidRPr="544C3BD0" w:rsidR="6ACB65EE">
              <w:rPr>
                <w:rFonts w:ascii="Cambria" w:hAnsi="Cambria" w:eastAsia="Cambria" w:cs="Cambria"/>
                <w:kern w:val="0"/>
                <w:sz w:val="20"/>
                <w:szCs w:val="20"/>
                <w14:ligatures w14:val="none"/>
              </w:rPr>
              <w:t xml:space="preserve"> </w:t>
            </w:r>
            <w:r w:rsidRPr="544C3BD0" w:rsidR="0B9096DE">
              <w:rPr>
                <w:rFonts w:ascii="Cambria" w:hAnsi="Cambria" w:eastAsia="Cambria" w:cs="Cambria"/>
                <w:kern w:val="0"/>
                <w:sz w:val="20"/>
                <w:szCs w:val="20"/>
                <w14:ligatures w14:val="none"/>
              </w:rPr>
              <w:t xml:space="preserve"> Criza statului social și politici sociale în Uniunea Europeană</w:t>
            </w:r>
          </w:p>
        </w:tc>
        <w:tc>
          <w:tcPr>
            <w:tcW w:w="4440" w:type="dxa"/>
            <w:vAlign w:val="center"/>
          </w:tcPr>
          <w:p w:rsidRPr="002A3A93" w:rsidR="002A3A93" w:rsidP="544C3BD0" w:rsidRDefault="5D5C0058" w14:paraId="7924E040"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2A3A93" w:rsidR="002A3A93" w:rsidP="544C3BD0" w:rsidRDefault="002A3A93" w14:paraId="536C28E5" w14:textId="5AE71302">
            <w:pPr>
              <w:spacing w:after="0" w:line="240" w:lineRule="auto"/>
              <w:rPr>
                <w:rFonts w:ascii="Cambria" w:hAnsi="Cambria" w:eastAsia="Cambria" w:cs="Cambria"/>
                <w:kern w:val="0"/>
                <w:sz w:val="20"/>
                <w:szCs w:val="20"/>
                <w14:ligatures w14:val="none"/>
              </w:rPr>
            </w:pPr>
          </w:p>
        </w:tc>
        <w:tc>
          <w:tcPr>
            <w:tcW w:w="1656" w:type="dxa"/>
            <w:vMerge/>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544C3BD0"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Pr="00C02345" w:rsidR="003F659E" w:rsidP="544C3BD0" w:rsidRDefault="50BDCEDF" w14:paraId="0CE6DDB6" w14:textId="420D31C2">
            <w:pPr>
              <w:spacing w:after="0" w:line="240" w:lineRule="auto"/>
              <w:rPr>
                <w:rFonts w:ascii="Cambria" w:hAnsi="Cambria" w:eastAsia="Cambria" w:cs="Cambria"/>
                <w:kern w:val="0"/>
                <w:sz w:val="20"/>
                <w:szCs w:val="20"/>
                <w14:ligatures w14:val="none"/>
              </w:rPr>
            </w:pPr>
            <w:r w:rsidRPr="544C3BD0">
              <w:rPr>
                <w:rFonts w:ascii="Cambria" w:hAnsi="Cambria" w:eastAsia="Cambria" w:cs="Cambria"/>
                <w:kern w:val="0"/>
                <w:sz w:val="20"/>
                <w:szCs w:val="20"/>
                <w14:ligatures w14:val="none"/>
              </w:rPr>
              <w:t>4.</w:t>
            </w:r>
            <w:r w:rsidRPr="544C3BD0" w:rsidR="6ACB65EE">
              <w:rPr>
                <w:rFonts w:ascii="Cambria" w:hAnsi="Cambria" w:eastAsia="Cambria" w:cs="Cambria"/>
                <w:kern w:val="0"/>
                <w:sz w:val="20"/>
                <w:szCs w:val="20"/>
                <w14:ligatures w14:val="none"/>
              </w:rPr>
              <w:t xml:space="preserve"> </w:t>
            </w:r>
            <w:r w:rsidRPr="544C3BD0" w:rsidR="3A986DC1">
              <w:rPr>
                <w:rFonts w:ascii="Cambria" w:hAnsi="Cambria" w:eastAsia="Cambria" w:cs="Cambria"/>
                <w:kern w:val="0"/>
                <w:sz w:val="20"/>
                <w:szCs w:val="20"/>
                <w14:ligatures w14:val="none"/>
              </w:rPr>
              <w:t xml:space="preserve"> Dezvoltarea istorică a politicilor sociale în România: forme inițiale</w:t>
            </w:r>
          </w:p>
        </w:tc>
        <w:tc>
          <w:tcPr>
            <w:tcW w:w="4440" w:type="dxa"/>
            <w:tcBorders>
              <w:top w:val="single" w:color="auto" w:sz="4" w:space="0"/>
              <w:left w:val="single" w:color="auto" w:sz="4" w:space="0"/>
              <w:bottom w:val="single" w:color="auto" w:sz="4" w:space="0"/>
            </w:tcBorders>
            <w:vAlign w:val="center"/>
          </w:tcPr>
          <w:p w:rsidRPr="00C02345" w:rsidR="003F659E" w:rsidP="544C3BD0" w:rsidRDefault="5147A3AA" w14:paraId="09E63D12"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C02345" w:rsidR="003F659E" w:rsidP="544C3BD0" w:rsidRDefault="003F659E" w14:paraId="0FD44D03" w14:textId="0102566F">
            <w:pPr>
              <w:spacing w:after="0" w:line="240" w:lineRule="auto"/>
              <w:rPr>
                <w:rFonts w:ascii="Cambria" w:hAnsi="Cambria" w:eastAsia="Cambria" w:cs="Cambria"/>
                <w:kern w:val="0"/>
                <w:sz w:val="20"/>
                <w:szCs w:val="20"/>
                <w14:ligatures w14:val="none"/>
              </w:rPr>
            </w:pPr>
          </w:p>
        </w:tc>
        <w:tc>
          <w:tcPr>
            <w:tcW w:w="1656" w:type="dxa"/>
            <w:vMerge/>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544C3BD0"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Pr="00C02345" w:rsidR="003F659E" w:rsidP="544C3BD0" w:rsidRDefault="7E8A2D55" w14:paraId="4710D4C1" w14:textId="6ADB4D35">
            <w:pPr>
              <w:spacing w:after="0" w:line="240" w:lineRule="auto"/>
              <w:rPr>
                <w:rFonts w:ascii="Cambria" w:hAnsi="Cambria" w:eastAsia="Cambria" w:cs="Cambria"/>
                <w:color w:val="000000" w:themeColor="text1"/>
                <w:kern w:val="0"/>
                <w:sz w:val="20"/>
                <w:szCs w:val="20"/>
                <w:lang w:val="ro"/>
                <w14:ligatures w14:val="none"/>
              </w:rPr>
            </w:pPr>
            <w:r w:rsidRPr="544C3BD0">
              <w:rPr>
                <w:rFonts w:ascii="Cambria" w:hAnsi="Cambria" w:eastAsia="Cambria" w:cs="Cambria"/>
                <w:kern w:val="0"/>
                <w:sz w:val="20"/>
                <w:szCs w:val="20"/>
                <w14:ligatures w14:val="none"/>
              </w:rPr>
              <w:t>5.</w:t>
            </w:r>
            <w:r w:rsidRPr="544C3BD0" w:rsidR="6ACB65EE">
              <w:rPr>
                <w:rFonts w:ascii="Cambria" w:hAnsi="Cambria" w:eastAsia="Cambria" w:cs="Cambria"/>
                <w:kern w:val="0"/>
                <w:sz w:val="20"/>
                <w:szCs w:val="20"/>
                <w14:ligatures w14:val="none"/>
              </w:rPr>
              <w:t xml:space="preserve"> </w:t>
            </w:r>
            <w:r w:rsidRPr="544C3BD0" w:rsidR="558611A7">
              <w:rPr>
                <w:rFonts w:ascii="Cambria" w:hAnsi="Cambria" w:eastAsia="Cambria" w:cs="Cambria"/>
                <w:kern w:val="0"/>
                <w:sz w:val="20"/>
                <w:szCs w:val="20"/>
                <w14:ligatures w14:val="none"/>
              </w:rPr>
              <w:t xml:space="preserve"> </w:t>
            </w:r>
            <w:r w:rsidRPr="544C3BD0" w:rsidR="1A735AB2">
              <w:rPr>
                <w:rFonts w:ascii="Cambria" w:hAnsi="Cambria" w:eastAsia="Cambria" w:cs="Cambria"/>
                <w:color w:val="000000" w:themeColor="text1"/>
                <w:sz w:val="20"/>
                <w:szCs w:val="20"/>
                <w:lang w:val="ro"/>
              </w:rPr>
              <w:t xml:space="preserve">Statul social în perioada </w:t>
            </w:r>
            <w:r w:rsidRPr="544C3BD0" w:rsidR="32176F7A">
              <w:rPr>
                <w:rFonts w:ascii="Cambria" w:hAnsi="Cambria" w:eastAsia="Cambria" w:cs="Cambria"/>
                <w:color w:val="000000" w:themeColor="text1"/>
                <w:sz w:val="20"/>
                <w:szCs w:val="20"/>
                <w:lang w:val="ro"/>
              </w:rPr>
              <w:t>socialismului de stat</w:t>
            </w:r>
            <w:r w:rsidRPr="544C3BD0" w:rsidR="1A735AB2">
              <w:rPr>
                <w:rFonts w:ascii="Cambria" w:hAnsi="Cambria" w:eastAsia="Cambria" w:cs="Cambria"/>
                <w:color w:val="000000" w:themeColor="text1"/>
                <w:sz w:val="20"/>
                <w:szCs w:val="20"/>
                <w:lang w:val="ro"/>
              </w:rPr>
              <w:t xml:space="preserve"> </w:t>
            </w:r>
            <w:r w:rsidRPr="544C3BD0" w:rsidR="34283A79">
              <w:rPr>
                <w:rFonts w:ascii="Cambria" w:hAnsi="Cambria" w:eastAsia="Cambria" w:cs="Cambria"/>
                <w:color w:val="000000" w:themeColor="text1"/>
                <w:sz w:val="20"/>
                <w:szCs w:val="20"/>
                <w:lang w:val="ro"/>
              </w:rPr>
              <w:t>în</w:t>
            </w:r>
            <w:r w:rsidRPr="544C3BD0" w:rsidR="1A735AB2">
              <w:rPr>
                <w:rFonts w:ascii="Cambria" w:hAnsi="Cambria" w:eastAsia="Cambria" w:cs="Cambria"/>
                <w:color w:val="000000" w:themeColor="text1"/>
                <w:sz w:val="20"/>
                <w:szCs w:val="20"/>
                <w:lang w:val="ro"/>
              </w:rPr>
              <w:t xml:space="preserve"> România</w:t>
            </w:r>
            <w:r w:rsidRPr="544C3BD0" w:rsidR="445D3D0A">
              <w:rPr>
                <w:rFonts w:ascii="Cambria" w:hAnsi="Cambria" w:eastAsia="Cambria" w:cs="Cambria"/>
                <w:color w:val="000000" w:themeColor="text1"/>
                <w:sz w:val="20"/>
                <w:szCs w:val="20"/>
                <w:lang w:val="ro"/>
              </w:rPr>
              <w:t>,</w:t>
            </w:r>
            <w:r w:rsidRPr="544C3BD0" w:rsidR="1A735AB2">
              <w:rPr>
                <w:rFonts w:ascii="Cambria" w:hAnsi="Cambria" w:eastAsia="Cambria" w:cs="Cambria"/>
                <w:color w:val="000000" w:themeColor="text1"/>
                <w:sz w:val="20"/>
                <w:szCs w:val="20"/>
                <w:lang w:val="ro"/>
              </w:rPr>
              <w:t xml:space="preserve"> 1947-1989</w:t>
            </w:r>
          </w:p>
        </w:tc>
        <w:tc>
          <w:tcPr>
            <w:tcW w:w="4440" w:type="dxa"/>
            <w:tcBorders>
              <w:top w:val="single" w:color="auto" w:sz="4" w:space="0"/>
              <w:left w:val="single" w:color="auto" w:sz="4" w:space="0"/>
              <w:bottom w:val="single" w:color="auto" w:sz="4" w:space="0"/>
            </w:tcBorders>
            <w:vAlign w:val="center"/>
          </w:tcPr>
          <w:p w:rsidRPr="00C02345" w:rsidR="003F659E" w:rsidP="544C3BD0" w:rsidRDefault="7A25456D" w14:paraId="4E1E332B"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C02345" w:rsidR="003F659E" w:rsidP="544C3BD0" w:rsidRDefault="003F659E" w14:paraId="6BBEC515" w14:textId="5A01BC31">
            <w:pPr>
              <w:spacing w:after="0" w:line="240" w:lineRule="auto"/>
              <w:rPr>
                <w:rFonts w:ascii="Cambria" w:hAnsi="Cambria" w:eastAsia="Cambria" w:cs="Cambria"/>
                <w:kern w:val="0"/>
                <w:sz w:val="20"/>
                <w:szCs w:val="20"/>
                <w14:ligatures w14:val="none"/>
              </w:rPr>
            </w:pPr>
          </w:p>
        </w:tc>
        <w:tc>
          <w:tcPr>
            <w:tcW w:w="1656" w:type="dxa"/>
            <w:vMerge/>
            <w:tcBorders>
              <w:bottom w:val="single" w:color="auto" w:sz="4" w:space="0"/>
            </w:tcBorders>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544C3BD0"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Pr="00C02345" w:rsidR="003F659E" w:rsidP="544C3BD0" w:rsidRDefault="5DE9F12F" w14:paraId="413BBB10" w14:textId="134507FE">
            <w:pPr>
              <w:spacing w:after="0" w:line="240" w:lineRule="auto"/>
              <w:rPr>
                <w:rFonts w:ascii="Cambria" w:hAnsi="Cambria" w:eastAsia="Cambria" w:cs="Cambria"/>
                <w:kern w:val="0"/>
                <w:sz w:val="20"/>
                <w:szCs w:val="20"/>
                <w14:ligatures w14:val="none"/>
              </w:rPr>
            </w:pPr>
            <w:r w:rsidRPr="544C3BD0">
              <w:rPr>
                <w:rFonts w:ascii="Cambria" w:hAnsi="Cambria" w:eastAsia="Cambria" w:cs="Cambria"/>
                <w:kern w:val="0"/>
                <w:sz w:val="20"/>
                <w:szCs w:val="20"/>
                <w14:ligatures w14:val="none"/>
              </w:rPr>
              <w:t>6.</w:t>
            </w:r>
            <w:r w:rsidRPr="544C3BD0" w:rsidR="00796905">
              <w:rPr>
                <w:rFonts w:ascii="Cambria" w:hAnsi="Cambria" w:eastAsia="Cambria" w:cs="Cambria"/>
                <w:kern w:val="0"/>
                <w:sz w:val="20"/>
                <w:szCs w:val="20"/>
                <w14:ligatures w14:val="none"/>
              </w:rPr>
              <w:t xml:space="preserve"> </w:t>
            </w:r>
            <w:r w:rsidRPr="544C3BD0" w:rsidR="68E34E2D">
              <w:rPr>
                <w:rFonts w:ascii="Cambria" w:hAnsi="Cambria" w:eastAsia="Cambria" w:cs="Cambria"/>
                <w:color w:val="000000" w:themeColor="text1"/>
                <w:sz w:val="20"/>
                <w:szCs w:val="20"/>
                <w:lang w:val="ro"/>
              </w:rPr>
              <w:t>Continuitate și schimbare a statului social în România după 1989</w:t>
            </w:r>
          </w:p>
        </w:tc>
        <w:tc>
          <w:tcPr>
            <w:tcW w:w="4440" w:type="dxa"/>
            <w:tcBorders>
              <w:top w:val="single" w:color="auto" w:sz="4" w:space="0"/>
              <w:left w:val="single" w:color="auto" w:sz="4" w:space="0"/>
              <w:bottom w:val="single" w:color="auto" w:sz="4" w:space="0"/>
              <w:right w:val="single" w:color="auto" w:sz="4" w:space="0"/>
            </w:tcBorders>
            <w:vAlign w:val="center"/>
          </w:tcPr>
          <w:p w:rsidRPr="00C02345" w:rsidR="003F659E" w:rsidP="544C3BD0" w:rsidRDefault="11BCBFA1" w14:paraId="7C4DE394"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C02345" w:rsidR="003F659E" w:rsidP="544C3BD0" w:rsidRDefault="003F659E" w14:paraId="2B843CBD" w14:textId="1A6541C9">
            <w:pPr>
              <w:spacing w:after="0" w:line="240" w:lineRule="auto"/>
              <w:rPr>
                <w:rFonts w:ascii="Cambria" w:hAnsi="Cambria" w:eastAsia="Cambria" w:cs="Cambria"/>
                <w:kern w:val="0"/>
                <w:sz w:val="20"/>
                <w:szCs w:val="20"/>
                <w14:ligatures w14:val="none"/>
              </w:rPr>
            </w:pPr>
          </w:p>
        </w:tc>
        <w:tc>
          <w:tcPr>
            <w:tcW w:w="1656" w:type="dxa"/>
            <w:vMerge w:val="restart"/>
            <w:tcBorders>
              <w:top w:val="single" w:color="auto" w:sz="4" w:space="0"/>
              <w:left w:val="single" w:color="auto" w:sz="4" w:space="0"/>
              <w:bottom w:val="single" w:color="auto" w:sz="4" w:space="0"/>
              <w:right w:val="single" w:color="auto" w:sz="4" w:space="0"/>
            </w:tcBorders>
            <w:vAlign w:val="center"/>
          </w:tcPr>
          <w:p w:rsidRPr="00C02345" w:rsidR="003F659E" w:rsidP="544C3BD0" w:rsidRDefault="7DFBFBC3" w14:paraId="0B1AF608" w14:textId="1B9F4519">
            <w:pPr>
              <w:spacing w:after="0" w:line="240" w:lineRule="auto"/>
              <w:rPr>
                <w:rFonts w:ascii="Cambria" w:hAnsi="Cambria" w:eastAsia="Cambria" w:cs="Cambria"/>
                <w:sz w:val="20"/>
                <w:szCs w:val="20"/>
              </w:rPr>
            </w:pPr>
            <w:r w:rsidRPr="544C3BD0">
              <w:rPr>
                <w:rFonts w:ascii="Cambria" w:hAnsi="Cambria" w:eastAsia="Cambria" w:cs="Cambria"/>
                <w:sz w:val="20"/>
                <w:szCs w:val="20"/>
              </w:rPr>
              <w:t>Sunt posibile mici modificări tematice</w:t>
            </w:r>
            <w:r w:rsidRPr="544C3BD0" w:rsidR="4982C8F0">
              <w:rPr>
                <w:rFonts w:ascii="Cambria" w:hAnsi="Cambria" w:eastAsia="Cambria" w:cs="Cambria"/>
                <w:sz w:val="20"/>
                <w:szCs w:val="20"/>
              </w:rPr>
              <w:t xml:space="preserve"> și de bibliografie</w:t>
            </w:r>
            <w:r w:rsidRPr="544C3BD0">
              <w:rPr>
                <w:rFonts w:ascii="Cambria" w:hAnsi="Cambria" w:eastAsia="Cambria" w:cs="Cambria"/>
                <w:sz w:val="20"/>
                <w:szCs w:val="20"/>
              </w:rPr>
              <w:t xml:space="preserve"> pe parcurs.</w:t>
            </w:r>
          </w:p>
        </w:tc>
      </w:tr>
      <w:tr w:rsidRPr="00C02345" w:rsidR="008C28C6" w:rsidTr="544C3BD0"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Pr="00C02345" w:rsidR="003F659E" w:rsidP="544C3BD0" w:rsidRDefault="0298B0ED" w14:paraId="27E482FC" w14:textId="1DB6D364">
            <w:pPr>
              <w:spacing w:after="0" w:line="240" w:lineRule="auto"/>
              <w:rPr>
                <w:rFonts w:ascii="Cambria" w:hAnsi="Cambria" w:eastAsia="Cambria" w:cs="Cambria"/>
                <w:kern w:val="0"/>
                <w:sz w:val="20"/>
                <w:szCs w:val="20"/>
                <w14:ligatures w14:val="none"/>
              </w:rPr>
            </w:pPr>
            <w:r w:rsidRPr="544C3BD0">
              <w:rPr>
                <w:rFonts w:ascii="Cambria" w:hAnsi="Cambria" w:eastAsia="Cambria" w:cs="Cambria"/>
                <w:kern w:val="0"/>
                <w:sz w:val="20"/>
                <w:szCs w:val="20"/>
                <w14:ligatures w14:val="none"/>
              </w:rPr>
              <w:t>7</w:t>
            </w:r>
            <w:r w:rsidRPr="544C3BD0" w:rsidR="00796905">
              <w:rPr>
                <w:rFonts w:ascii="Cambria" w:hAnsi="Cambria" w:eastAsia="Cambria" w:cs="Cambria"/>
                <w:kern w:val="0"/>
                <w:sz w:val="20"/>
                <w:szCs w:val="20"/>
                <w14:ligatures w14:val="none"/>
              </w:rPr>
              <w:t xml:space="preserve">. </w:t>
            </w:r>
            <w:r w:rsidRPr="544C3BD0" w:rsidR="0C340A1B">
              <w:rPr>
                <w:rFonts w:ascii="Cambria" w:hAnsi="Cambria" w:eastAsia="Cambria" w:cs="Cambria"/>
                <w:kern w:val="0"/>
                <w:sz w:val="20"/>
                <w:szCs w:val="20"/>
                <w14:ligatures w14:val="none"/>
              </w:rPr>
              <w:t xml:space="preserve"> </w:t>
            </w:r>
            <w:r w:rsidRPr="544C3BD0" w:rsidR="0C340A1B">
              <w:rPr>
                <w:rFonts w:ascii="Cambria" w:hAnsi="Cambria" w:eastAsia="Cambria" w:cs="Cambria"/>
                <w:color w:val="000000" w:themeColor="text1"/>
                <w:sz w:val="20"/>
                <w:szCs w:val="20"/>
                <w:lang w:val="ro"/>
              </w:rPr>
              <w:t>Sistemul de pensii</w:t>
            </w:r>
          </w:p>
        </w:tc>
        <w:tc>
          <w:tcPr>
            <w:tcW w:w="4440" w:type="dxa"/>
            <w:tcBorders>
              <w:top w:val="single" w:color="auto" w:sz="4" w:space="0"/>
              <w:left w:val="single" w:color="auto" w:sz="4" w:space="0"/>
              <w:bottom w:val="single" w:color="auto" w:sz="4" w:space="0"/>
              <w:right w:val="single" w:color="auto" w:sz="4" w:space="0"/>
            </w:tcBorders>
            <w:vAlign w:val="center"/>
          </w:tcPr>
          <w:p w:rsidRPr="00C02345" w:rsidR="003F659E" w:rsidP="544C3BD0" w:rsidRDefault="4CDB2AAF" w14:paraId="1FD5334C"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C02345" w:rsidR="003F659E" w:rsidP="544C3BD0" w:rsidRDefault="003F659E" w14:paraId="0481BF6A" w14:textId="07FA835F">
            <w:pPr>
              <w:spacing w:after="0" w:line="240" w:lineRule="auto"/>
              <w:rPr>
                <w:rFonts w:ascii="Cambria" w:hAnsi="Cambria" w:eastAsia="Cambria" w:cs="Cambria"/>
                <w:kern w:val="0"/>
                <w:sz w:val="20"/>
                <w:szCs w:val="20"/>
                <w14:ligatures w14:val="none"/>
              </w:rPr>
            </w:pPr>
          </w:p>
        </w:tc>
        <w:tc>
          <w:tcPr>
            <w:tcW w:w="1656" w:type="dxa"/>
            <w:vMerge/>
            <w:tcBorders>
              <w:left w:val="single" w:color="auto" w:sz="4" w:space="0"/>
              <w:right w:val="single" w:color="auto" w:sz="4" w:space="0"/>
            </w:tcBorders>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544C3BD0"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544C3BD0" w:rsidP="544C3BD0" w:rsidRDefault="544C3BD0" w14:paraId="5044E6F0" w14:textId="0D01E45B">
            <w:pPr>
              <w:spacing w:after="0" w:line="240" w:lineRule="auto"/>
              <w:rPr>
                <w:rFonts w:ascii="Cambria" w:hAnsi="Cambria" w:eastAsia="Cambria" w:cs="Cambria"/>
                <w:sz w:val="20"/>
                <w:szCs w:val="20"/>
              </w:rPr>
            </w:pPr>
            <w:r w:rsidRPr="544C3BD0">
              <w:rPr>
                <w:rFonts w:ascii="Cambria" w:hAnsi="Cambria" w:eastAsia="Cambria" w:cs="Cambria"/>
                <w:sz w:val="20"/>
                <w:szCs w:val="20"/>
              </w:rPr>
              <w:t xml:space="preserve">8. </w:t>
            </w:r>
            <w:r w:rsidRPr="544C3BD0">
              <w:rPr>
                <w:rFonts w:ascii="Cambria" w:hAnsi="Cambria" w:eastAsia="Cambria" w:cs="Cambria"/>
                <w:color w:val="000000" w:themeColor="text1"/>
                <w:sz w:val="20"/>
                <w:szCs w:val="20"/>
                <w:lang w:val="ro"/>
              </w:rPr>
              <w:t>Politici privind ocuparea în muncă și protecția socială a șomerilor</w:t>
            </w:r>
          </w:p>
        </w:tc>
        <w:tc>
          <w:tcPr>
            <w:tcW w:w="4440" w:type="dxa"/>
            <w:tcBorders>
              <w:top w:val="single" w:color="auto" w:sz="4" w:space="0"/>
              <w:left w:val="single" w:color="auto" w:sz="4" w:space="0"/>
              <w:bottom w:val="single" w:color="auto" w:sz="4" w:space="0"/>
              <w:right w:val="single" w:color="auto" w:sz="4" w:space="0"/>
            </w:tcBorders>
            <w:vAlign w:val="center"/>
          </w:tcPr>
          <w:p w:rsidRPr="00C02345" w:rsidR="00796905" w:rsidP="544C3BD0" w:rsidRDefault="4C9768D1" w14:paraId="321BB9D1"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C02345" w:rsidR="00796905" w:rsidP="544C3BD0" w:rsidRDefault="00796905" w14:paraId="0C8E1A01" w14:textId="62F54EAD">
            <w:pPr>
              <w:spacing w:after="0" w:line="240" w:lineRule="auto"/>
              <w:rPr>
                <w:rFonts w:ascii="Cambria" w:hAnsi="Cambria" w:eastAsia="Cambria" w:cs="Cambria"/>
                <w:b/>
                <w:bCs/>
                <w:kern w:val="0"/>
                <w:sz w:val="20"/>
                <w:szCs w:val="20"/>
                <w14:ligatures w14:val="none"/>
              </w:rPr>
            </w:pPr>
          </w:p>
        </w:tc>
        <w:tc>
          <w:tcPr>
            <w:tcW w:w="1656" w:type="dxa"/>
            <w:vMerge/>
            <w:tcBorders>
              <w:left w:val="single" w:color="auto" w:sz="4" w:space="0"/>
              <w:right w:val="single" w:color="auto" w:sz="4" w:space="0"/>
            </w:tcBorders>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544C3BD0"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544C3BD0" w:rsidP="544C3BD0" w:rsidRDefault="544C3BD0" w14:paraId="0FE53481" w14:textId="3FBB083A">
            <w:pPr>
              <w:spacing w:after="0" w:line="240" w:lineRule="auto"/>
              <w:rPr>
                <w:rFonts w:ascii="Cambria" w:hAnsi="Cambria" w:eastAsia="Cambria" w:cs="Cambria"/>
                <w:color w:val="000000" w:themeColor="text1"/>
                <w:sz w:val="20"/>
                <w:szCs w:val="20"/>
                <w:lang w:val="ro"/>
              </w:rPr>
            </w:pPr>
            <w:r w:rsidRPr="544C3BD0">
              <w:rPr>
                <w:rFonts w:ascii="Cambria" w:hAnsi="Cambria" w:eastAsia="Cambria" w:cs="Cambria"/>
                <w:sz w:val="20"/>
                <w:szCs w:val="20"/>
              </w:rPr>
              <w:t xml:space="preserve">9. </w:t>
            </w:r>
            <w:r w:rsidRPr="544C3BD0">
              <w:rPr>
                <w:rFonts w:ascii="Cambria" w:hAnsi="Cambria" w:eastAsia="Cambria" w:cs="Cambria"/>
                <w:color w:val="000000" w:themeColor="text1"/>
                <w:sz w:val="20"/>
                <w:szCs w:val="20"/>
                <w:lang w:val="ro"/>
              </w:rPr>
              <w:t>Politici familiale</w:t>
            </w:r>
            <w:r w:rsidRPr="544C3BD0">
              <w:rPr>
                <w:rFonts w:ascii="Cambria" w:hAnsi="Cambria" w:eastAsia="Cambria" w:cs="Cambria"/>
                <w:sz w:val="20"/>
                <w:szCs w:val="20"/>
              </w:rPr>
              <w:t xml:space="preserve"> </w:t>
            </w:r>
          </w:p>
        </w:tc>
        <w:tc>
          <w:tcPr>
            <w:tcW w:w="4440" w:type="dxa"/>
            <w:tcBorders>
              <w:top w:val="single" w:color="auto" w:sz="4" w:space="0"/>
              <w:left w:val="single" w:color="auto" w:sz="4" w:space="0"/>
              <w:bottom w:val="single" w:color="auto" w:sz="4" w:space="0"/>
              <w:right w:val="single" w:color="auto" w:sz="4" w:space="0"/>
            </w:tcBorders>
            <w:vAlign w:val="center"/>
          </w:tcPr>
          <w:p w:rsidRPr="00C02345" w:rsidR="00796905" w:rsidP="544C3BD0" w:rsidRDefault="027A0A9C" w14:paraId="4CD1FA8D"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C02345" w:rsidR="00796905" w:rsidP="544C3BD0" w:rsidRDefault="00796905" w14:paraId="0330C9B0" w14:textId="44F268DD">
            <w:pPr>
              <w:spacing w:after="0" w:line="240" w:lineRule="auto"/>
              <w:rPr>
                <w:rFonts w:ascii="Cambria" w:hAnsi="Cambria" w:eastAsia="Cambria" w:cs="Cambria"/>
                <w:kern w:val="0"/>
                <w:sz w:val="20"/>
                <w:szCs w:val="20"/>
                <w14:ligatures w14:val="none"/>
              </w:rPr>
            </w:pPr>
          </w:p>
        </w:tc>
        <w:tc>
          <w:tcPr>
            <w:tcW w:w="1656" w:type="dxa"/>
            <w:vMerge/>
            <w:tcBorders>
              <w:left w:val="single" w:color="auto" w:sz="4" w:space="0"/>
              <w:right w:val="single" w:color="auto" w:sz="4" w:space="0"/>
            </w:tcBorders>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544C3BD0" w14:paraId="3DD2CF84" w14:textId="77777777">
        <w:trPr>
          <w:trHeight w:val="420"/>
        </w:trPr>
        <w:tc>
          <w:tcPr>
            <w:tcW w:w="4395" w:type="dxa"/>
            <w:tcBorders>
              <w:top w:val="single" w:color="auto" w:sz="4" w:space="0"/>
              <w:left w:val="single" w:color="auto" w:sz="4" w:space="0"/>
              <w:bottom w:val="single" w:color="auto" w:sz="4" w:space="0"/>
              <w:right w:val="single" w:color="auto" w:sz="4" w:space="0"/>
            </w:tcBorders>
            <w:vAlign w:val="center"/>
          </w:tcPr>
          <w:p w:rsidR="544C3BD0" w:rsidP="544C3BD0" w:rsidRDefault="544C3BD0" w14:paraId="63A9601C" w14:textId="17A2B2DB">
            <w:pPr>
              <w:spacing w:after="0" w:line="240" w:lineRule="auto"/>
              <w:rPr>
                <w:rFonts w:ascii="Cambria" w:hAnsi="Cambria" w:eastAsia="Cambria" w:cs="Cambria"/>
                <w:sz w:val="20"/>
                <w:szCs w:val="20"/>
              </w:rPr>
            </w:pPr>
            <w:r w:rsidRPr="544C3BD0">
              <w:rPr>
                <w:rFonts w:ascii="Cambria" w:hAnsi="Cambria" w:eastAsia="Cambria" w:cs="Cambria"/>
                <w:sz w:val="20"/>
                <w:szCs w:val="20"/>
              </w:rPr>
              <w:t xml:space="preserve">10.  </w:t>
            </w:r>
            <w:r w:rsidRPr="544C3BD0">
              <w:rPr>
                <w:rFonts w:ascii="Cambria" w:hAnsi="Cambria" w:eastAsia="Cambria" w:cs="Cambria"/>
                <w:color w:val="000000" w:themeColor="text1"/>
                <w:sz w:val="20"/>
                <w:szCs w:val="20"/>
                <w:lang w:val="ro"/>
              </w:rPr>
              <w:t>Sărăcie și marginalizare socială</w:t>
            </w:r>
          </w:p>
        </w:tc>
        <w:tc>
          <w:tcPr>
            <w:tcW w:w="4440" w:type="dxa"/>
            <w:tcBorders>
              <w:top w:val="single" w:color="auto" w:sz="4" w:space="0"/>
              <w:left w:val="single" w:color="auto" w:sz="4" w:space="0"/>
              <w:bottom w:val="single" w:color="auto" w:sz="4" w:space="0"/>
              <w:right w:val="single" w:color="auto" w:sz="4" w:space="0"/>
            </w:tcBorders>
            <w:vAlign w:val="center"/>
          </w:tcPr>
          <w:p w:rsidRPr="00C02345" w:rsidR="00796905" w:rsidP="544C3BD0" w:rsidRDefault="3AEBCE3F" w14:paraId="37193923"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C02345" w:rsidR="00796905" w:rsidP="544C3BD0" w:rsidRDefault="00796905" w14:paraId="5B606949" w14:textId="0FC4F5E5">
            <w:pPr>
              <w:spacing w:after="0" w:line="240" w:lineRule="auto"/>
              <w:rPr>
                <w:rFonts w:ascii="Cambria" w:hAnsi="Cambria" w:eastAsia="Cambria" w:cs="Cambria"/>
                <w:kern w:val="0"/>
                <w:sz w:val="20"/>
                <w:szCs w:val="20"/>
                <w14:ligatures w14:val="none"/>
              </w:rPr>
            </w:pPr>
          </w:p>
        </w:tc>
        <w:tc>
          <w:tcPr>
            <w:tcW w:w="1656" w:type="dxa"/>
            <w:vMerge/>
            <w:tcBorders>
              <w:left w:val="single" w:color="auto" w:sz="4" w:space="0"/>
              <w:right w:val="single" w:color="auto" w:sz="4" w:space="0"/>
            </w:tcBorders>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544C3BD0"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544C3BD0" w:rsidP="544C3BD0" w:rsidRDefault="544C3BD0" w14:paraId="0A4A57AA" w14:textId="4EDD7286">
            <w:pPr>
              <w:spacing w:after="0" w:line="240" w:lineRule="auto"/>
              <w:rPr>
                <w:rFonts w:ascii="Cambria" w:hAnsi="Cambria" w:eastAsia="Cambria" w:cs="Cambria"/>
                <w:color w:val="000000" w:themeColor="text1"/>
                <w:sz w:val="20"/>
                <w:szCs w:val="20"/>
                <w:lang w:val="ro"/>
              </w:rPr>
            </w:pPr>
            <w:r w:rsidRPr="544C3BD0">
              <w:rPr>
                <w:rFonts w:ascii="Cambria" w:hAnsi="Cambria" w:eastAsia="Cambria" w:cs="Cambria"/>
                <w:sz w:val="20"/>
                <w:szCs w:val="20"/>
              </w:rPr>
              <w:t xml:space="preserve">11.  </w:t>
            </w:r>
            <w:r w:rsidRPr="544C3BD0">
              <w:rPr>
                <w:rFonts w:ascii="Cambria" w:hAnsi="Cambria" w:eastAsia="Cambria" w:cs="Cambria"/>
                <w:color w:val="000000" w:themeColor="text1"/>
                <w:sz w:val="20"/>
                <w:szCs w:val="20"/>
                <w:lang w:val="ro"/>
              </w:rPr>
              <w:t>Protecția veniturilor minime și combaterea excluziunii sociale. Subvenționarea locuirii și a serviciilor publice de bază</w:t>
            </w:r>
            <w:r w:rsidRPr="544C3BD0">
              <w:rPr>
                <w:rFonts w:ascii="Cambria" w:hAnsi="Cambria" w:eastAsia="Cambria" w:cs="Cambria"/>
                <w:sz w:val="20"/>
                <w:szCs w:val="20"/>
              </w:rPr>
              <w:t xml:space="preserve"> </w:t>
            </w:r>
          </w:p>
        </w:tc>
        <w:tc>
          <w:tcPr>
            <w:tcW w:w="4440" w:type="dxa"/>
            <w:tcBorders>
              <w:top w:val="single" w:color="auto" w:sz="4" w:space="0"/>
              <w:left w:val="single" w:color="auto" w:sz="4" w:space="0"/>
              <w:bottom w:val="single" w:color="auto" w:sz="4" w:space="0"/>
              <w:right w:val="single" w:color="auto" w:sz="4" w:space="0"/>
            </w:tcBorders>
            <w:vAlign w:val="center"/>
          </w:tcPr>
          <w:p w:rsidRPr="00C02345" w:rsidR="00796905" w:rsidP="544C3BD0" w:rsidRDefault="29BFFC05" w14:paraId="3ABA8048"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C02345" w:rsidR="00796905" w:rsidP="544C3BD0" w:rsidRDefault="00796905" w14:paraId="007A7F01" w14:textId="27928B95">
            <w:pPr>
              <w:spacing w:after="0" w:line="240" w:lineRule="auto"/>
              <w:rPr>
                <w:rFonts w:ascii="Cambria" w:hAnsi="Cambria" w:eastAsia="Cambria" w:cs="Cambria"/>
                <w:kern w:val="0"/>
                <w:sz w:val="20"/>
                <w:szCs w:val="20"/>
                <w14:ligatures w14:val="none"/>
              </w:rPr>
            </w:pPr>
          </w:p>
        </w:tc>
        <w:tc>
          <w:tcPr>
            <w:tcW w:w="1656" w:type="dxa"/>
            <w:vMerge/>
            <w:tcBorders>
              <w:left w:val="single" w:color="auto" w:sz="4" w:space="0"/>
              <w:right w:val="single" w:color="auto" w:sz="4" w:space="0"/>
            </w:tcBorders>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544C3BD0"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544C3BD0" w:rsidP="544C3BD0" w:rsidRDefault="544C3BD0" w14:paraId="747B1B56" w14:textId="4566C8D2">
            <w:pPr>
              <w:spacing w:after="0" w:line="240" w:lineRule="auto"/>
              <w:rPr>
                <w:rFonts w:ascii="Cambria" w:hAnsi="Cambria" w:eastAsia="Cambria" w:cs="Cambria"/>
                <w:sz w:val="20"/>
                <w:szCs w:val="20"/>
              </w:rPr>
            </w:pPr>
            <w:r w:rsidRPr="544C3BD0">
              <w:rPr>
                <w:rFonts w:ascii="Cambria" w:hAnsi="Cambria" w:eastAsia="Cambria" w:cs="Cambria"/>
                <w:sz w:val="20"/>
                <w:szCs w:val="20"/>
              </w:rPr>
              <w:t xml:space="preserve">12.  </w:t>
            </w:r>
            <w:r w:rsidRPr="544C3BD0">
              <w:rPr>
                <w:rFonts w:ascii="Cambria" w:hAnsi="Cambria" w:eastAsia="Cambria" w:cs="Cambria"/>
                <w:color w:val="000000" w:themeColor="text1"/>
                <w:sz w:val="20"/>
                <w:szCs w:val="20"/>
                <w:lang w:val="ro"/>
              </w:rPr>
              <w:t>Politici de protecție a sănătății și sistemul de asigurări de sănătate</w:t>
            </w:r>
          </w:p>
        </w:tc>
        <w:tc>
          <w:tcPr>
            <w:tcW w:w="4440" w:type="dxa"/>
            <w:tcBorders>
              <w:top w:val="single" w:color="auto" w:sz="4" w:space="0"/>
              <w:left w:val="single" w:color="auto" w:sz="4" w:space="0"/>
              <w:bottom w:val="single" w:color="auto" w:sz="4" w:space="0"/>
              <w:right w:val="single" w:color="auto" w:sz="4" w:space="0"/>
            </w:tcBorders>
            <w:vAlign w:val="center"/>
          </w:tcPr>
          <w:p w:rsidRPr="00C02345" w:rsidR="00796905" w:rsidP="544C3BD0" w:rsidRDefault="71A96D04" w14:paraId="5030C15B"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C02345" w:rsidR="00796905" w:rsidP="544C3BD0" w:rsidRDefault="00796905" w14:paraId="38690E1D" w14:textId="76EA1ACD">
            <w:pPr>
              <w:spacing w:after="0" w:line="240" w:lineRule="auto"/>
              <w:rPr>
                <w:rFonts w:ascii="Cambria" w:hAnsi="Cambria" w:eastAsia="Cambria" w:cs="Cambria"/>
                <w:kern w:val="0"/>
                <w:sz w:val="20"/>
                <w:szCs w:val="20"/>
                <w14:ligatures w14:val="none"/>
              </w:rPr>
            </w:pPr>
          </w:p>
        </w:tc>
        <w:tc>
          <w:tcPr>
            <w:tcW w:w="1656" w:type="dxa"/>
            <w:vMerge/>
            <w:tcBorders>
              <w:left w:val="single" w:color="auto" w:sz="4" w:space="0"/>
              <w:right w:val="single" w:color="auto" w:sz="4" w:space="0"/>
            </w:tcBorders>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544C3BD0"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544C3BD0" w:rsidP="544C3BD0" w:rsidRDefault="544C3BD0" w14:paraId="24ACF03E" w14:textId="45F7A8C3">
            <w:pPr>
              <w:spacing w:after="0" w:line="240" w:lineRule="auto"/>
              <w:rPr>
                <w:rFonts w:ascii="Cambria" w:hAnsi="Cambria" w:eastAsia="Cambria" w:cs="Cambria"/>
                <w:sz w:val="20"/>
                <w:szCs w:val="20"/>
              </w:rPr>
            </w:pPr>
            <w:r w:rsidRPr="544C3BD0">
              <w:rPr>
                <w:rFonts w:ascii="Cambria" w:hAnsi="Cambria" w:eastAsia="Cambria" w:cs="Cambria"/>
                <w:sz w:val="20"/>
                <w:szCs w:val="20"/>
              </w:rPr>
              <w:t xml:space="preserve">13. </w:t>
            </w:r>
            <w:r w:rsidRPr="544C3BD0">
              <w:rPr>
                <w:rFonts w:ascii="Cambria" w:hAnsi="Cambria" w:eastAsia="Cambria" w:cs="Cambria"/>
                <w:color w:val="000000" w:themeColor="text1"/>
                <w:sz w:val="20"/>
                <w:szCs w:val="20"/>
                <w:lang w:val="ro"/>
              </w:rPr>
              <w:t>Protecția socială a persoanelor cu dizabilități și organizarea serviciilor sociale</w:t>
            </w:r>
          </w:p>
        </w:tc>
        <w:tc>
          <w:tcPr>
            <w:tcW w:w="4440" w:type="dxa"/>
            <w:tcBorders>
              <w:top w:val="single" w:color="auto" w:sz="4" w:space="0"/>
              <w:left w:val="single" w:color="auto" w:sz="4" w:space="0"/>
              <w:bottom w:val="single" w:color="auto" w:sz="4" w:space="0"/>
              <w:right w:val="single" w:color="auto" w:sz="4" w:space="0"/>
            </w:tcBorders>
            <w:vAlign w:val="center"/>
          </w:tcPr>
          <w:p w:rsidRPr="00C02345" w:rsidR="00796905" w:rsidP="544C3BD0" w:rsidRDefault="2A53FE84" w14:paraId="4F40E093" w14:textId="37AB26F9">
            <w:pPr>
              <w:spacing w:after="0" w:line="240" w:lineRule="auto"/>
              <w:rPr>
                <w:rFonts w:ascii="Cambria" w:hAnsi="Cambria" w:eastAsia="Cambria" w:cs="Cambria"/>
                <w:sz w:val="20"/>
                <w:szCs w:val="20"/>
              </w:rPr>
            </w:pPr>
            <w:r w:rsidRPr="544C3BD0">
              <w:rPr>
                <w:rFonts w:ascii="Cambria" w:hAnsi="Cambria" w:eastAsia="Cambria" w:cs="Cambria"/>
                <w:sz w:val="20"/>
                <w:szCs w:val="20"/>
              </w:rPr>
              <w:t>Prezentare, sesiune de întrebări &amp; răspunsuri</w:t>
            </w:r>
          </w:p>
          <w:p w:rsidRPr="00C02345" w:rsidR="00796905" w:rsidP="544C3BD0" w:rsidRDefault="00796905" w14:paraId="3FF1A11C" w14:textId="5292811B">
            <w:pPr>
              <w:spacing w:after="0" w:line="240" w:lineRule="auto"/>
              <w:rPr>
                <w:rFonts w:ascii="Cambria" w:hAnsi="Cambria" w:eastAsia="Cambria" w:cs="Cambria"/>
                <w:kern w:val="0"/>
                <w:sz w:val="20"/>
                <w:szCs w:val="20"/>
                <w14:ligatures w14:val="none"/>
              </w:rPr>
            </w:pPr>
          </w:p>
        </w:tc>
        <w:tc>
          <w:tcPr>
            <w:tcW w:w="1656" w:type="dxa"/>
            <w:vMerge/>
            <w:tcBorders>
              <w:left w:val="single" w:color="auto" w:sz="4" w:space="0"/>
              <w:right w:val="single" w:color="auto" w:sz="4" w:space="0"/>
            </w:tcBorders>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544C3BD0" w:rsidTr="544C3BD0" w14:paraId="5B7336C9" w14:textId="77777777">
        <w:trPr>
          <w:trHeight w:val="300"/>
        </w:trPr>
        <w:tc>
          <w:tcPr>
            <w:tcW w:w="4395" w:type="dxa"/>
            <w:tcBorders>
              <w:top w:val="single" w:color="auto" w:sz="4" w:space="0"/>
              <w:left w:val="single" w:color="auto" w:sz="4" w:space="0"/>
              <w:bottom w:val="single" w:color="auto" w:sz="4" w:space="0"/>
              <w:right w:val="single" w:color="auto" w:sz="4" w:space="0"/>
            </w:tcBorders>
            <w:vAlign w:val="center"/>
          </w:tcPr>
          <w:p w:rsidR="7D21F64A" w:rsidP="544C3BD0" w:rsidRDefault="7D21F64A" w14:paraId="03E3E9D2" w14:textId="23479A5F">
            <w:pPr>
              <w:spacing w:line="240" w:lineRule="auto"/>
              <w:rPr>
                <w:rFonts w:ascii="Cambria" w:hAnsi="Cambria" w:eastAsia="Cambria" w:cs="Cambria"/>
                <w:sz w:val="20"/>
                <w:szCs w:val="20"/>
              </w:rPr>
            </w:pPr>
            <w:r w:rsidRPr="544C3BD0">
              <w:rPr>
                <w:rFonts w:ascii="Cambria" w:hAnsi="Cambria" w:eastAsia="Cambria" w:cs="Cambria"/>
                <w:sz w:val="20"/>
                <w:szCs w:val="20"/>
              </w:rPr>
              <w:t>14. Recapitulare</w:t>
            </w:r>
          </w:p>
        </w:tc>
        <w:tc>
          <w:tcPr>
            <w:tcW w:w="4440" w:type="dxa"/>
            <w:tcBorders>
              <w:top w:val="single" w:color="auto" w:sz="4" w:space="0"/>
              <w:left w:val="single" w:color="auto" w:sz="4" w:space="0"/>
              <w:bottom w:val="single" w:color="auto" w:sz="4" w:space="0"/>
              <w:right w:val="single" w:color="auto" w:sz="4" w:space="0"/>
            </w:tcBorders>
            <w:vAlign w:val="center"/>
          </w:tcPr>
          <w:p w:rsidR="369A4ACC" w:rsidP="544C3BD0" w:rsidRDefault="369A4ACC" w14:paraId="317CB946" w14:textId="275A1C50">
            <w:pPr>
              <w:spacing w:after="0" w:line="240" w:lineRule="auto"/>
              <w:rPr>
                <w:rFonts w:ascii="Cambria" w:hAnsi="Cambria" w:eastAsia="Cambria" w:cs="Cambria"/>
                <w:sz w:val="20"/>
                <w:szCs w:val="20"/>
              </w:rPr>
            </w:pPr>
            <w:r w:rsidRPr="544C3BD0">
              <w:rPr>
                <w:rFonts w:ascii="Cambria" w:hAnsi="Cambria" w:eastAsia="Cambria" w:cs="Cambria"/>
                <w:sz w:val="20"/>
                <w:szCs w:val="20"/>
              </w:rPr>
              <w:t>Recapitulare, sesiune de întrebări &amp; răspunsuri</w:t>
            </w:r>
          </w:p>
        </w:tc>
        <w:tc>
          <w:tcPr>
            <w:tcW w:w="1656" w:type="dxa"/>
            <w:vMerge/>
            <w:tcBorders>
              <w:left w:val="single" w:color="auto" w:sz="4" w:space="0"/>
              <w:bottom w:val="single" w:color="auto" w:sz="4" w:space="0"/>
              <w:right w:val="single" w:color="auto" w:sz="4" w:space="0"/>
            </w:tcBorders>
            <w:vAlign w:val="center"/>
          </w:tcPr>
          <w:p w:rsidR="00FE32B8" w:rsidRDefault="00FE32B8" w14:paraId="68955EA0" w14:textId="77777777"/>
        </w:tc>
      </w:tr>
      <w:tr w:rsidRPr="00C02345" w:rsidR="008C28C6" w:rsidTr="544C3BD0" w14:paraId="724C172F" w14:textId="77777777">
        <w:trPr>
          <w:trHeight w:val="284"/>
        </w:trPr>
        <w:tc>
          <w:tcPr>
            <w:tcW w:w="4395" w:type="dxa"/>
            <w:vAlign w:val="center"/>
          </w:tcPr>
          <w:p w:rsidRPr="00C02345" w:rsidR="003F659E" w:rsidP="544C3BD0" w:rsidRDefault="003F659E" w14:paraId="24554D0C" w14:textId="77777777">
            <w:pPr>
              <w:spacing w:after="0" w:line="240" w:lineRule="auto"/>
              <w:rPr>
                <w:rFonts w:ascii="Cambria" w:hAnsi="Cambria" w:eastAsia="Cambria" w:cs="Cambria"/>
                <w:b/>
                <w:bCs/>
                <w:sz w:val="20"/>
                <w:szCs w:val="20"/>
              </w:rPr>
            </w:pPr>
            <w:r w:rsidRPr="544C3BD0">
              <w:rPr>
                <w:rFonts w:ascii="Cambria" w:hAnsi="Cambria" w:eastAsia="Cambria" w:cs="Cambria"/>
                <w:b/>
                <w:bCs/>
                <w:sz w:val="20"/>
                <w:szCs w:val="20"/>
              </w:rPr>
              <w:t>8.2 Seminar / laborator</w:t>
            </w:r>
          </w:p>
        </w:tc>
        <w:tc>
          <w:tcPr>
            <w:tcW w:w="4440" w:type="dxa"/>
            <w:vAlign w:val="center"/>
          </w:tcPr>
          <w:p w:rsidRPr="00C02345" w:rsidR="003F659E" w:rsidP="544C3BD0" w:rsidRDefault="003F659E" w14:paraId="77799169" w14:textId="77777777">
            <w:pPr>
              <w:spacing w:after="0" w:line="240" w:lineRule="auto"/>
              <w:rPr>
                <w:rFonts w:ascii="Cambria" w:hAnsi="Cambria" w:eastAsia="Cambria" w:cs="Cambria"/>
                <w:b/>
                <w:bCs/>
                <w:sz w:val="20"/>
                <w:szCs w:val="20"/>
              </w:rPr>
            </w:pPr>
            <w:r w:rsidRPr="544C3BD0">
              <w:rPr>
                <w:rFonts w:ascii="Cambria" w:hAnsi="Cambria" w:eastAsia="Cambria" w:cs="Cambria"/>
                <w:b/>
                <w:bCs/>
                <w:sz w:val="20"/>
                <w:szCs w:val="20"/>
              </w:rPr>
              <w:t>Metode de predare</w:t>
            </w:r>
          </w:p>
        </w:tc>
        <w:tc>
          <w:tcPr>
            <w:tcW w:w="1656" w:type="dxa"/>
            <w:vAlign w:val="center"/>
          </w:tcPr>
          <w:p w:rsidRPr="00C02345" w:rsidR="003F659E" w:rsidP="544C3BD0" w:rsidRDefault="003F659E" w14:paraId="0DCC5100" w14:textId="77777777">
            <w:pPr>
              <w:spacing w:after="0" w:line="240" w:lineRule="auto"/>
              <w:rPr>
                <w:rFonts w:ascii="Cambria" w:hAnsi="Cambria" w:eastAsia="Cambria" w:cs="Cambria"/>
                <w:b/>
                <w:bCs/>
                <w:sz w:val="20"/>
                <w:szCs w:val="20"/>
              </w:rPr>
            </w:pPr>
            <w:r w:rsidRPr="544C3BD0">
              <w:rPr>
                <w:rFonts w:ascii="Cambria" w:hAnsi="Cambria" w:eastAsia="Cambria" w:cs="Cambria"/>
                <w:b/>
                <w:bCs/>
                <w:sz w:val="20"/>
                <w:szCs w:val="20"/>
              </w:rPr>
              <w:t>Observații</w:t>
            </w:r>
          </w:p>
        </w:tc>
      </w:tr>
      <w:tr w:rsidRPr="00C02345" w:rsidR="008C28C6" w:rsidTr="544C3BD0" w14:paraId="74734A45" w14:textId="77777777">
        <w:trPr>
          <w:trHeight w:val="284"/>
        </w:trPr>
        <w:tc>
          <w:tcPr>
            <w:tcW w:w="4395" w:type="dxa"/>
            <w:vAlign w:val="center"/>
          </w:tcPr>
          <w:p w:rsidRPr="00C02345" w:rsidR="003F659E" w:rsidP="544C3BD0" w:rsidRDefault="544C3BD0" w14:paraId="6C224A07" w14:textId="34D5BF9F">
            <w:pPr>
              <w:spacing w:after="0" w:line="240" w:lineRule="auto"/>
              <w:rPr>
                <w:rFonts w:ascii="Cambria" w:hAnsi="Cambria" w:eastAsia="Cambria" w:cs="Cambria"/>
                <w:sz w:val="20"/>
                <w:szCs w:val="20"/>
              </w:rPr>
            </w:pPr>
            <w:r w:rsidRPr="544C3BD0">
              <w:rPr>
                <w:rFonts w:ascii="Cambria" w:hAnsi="Cambria" w:eastAsia="Cambria" w:cs="Cambria"/>
                <w:sz w:val="20"/>
                <w:szCs w:val="20"/>
              </w:rPr>
              <w:t xml:space="preserve">1. </w:t>
            </w:r>
            <w:r w:rsidRPr="544C3BD0" w:rsidR="29AEFDEE">
              <w:rPr>
                <w:rFonts w:ascii="Cambria" w:hAnsi="Cambria" w:eastAsia="Cambria" w:cs="Cambria"/>
                <w:sz w:val="20"/>
                <w:szCs w:val="20"/>
              </w:rPr>
              <w:t>Intro</w:t>
            </w:r>
            <w:r w:rsidRPr="544C3BD0" w:rsidR="2FDBAB29">
              <w:rPr>
                <w:rFonts w:ascii="Cambria" w:hAnsi="Cambria" w:eastAsia="Cambria" w:cs="Cambria"/>
                <w:sz w:val="20"/>
                <w:szCs w:val="20"/>
              </w:rPr>
              <w:t>d</w:t>
            </w:r>
            <w:r w:rsidRPr="544C3BD0" w:rsidR="29AEFDEE">
              <w:rPr>
                <w:rFonts w:ascii="Cambria" w:hAnsi="Cambria" w:eastAsia="Cambria" w:cs="Cambria"/>
                <w:sz w:val="20"/>
                <w:szCs w:val="20"/>
              </w:rPr>
              <w:t>ucere: perspective politice asupra statului social</w:t>
            </w:r>
          </w:p>
        </w:tc>
        <w:tc>
          <w:tcPr>
            <w:tcW w:w="4440" w:type="dxa"/>
            <w:vAlign w:val="center"/>
          </w:tcPr>
          <w:p w:rsidRPr="00C02345" w:rsidR="003F659E" w:rsidP="544C3BD0" w:rsidRDefault="2912AA88" w14:paraId="7A7ED45E" w14:textId="4171C600">
            <w:pPr>
              <w:spacing w:after="0" w:line="240" w:lineRule="auto"/>
              <w:rPr>
                <w:rFonts w:ascii="Cambria" w:hAnsi="Cambria" w:eastAsia="Cambria" w:cs="Cambria"/>
                <w:sz w:val="20"/>
                <w:szCs w:val="20"/>
              </w:rPr>
            </w:pPr>
            <w:r w:rsidRPr="544C3BD0">
              <w:rPr>
                <w:rFonts w:ascii="Cambria" w:hAnsi="Cambria" w:eastAsia="Cambria" w:cs="Cambria"/>
                <w:sz w:val="20"/>
                <w:szCs w:val="20"/>
              </w:rPr>
              <w:t>Discutarea lecturilor indicate pornind de la temele redactate acasă de către studenți</w:t>
            </w:r>
            <w:r w:rsidRPr="544C3BD0" w:rsidR="0F673793">
              <w:rPr>
                <w:rFonts w:ascii="Cambria" w:hAnsi="Cambria" w:eastAsia="Cambria" w:cs="Cambria"/>
                <w:sz w:val="20"/>
                <w:szCs w:val="20"/>
              </w:rPr>
              <w:t>, sesiune de întrebări și răspunsuri (Q&amp;A)</w:t>
            </w:r>
          </w:p>
        </w:tc>
        <w:tc>
          <w:tcPr>
            <w:tcW w:w="1656" w:type="dxa"/>
            <w:vMerge w:val="restart"/>
            <w:vAlign w:val="center"/>
          </w:tcPr>
          <w:p w:rsidRPr="00C02345" w:rsidR="003F659E" w:rsidP="544C3BD0" w:rsidRDefault="2912AA88" w14:paraId="48E5DA63" w14:textId="21744C85">
            <w:pPr>
              <w:spacing w:after="0" w:line="240" w:lineRule="auto"/>
              <w:rPr>
                <w:rFonts w:ascii="Cambria" w:hAnsi="Cambria" w:eastAsia="Cambria" w:cs="Cambria"/>
                <w:sz w:val="20"/>
                <w:szCs w:val="20"/>
              </w:rPr>
            </w:pPr>
            <w:r w:rsidRPr="544C3BD0">
              <w:rPr>
                <w:rFonts w:ascii="Cambria" w:hAnsi="Cambria" w:eastAsia="Cambria" w:cs="Cambria"/>
                <w:sz w:val="20"/>
                <w:szCs w:val="20"/>
              </w:rPr>
              <w:t>Sunt posibile mici modificări tematice și de bibliografie pe parcurs.</w:t>
            </w:r>
          </w:p>
          <w:p w:rsidRPr="00C02345" w:rsidR="003F659E" w:rsidP="544C3BD0" w:rsidRDefault="003F659E" w14:paraId="6EA614A7" w14:textId="01F93F1D">
            <w:pPr>
              <w:spacing w:after="0" w:line="240" w:lineRule="auto"/>
              <w:rPr>
                <w:rFonts w:ascii="Cambria" w:hAnsi="Cambria" w:eastAsia="Cambria" w:cs="Cambria"/>
                <w:sz w:val="20"/>
                <w:szCs w:val="20"/>
              </w:rPr>
            </w:pPr>
          </w:p>
        </w:tc>
      </w:tr>
      <w:tr w:rsidRPr="00C02345" w:rsidR="008C28C6" w:rsidTr="544C3BD0" w14:paraId="058026E7" w14:textId="77777777">
        <w:trPr>
          <w:trHeight w:val="284"/>
        </w:trPr>
        <w:tc>
          <w:tcPr>
            <w:tcW w:w="4395" w:type="dxa"/>
            <w:vAlign w:val="center"/>
          </w:tcPr>
          <w:p w:rsidRPr="00C02345" w:rsidR="003F659E" w:rsidP="544C3BD0" w:rsidRDefault="544C3BD0" w14:paraId="05F51FCC" w14:textId="5D4A8420">
            <w:pPr>
              <w:spacing w:after="0" w:line="240" w:lineRule="auto"/>
              <w:rPr>
                <w:rFonts w:ascii="Cambria" w:hAnsi="Cambria" w:eastAsia="Cambria" w:cs="Cambria"/>
                <w:sz w:val="20"/>
                <w:szCs w:val="20"/>
              </w:rPr>
            </w:pPr>
            <w:r w:rsidRPr="544C3BD0">
              <w:rPr>
                <w:rFonts w:ascii="Cambria" w:hAnsi="Cambria" w:eastAsia="Cambria" w:cs="Cambria"/>
                <w:sz w:val="20"/>
                <w:szCs w:val="20"/>
              </w:rPr>
              <w:t xml:space="preserve">2. </w:t>
            </w:r>
            <w:r w:rsidRPr="544C3BD0" w:rsidR="13A96F08">
              <w:rPr>
                <w:rFonts w:ascii="Cambria" w:hAnsi="Cambria" w:eastAsia="Cambria" w:cs="Cambria"/>
                <w:sz w:val="20"/>
                <w:szCs w:val="20"/>
              </w:rPr>
              <w:t>Cetățenie socială și dezvoltarea statului social</w:t>
            </w:r>
          </w:p>
        </w:tc>
        <w:tc>
          <w:tcPr>
            <w:tcW w:w="4440" w:type="dxa"/>
            <w:vAlign w:val="center"/>
          </w:tcPr>
          <w:p w:rsidRPr="00C02345" w:rsidR="003F659E" w:rsidP="544C3BD0" w:rsidRDefault="0C7F1543" w14:paraId="27D189C9" w14:textId="753BB3FB">
            <w:pPr>
              <w:spacing w:after="0" w:line="240" w:lineRule="auto"/>
              <w:rPr>
                <w:rFonts w:ascii="Cambria" w:hAnsi="Cambria" w:eastAsia="Cambria" w:cs="Cambria"/>
                <w:sz w:val="20"/>
                <w:szCs w:val="20"/>
              </w:rPr>
            </w:pPr>
            <w:r w:rsidRPr="544C3BD0">
              <w:rPr>
                <w:rFonts w:ascii="Cambria" w:hAnsi="Cambria" w:eastAsia="Cambria" w:cs="Cambria"/>
                <w:sz w:val="20"/>
                <w:szCs w:val="20"/>
              </w:rPr>
              <w:t>Discutarea lecturilor indicate pornind de la temele redactate acasă de către studenți, Q&amp;A</w:t>
            </w:r>
          </w:p>
        </w:tc>
        <w:tc>
          <w:tcPr>
            <w:tcW w:w="1656" w:type="dxa"/>
            <w:vMerge/>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544C3BD0" w14:paraId="080DEBDB" w14:textId="77777777">
        <w:trPr>
          <w:trHeight w:val="284"/>
        </w:trPr>
        <w:tc>
          <w:tcPr>
            <w:tcW w:w="4395" w:type="dxa"/>
            <w:vAlign w:val="center"/>
          </w:tcPr>
          <w:p w:rsidRPr="00C02345" w:rsidR="00796905" w:rsidP="544C3BD0" w:rsidRDefault="544C3BD0" w14:paraId="12886A01" w14:textId="2BF18246">
            <w:pPr>
              <w:spacing w:after="0" w:line="240" w:lineRule="auto"/>
              <w:rPr>
                <w:rFonts w:ascii="Cambria" w:hAnsi="Cambria" w:eastAsia="Cambria" w:cs="Cambria"/>
                <w:sz w:val="20"/>
                <w:szCs w:val="20"/>
              </w:rPr>
            </w:pPr>
            <w:r w:rsidRPr="544C3BD0">
              <w:rPr>
                <w:rFonts w:ascii="Cambria" w:hAnsi="Cambria" w:eastAsia="Cambria" w:cs="Cambria"/>
                <w:sz w:val="20"/>
                <w:szCs w:val="20"/>
              </w:rPr>
              <w:t xml:space="preserve">3. </w:t>
            </w:r>
            <w:r w:rsidRPr="544C3BD0" w:rsidR="42CC68E1">
              <w:rPr>
                <w:rFonts w:ascii="Cambria" w:hAnsi="Cambria" w:eastAsia="Cambria" w:cs="Cambria"/>
                <w:sz w:val="20"/>
                <w:szCs w:val="20"/>
              </w:rPr>
              <w:t>Modele de organizare a statului social</w:t>
            </w:r>
          </w:p>
        </w:tc>
        <w:tc>
          <w:tcPr>
            <w:tcW w:w="4440" w:type="dxa"/>
            <w:vAlign w:val="center"/>
          </w:tcPr>
          <w:p w:rsidRPr="00C02345" w:rsidR="00796905" w:rsidP="544C3BD0" w:rsidRDefault="07715077" w14:paraId="165754E0" w14:textId="0491192D">
            <w:pPr>
              <w:spacing w:after="0" w:line="240" w:lineRule="auto"/>
              <w:rPr>
                <w:rFonts w:ascii="Cambria" w:hAnsi="Cambria" w:eastAsia="Cambria" w:cs="Cambria"/>
                <w:sz w:val="20"/>
                <w:szCs w:val="20"/>
              </w:rPr>
            </w:pPr>
            <w:r w:rsidRPr="544C3BD0">
              <w:rPr>
                <w:rFonts w:ascii="Cambria" w:hAnsi="Cambria" w:eastAsia="Cambria" w:cs="Cambria"/>
                <w:sz w:val="20"/>
                <w:szCs w:val="20"/>
              </w:rPr>
              <w:t>Discutarea lecturilor indicate pornind de la temele redactate acasă de către studenți, Q&amp;A</w:t>
            </w:r>
          </w:p>
        </w:tc>
        <w:tc>
          <w:tcPr>
            <w:tcW w:w="1656" w:type="dxa"/>
            <w:vMerge/>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544C3BD0" w14:paraId="2E0779CC" w14:textId="77777777">
        <w:trPr>
          <w:trHeight w:val="284"/>
        </w:trPr>
        <w:tc>
          <w:tcPr>
            <w:tcW w:w="4395" w:type="dxa"/>
            <w:vAlign w:val="center"/>
          </w:tcPr>
          <w:p w:rsidRPr="00C02345" w:rsidR="00796905" w:rsidP="544C3BD0" w:rsidRDefault="544C3BD0" w14:paraId="58400282" w14:textId="200A318F">
            <w:pPr>
              <w:spacing w:after="0" w:line="240" w:lineRule="auto"/>
              <w:rPr>
                <w:rFonts w:ascii="Cambria" w:hAnsi="Cambria" w:eastAsia="Cambria" w:cs="Cambria"/>
                <w:sz w:val="20"/>
                <w:szCs w:val="20"/>
              </w:rPr>
            </w:pPr>
            <w:r w:rsidRPr="544C3BD0">
              <w:rPr>
                <w:rFonts w:ascii="Cambria" w:hAnsi="Cambria" w:eastAsia="Cambria" w:cs="Cambria"/>
                <w:sz w:val="20"/>
                <w:szCs w:val="20"/>
              </w:rPr>
              <w:t xml:space="preserve">4. </w:t>
            </w:r>
            <w:r w:rsidRPr="544C3BD0" w:rsidR="43B1E481">
              <w:rPr>
                <w:rFonts w:ascii="Cambria" w:hAnsi="Cambria" w:eastAsia="Cambria" w:cs="Cambria"/>
                <w:sz w:val="20"/>
                <w:szCs w:val="20"/>
              </w:rPr>
              <w:t>Abordări contemporane ale statului social</w:t>
            </w:r>
          </w:p>
        </w:tc>
        <w:tc>
          <w:tcPr>
            <w:tcW w:w="4440" w:type="dxa"/>
            <w:vAlign w:val="center"/>
          </w:tcPr>
          <w:p w:rsidRPr="00C02345" w:rsidR="00796905" w:rsidP="544C3BD0" w:rsidRDefault="6E922BC7" w14:paraId="2AAD228C" w14:textId="4216B266">
            <w:pPr>
              <w:spacing w:after="0" w:line="240" w:lineRule="auto"/>
              <w:rPr>
                <w:rFonts w:ascii="Cambria" w:hAnsi="Cambria" w:eastAsia="Cambria" w:cs="Cambria"/>
                <w:sz w:val="20"/>
                <w:szCs w:val="20"/>
              </w:rPr>
            </w:pPr>
            <w:r w:rsidRPr="544C3BD0">
              <w:rPr>
                <w:rFonts w:ascii="Cambria" w:hAnsi="Cambria" w:eastAsia="Cambria" w:cs="Cambria"/>
                <w:sz w:val="20"/>
                <w:szCs w:val="20"/>
              </w:rPr>
              <w:t>Discutarea lecturilor indicate pornind de la temele redactate acasă de către studenți, Q&amp;A</w:t>
            </w:r>
          </w:p>
        </w:tc>
        <w:tc>
          <w:tcPr>
            <w:tcW w:w="1656" w:type="dxa"/>
            <w:vMerge/>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544C3BD0" w14:paraId="620D6B19" w14:textId="77777777">
        <w:trPr>
          <w:trHeight w:val="284"/>
        </w:trPr>
        <w:tc>
          <w:tcPr>
            <w:tcW w:w="4395" w:type="dxa"/>
            <w:vAlign w:val="center"/>
          </w:tcPr>
          <w:p w:rsidRPr="00C02345" w:rsidR="00796905" w:rsidP="544C3BD0" w:rsidRDefault="00796905" w14:paraId="3875E89E" w14:textId="746C7019">
            <w:pPr>
              <w:spacing w:after="0" w:line="240" w:lineRule="auto"/>
              <w:rPr>
                <w:rFonts w:ascii="Cambria" w:hAnsi="Cambria" w:eastAsia="Cambria" w:cs="Cambria"/>
                <w:sz w:val="20"/>
                <w:szCs w:val="20"/>
              </w:rPr>
            </w:pPr>
            <w:r w:rsidRPr="544C3BD0">
              <w:rPr>
                <w:rFonts w:ascii="Cambria" w:hAnsi="Cambria" w:eastAsia="Cambria" w:cs="Cambria"/>
                <w:sz w:val="20"/>
                <w:szCs w:val="20"/>
              </w:rPr>
              <w:t>5.</w:t>
            </w:r>
            <w:r w:rsidRPr="544C3BD0" w:rsidR="7718CB55">
              <w:rPr>
                <w:rFonts w:ascii="Cambria" w:hAnsi="Cambria" w:eastAsia="Cambria" w:cs="Cambria"/>
                <w:sz w:val="20"/>
                <w:szCs w:val="20"/>
              </w:rPr>
              <w:t xml:space="preserve">Politici sociale în România în perioada </w:t>
            </w:r>
            <w:r w:rsidRPr="544C3BD0" w:rsidR="7E0A9922">
              <w:rPr>
                <w:rFonts w:ascii="Cambria" w:hAnsi="Cambria" w:eastAsia="Cambria" w:cs="Cambria"/>
                <w:sz w:val="20"/>
                <w:szCs w:val="20"/>
              </w:rPr>
              <w:t>socialismului de stat</w:t>
            </w:r>
          </w:p>
        </w:tc>
        <w:tc>
          <w:tcPr>
            <w:tcW w:w="4440" w:type="dxa"/>
            <w:vAlign w:val="center"/>
          </w:tcPr>
          <w:p w:rsidRPr="00C02345" w:rsidR="00796905" w:rsidP="544C3BD0" w:rsidRDefault="527E6A11" w14:paraId="1E69B7B6" w14:textId="622998AE">
            <w:pPr>
              <w:spacing w:after="0" w:line="240" w:lineRule="auto"/>
              <w:rPr>
                <w:rFonts w:ascii="Cambria" w:hAnsi="Cambria" w:eastAsia="Cambria" w:cs="Cambria"/>
                <w:sz w:val="20"/>
                <w:szCs w:val="20"/>
              </w:rPr>
            </w:pPr>
            <w:r w:rsidRPr="544C3BD0">
              <w:rPr>
                <w:rFonts w:ascii="Cambria" w:hAnsi="Cambria" w:eastAsia="Cambria" w:cs="Cambria"/>
                <w:sz w:val="20"/>
                <w:szCs w:val="20"/>
              </w:rPr>
              <w:t>Discutarea lecturilor indicate pornind de la temele redactate acasă de către studenți, Q&amp;A</w:t>
            </w:r>
          </w:p>
        </w:tc>
        <w:tc>
          <w:tcPr>
            <w:tcW w:w="1656" w:type="dxa"/>
            <w:vMerge/>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544C3BD0" w14:paraId="1B5A601A" w14:textId="77777777">
        <w:trPr>
          <w:trHeight w:val="284"/>
        </w:trPr>
        <w:tc>
          <w:tcPr>
            <w:tcW w:w="4395" w:type="dxa"/>
            <w:vAlign w:val="center"/>
          </w:tcPr>
          <w:p w:rsidRPr="00C02345" w:rsidR="00796905" w:rsidP="544C3BD0" w:rsidRDefault="00796905" w14:paraId="67757036" w14:textId="0CD09EDB">
            <w:pPr>
              <w:spacing w:after="0" w:line="240" w:lineRule="auto"/>
              <w:rPr>
                <w:rFonts w:ascii="Cambria" w:hAnsi="Cambria" w:eastAsia="Cambria" w:cs="Cambria"/>
                <w:sz w:val="20"/>
                <w:szCs w:val="20"/>
              </w:rPr>
            </w:pPr>
            <w:r w:rsidRPr="544C3BD0">
              <w:rPr>
                <w:rFonts w:ascii="Cambria" w:hAnsi="Cambria" w:eastAsia="Cambria" w:cs="Cambria"/>
                <w:sz w:val="20"/>
                <w:szCs w:val="20"/>
              </w:rPr>
              <w:t>6.</w:t>
            </w:r>
            <w:r w:rsidRPr="544C3BD0" w:rsidR="26C45C58">
              <w:rPr>
                <w:rFonts w:ascii="Cambria" w:hAnsi="Cambria" w:eastAsia="Cambria" w:cs="Cambria"/>
                <w:sz w:val="20"/>
                <w:szCs w:val="20"/>
              </w:rPr>
              <w:t>Politici sociale în România în perioada transformărilor postsocialiste</w:t>
            </w:r>
          </w:p>
        </w:tc>
        <w:tc>
          <w:tcPr>
            <w:tcW w:w="4440" w:type="dxa"/>
            <w:vAlign w:val="center"/>
          </w:tcPr>
          <w:p w:rsidRPr="00C02345" w:rsidR="00796905" w:rsidP="544C3BD0" w:rsidRDefault="58973525" w14:paraId="1F5EA761" w14:textId="69AA7D29">
            <w:pPr>
              <w:spacing w:after="0" w:line="240" w:lineRule="auto"/>
              <w:rPr>
                <w:rFonts w:ascii="Cambria" w:hAnsi="Cambria" w:eastAsia="Cambria" w:cs="Cambria"/>
                <w:sz w:val="20"/>
                <w:szCs w:val="20"/>
              </w:rPr>
            </w:pPr>
            <w:r w:rsidRPr="544C3BD0">
              <w:rPr>
                <w:rFonts w:ascii="Cambria" w:hAnsi="Cambria" w:eastAsia="Cambria" w:cs="Cambria"/>
                <w:sz w:val="20"/>
                <w:szCs w:val="20"/>
              </w:rPr>
              <w:t>Discutarea lecturilor indicate pornind de la temele redactate acasă de către studenți, Q&amp;A</w:t>
            </w:r>
          </w:p>
        </w:tc>
        <w:tc>
          <w:tcPr>
            <w:tcW w:w="1656" w:type="dxa"/>
            <w:vMerge/>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544C3BD0" w14:paraId="18F81C05" w14:textId="77777777">
        <w:trPr>
          <w:trHeight w:val="284"/>
        </w:trPr>
        <w:tc>
          <w:tcPr>
            <w:tcW w:w="4395" w:type="dxa"/>
            <w:vAlign w:val="center"/>
          </w:tcPr>
          <w:p w:rsidRPr="00C02345" w:rsidR="00796905" w:rsidP="544C3BD0" w:rsidRDefault="00796905" w14:paraId="540BB0BC" w14:textId="06FD4331">
            <w:pPr>
              <w:spacing w:after="0" w:line="240" w:lineRule="auto"/>
              <w:rPr>
                <w:rFonts w:ascii="Cambria" w:hAnsi="Cambria" w:eastAsia="Cambria" w:cs="Cambria"/>
                <w:sz w:val="20"/>
                <w:szCs w:val="20"/>
              </w:rPr>
            </w:pPr>
            <w:r w:rsidRPr="544C3BD0">
              <w:rPr>
                <w:rFonts w:ascii="Cambria" w:hAnsi="Cambria" w:eastAsia="Cambria" w:cs="Cambria"/>
                <w:sz w:val="20"/>
                <w:szCs w:val="20"/>
              </w:rPr>
              <w:t>7.</w:t>
            </w:r>
            <w:r w:rsidRPr="544C3BD0" w:rsidR="1C4E835D">
              <w:rPr>
                <w:rFonts w:ascii="Cambria" w:hAnsi="Cambria" w:eastAsia="Cambria" w:cs="Cambria"/>
                <w:sz w:val="20"/>
                <w:szCs w:val="20"/>
              </w:rPr>
              <w:t>Sistemul de pensii</w:t>
            </w:r>
          </w:p>
        </w:tc>
        <w:tc>
          <w:tcPr>
            <w:tcW w:w="4440" w:type="dxa"/>
            <w:vAlign w:val="center"/>
          </w:tcPr>
          <w:p w:rsidRPr="00C02345" w:rsidR="00796905" w:rsidP="544C3BD0" w:rsidRDefault="79DC6D87" w14:paraId="5F87FF47" w14:textId="61CBB010">
            <w:pPr>
              <w:spacing w:after="0" w:line="240" w:lineRule="auto"/>
              <w:rPr>
                <w:rFonts w:ascii="Cambria" w:hAnsi="Cambria" w:eastAsia="Cambria" w:cs="Cambria"/>
                <w:sz w:val="20"/>
                <w:szCs w:val="20"/>
              </w:rPr>
            </w:pPr>
            <w:r w:rsidRPr="544C3BD0">
              <w:rPr>
                <w:rFonts w:ascii="Cambria" w:hAnsi="Cambria" w:eastAsia="Cambria" w:cs="Cambria"/>
                <w:sz w:val="20"/>
                <w:szCs w:val="20"/>
              </w:rPr>
              <w:t>Dezbatere de seminar pregătită de studenți (format Karl Popper adaptat), Q&amp;A</w:t>
            </w:r>
          </w:p>
        </w:tc>
        <w:tc>
          <w:tcPr>
            <w:tcW w:w="1656" w:type="dxa"/>
            <w:vMerge/>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544C3BD0" w14:paraId="20F18C72" w14:textId="77777777">
        <w:trPr>
          <w:trHeight w:val="284"/>
        </w:trPr>
        <w:tc>
          <w:tcPr>
            <w:tcW w:w="4395" w:type="dxa"/>
            <w:vAlign w:val="center"/>
          </w:tcPr>
          <w:p w:rsidR="72224AF5" w:rsidP="544C3BD0" w:rsidRDefault="72224AF5" w14:paraId="58BE607C" w14:textId="0D01E45B">
            <w:pPr>
              <w:spacing w:after="0" w:line="240" w:lineRule="auto"/>
              <w:rPr>
                <w:rFonts w:ascii="Cambria" w:hAnsi="Cambria" w:eastAsia="Cambria" w:cs="Cambria"/>
                <w:sz w:val="20"/>
                <w:szCs w:val="20"/>
              </w:rPr>
            </w:pPr>
            <w:r w:rsidRPr="544C3BD0">
              <w:rPr>
                <w:rFonts w:ascii="Cambria" w:hAnsi="Cambria" w:eastAsia="Cambria" w:cs="Cambria"/>
                <w:sz w:val="20"/>
                <w:szCs w:val="20"/>
              </w:rPr>
              <w:t>8</w:t>
            </w:r>
            <w:r w:rsidRPr="544C3BD0" w:rsidR="544C3BD0">
              <w:rPr>
                <w:rFonts w:ascii="Cambria" w:hAnsi="Cambria" w:eastAsia="Cambria" w:cs="Cambria"/>
                <w:sz w:val="20"/>
                <w:szCs w:val="20"/>
              </w:rPr>
              <w:t xml:space="preserve">. </w:t>
            </w:r>
            <w:r w:rsidRPr="544C3BD0" w:rsidR="72EA7517">
              <w:rPr>
                <w:rFonts w:ascii="Cambria" w:hAnsi="Cambria" w:eastAsia="Cambria" w:cs="Cambria"/>
                <w:color w:val="000000" w:themeColor="text1"/>
                <w:sz w:val="20"/>
                <w:szCs w:val="20"/>
                <w:lang w:val="ro"/>
              </w:rPr>
              <w:t>Politici privind ocuparea în muncă și protecția socială a șomerilor</w:t>
            </w:r>
          </w:p>
        </w:tc>
        <w:tc>
          <w:tcPr>
            <w:tcW w:w="4440" w:type="dxa"/>
            <w:vAlign w:val="center"/>
          </w:tcPr>
          <w:p w:rsidRPr="00C02345" w:rsidR="00796905" w:rsidP="544C3BD0" w:rsidRDefault="20E52864" w14:paraId="3A403D32" w14:textId="46DA44D5">
            <w:pPr>
              <w:spacing w:after="0" w:line="240" w:lineRule="auto"/>
              <w:rPr>
                <w:rFonts w:ascii="Cambria" w:hAnsi="Cambria" w:eastAsia="Cambria" w:cs="Cambria"/>
                <w:sz w:val="20"/>
                <w:szCs w:val="20"/>
              </w:rPr>
            </w:pPr>
            <w:r w:rsidRPr="544C3BD0">
              <w:rPr>
                <w:rFonts w:ascii="Cambria" w:hAnsi="Cambria" w:eastAsia="Cambria" w:cs="Cambria"/>
                <w:sz w:val="20"/>
                <w:szCs w:val="20"/>
              </w:rPr>
              <w:t>Dezbatere de seminar pregătită de studenți (format Karl Popper adaptat), Q&amp;A</w:t>
            </w:r>
          </w:p>
        </w:tc>
        <w:tc>
          <w:tcPr>
            <w:tcW w:w="1656" w:type="dxa"/>
            <w:vMerge/>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544C3BD0" w14:paraId="79D5ED8E" w14:textId="77777777">
        <w:trPr>
          <w:trHeight w:val="284"/>
        </w:trPr>
        <w:tc>
          <w:tcPr>
            <w:tcW w:w="4395" w:type="dxa"/>
            <w:vAlign w:val="center"/>
          </w:tcPr>
          <w:p w:rsidR="35A525BF" w:rsidP="544C3BD0" w:rsidRDefault="35A525BF" w14:paraId="57D6CEB4" w14:textId="3FBB083A">
            <w:pPr>
              <w:spacing w:after="0" w:line="240" w:lineRule="auto"/>
              <w:rPr>
                <w:rFonts w:ascii="Cambria" w:hAnsi="Cambria" w:eastAsia="Cambria" w:cs="Cambria"/>
                <w:color w:val="000000" w:themeColor="text1"/>
                <w:sz w:val="20"/>
                <w:szCs w:val="20"/>
                <w:lang w:val="ro"/>
              </w:rPr>
            </w:pPr>
            <w:r w:rsidRPr="544C3BD0">
              <w:rPr>
                <w:rFonts w:ascii="Cambria" w:hAnsi="Cambria" w:eastAsia="Cambria" w:cs="Cambria"/>
                <w:sz w:val="20"/>
                <w:szCs w:val="20"/>
              </w:rPr>
              <w:t>9</w:t>
            </w:r>
            <w:r w:rsidRPr="544C3BD0" w:rsidR="544C3BD0">
              <w:rPr>
                <w:rFonts w:ascii="Cambria" w:hAnsi="Cambria" w:eastAsia="Cambria" w:cs="Cambria"/>
                <w:sz w:val="20"/>
                <w:szCs w:val="20"/>
              </w:rPr>
              <w:t xml:space="preserve">. </w:t>
            </w:r>
            <w:r w:rsidRPr="544C3BD0" w:rsidR="4E5C7841">
              <w:rPr>
                <w:rFonts w:ascii="Cambria" w:hAnsi="Cambria" w:eastAsia="Cambria" w:cs="Cambria"/>
                <w:color w:val="000000" w:themeColor="text1"/>
                <w:sz w:val="20"/>
                <w:szCs w:val="20"/>
                <w:lang w:val="ro"/>
              </w:rPr>
              <w:t>Politici familiale</w:t>
            </w:r>
            <w:r w:rsidRPr="544C3BD0" w:rsidR="544C3BD0">
              <w:rPr>
                <w:rFonts w:ascii="Cambria" w:hAnsi="Cambria" w:eastAsia="Cambria" w:cs="Cambria"/>
                <w:sz w:val="20"/>
                <w:szCs w:val="20"/>
              </w:rPr>
              <w:t xml:space="preserve"> </w:t>
            </w:r>
          </w:p>
        </w:tc>
        <w:tc>
          <w:tcPr>
            <w:tcW w:w="4440" w:type="dxa"/>
            <w:vAlign w:val="center"/>
          </w:tcPr>
          <w:p w:rsidRPr="00C02345" w:rsidR="00796905" w:rsidP="544C3BD0" w:rsidRDefault="2FC64649" w14:paraId="37388CE2" w14:textId="257772C8">
            <w:pPr>
              <w:spacing w:after="0" w:line="240" w:lineRule="auto"/>
              <w:rPr>
                <w:rFonts w:ascii="Cambria" w:hAnsi="Cambria" w:eastAsia="Cambria" w:cs="Cambria"/>
                <w:sz w:val="20"/>
                <w:szCs w:val="20"/>
              </w:rPr>
            </w:pPr>
            <w:r w:rsidRPr="544C3BD0">
              <w:rPr>
                <w:rFonts w:ascii="Cambria" w:hAnsi="Cambria" w:eastAsia="Cambria" w:cs="Cambria"/>
                <w:sz w:val="20"/>
                <w:szCs w:val="20"/>
              </w:rPr>
              <w:t>Dezbatere de seminar pregătită de studenți (format Karl Popper adaptat), Q&amp;A</w:t>
            </w:r>
          </w:p>
        </w:tc>
        <w:tc>
          <w:tcPr>
            <w:tcW w:w="1656" w:type="dxa"/>
            <w:vMerge/>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544C3BD0" w14:paraId="4D7660B9" w14:textId="77777777">
        <w:trPr>
          <w:trHeight w:val="284"/>
        </w:trPr>
        <w:tc>
          <w:tcPr>
            <w:tcW w:w="4395" w:type="dxa"/>
            <w:vAlign w:val="center"/>
          </w:tcPr>
          <w:p w:rsidR="544C3BD0" w:rsidP="544C3BD0" w:rsidRDefault="544C3BD0" w14:paraId="71815455" w14:textId="17A2B2DB">
            <w:pPr>
              <w:spacing w:after="0" w:line="240" w:lineRule="auto"/>
              <w:rPr>
                <w:rFonts w:ascii="Cambria" w:hAnsi="Cambria" w:eastAsia="Cambria" w:cs="Cambria"/>
                <w:sz w:val="20"/>
                <w:szCs w:val="20"/>
              </w:rPr>
            </w:pPr>
            <w:r w:rsidRPr="544C3BD0">
              <w:rPr>
                <w:rFonts w:ascii="Cambria" w:hAnsi="Cambria" w:eastAsia="Cambria" w:cs="Cambria"/>
                <w:sz w:val="20"/>
                <w:szCs w:val="20"/>
              </w:rPr>
              <w:t>1</w:t>
            </w:r>
            <w:r w:rsidRPr="544C3BD0" w:rsidR="1B3CF308">
              <w:rPr>
                <w:rFonts w:ascii="Cambria" w:hAnsi="Cambria" w:eastAsia="Cambria" w:cs="Cambria"/>
                <w:sz w:val="20"/>
                <w:szCs w:val="20"/>
              </w:rPr>
              <w:t>0</w:t>
            </w:r>
            <w:r w:rsidRPr="544C3BD0">
              <w:rPr>
                <w:rFonts w:ascii="Cambria" w:hAnsi="Cambria" w:eastAsia="Cambria" w:cs="Cambria"/>
                <w:sz w:val="20"/>
                <w:szCs w:val="20"/>
              </w:rPr>
              <w:t xml:space="preserve">.  </w:t>
            </w:r>
            <w:r w:rsidRPr="544C3BD0" w:rsidR="7FDE226F">
              <w:rPr>
                <w:rFonts w:ascii="Cambria" w:hAnsi="Cambria" w:eastAsia="Cambria" w:cs="Cambria"/>
                <w:color w:val="000000" w:themeColor="text1"/>
                <w:sz w:val="20"/>
                <w:szCs w:val="20"/>
                <w:lang w:val="ro"/>
              </w:rPr>
              <w:t>Sărăcie și marginalizare socială</w:t>
            </w:r>
          </w:p>
        </w:tc>
        <w:tc>
          <w:tcPr>
            <w:tcW w:w="4440" w:type="dxa"/>
            <w:vAlign w:val="center"/>
          </w:tcPr>
          <w:p w:rsidRPr="00C02345" w:rsidR="00796905" w:rsidP="544C3BD0" w:rsidRDefault="7FDE226F" w14:paraId="188C0BCD" w14:textId="5A2F6CB6">
            <w:pPr>
              <w:spacing w:after="0" w:line="240" w:lineRule="auto"/>
              <w:rPr>
                <w:rFonts w:ascii="Cambria" w:hAnsi="Cambria" w:eastAsia="Cambria" w:cs="Cambria"/>
                <w:sz w:val="20"/>
                <w:szCs w:val="20"/>
              </w:rPr>
            </w:pPr>
            <w:r w:rsidRPr="544C3BD0">
              <w:rPr>
                <w:rFonts w:ascii="Cambria" w:hAnsi="Cambria" w:eastAsia="Cambria" w:cs="Cambria"/>
                <w:sz w:val="20"/>
                <w:szCs w:val="20"/>
              </w:rPr>
              <w:t>Discutarea lecturilor indicate pornind de la temele redactate acasă de către studenți, Q&amp;A</w:t>
            </w:r>
          </w:p>
        </w:tc>
        <w:tc>
          <w:tcPr>
            <w:tcW w:w="1656" w:type="dxa"/>
            <w:vMerge/>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544C3BD0" w14:paraId="0FA727AA" w14:textId="77777777">
        <w:trPr>
          <w:trHeight w:val="284"/>
        </w:trPr>
        <w:tc>
          <w:tcPr>
            <w:tcW w:w="4395" w:type="dxa"/>
            <w:vAlign w:val="center"/>
          </w:tcPr>
          <w:p w:rsidR="544C3BD0" w:rsidP="544C3BD0" w:rsidRDefault="544C3BD0" w14:paraId="5CF5189D" w14:textId="4EDD7286">
            <w:pPr>
              <w:spacing w:after="0" w:line="240" w:lineRule="auto"/>
              <w:rPr>
                <w:rFonts w:ascii="Cambria" w:hAnsi="Cambria" w:eastAsia="Cambria" w:cs="Cambria"/>
                <w:color w:val="000000" w:themeColor="text1"/>
                <w:sz w:val="20"/>
                <w:szCs w:val="20"/>
                <w:lang w:val="ro"/>
              </w:rPr>
            </w:pPr>
            <w:r w:rsidRPr="544C3BD0">
              <w:rPr>
                <w:rFonts w:ascii="Cambria" w:hAnsi="Cambria" w:eastAsia="Cambria" w:cs="Cambria"/>
                <w:sz w:val="20"/>
                <w:szCs w:val="20"/>
              </w:rPr>
              <w:t>1</w:t>
            </w:r>
            <w:r w:rsidRPr="544C3BD0" w:rsidR="5C8ABADF">
              <w:rPr>
                <w:rFonts w:ascii="Cambria" w:hAnsi="Cambria" w:eastAsia="Cambria" w:cs="Cambria"/>
                <w:sz w:val="20"/>
                <w:szCs w:val="20"/>
              </w:rPr>
              <w:t>1</w:t>
            </w:r>
            <w:r w:rsidRPr="544C3BD0">
              <w:rPr>
                <w:rFonts w:ascii="Cambria" w:hAnsi="Cambria" w:eastAsia="Cambria" w:cs="Cambria"/>
                <w:sz w:val="20"/>
                <w:szCs w:val="20"/>
              </w:rPr>
              <w:t xml:space="preserve">. </w:t>
            </w:r>
            <w:r w:rsidRPr="544C3BD0" w:rsidR="20035123">
              <w:rPr>
                <w:rFonts w:ascii="Cambria" w:hAnsi="Cambria" w:eastAsia="Cambria" w:cs="Cambria"/>
                <w:sz w:val="20"/>
                <w:szCs w:val="20"/>
              </w:rPr>
              <w:t xml:space="preserve"> </w:t>
            </w:r>
            <w:r w:rsidRPr="544C3BD0" w:rsidR="20035123">
              <w:rPr>
                <w:rFonts w:ascii="Cambria" w:hAnsi="Cambria" w:eastAsia="Cambria" w:cs="Cambria"/>
                <w:color w:val="000000" w:themeColor="text1"/>
                <w:sz w:val="20"/>
                <w:szCs w:val="20"/>
                <w:lang w:val="ro"/>
              </w:rPr>
              <w:t>Protecția veniturilor minime și combaterea excluziunii sociale. Subvenționarea locuirii și a serviciilor publice de bază</w:t>
            </w:r>
            <w:r w:rsidRPr="544C3BD0">
              <w:rPr>
                <w:rFonts w:ascii="Cambria" w:hAnsi="Cambria" w:eastAsia="Cambria" w:cs="Cambria"/>
                <w:sz w:val="20"/>
                <w:szCs w:val="20"/>
              </w:rPr>
              <w:t xml:space="preserve"> </w:t>
            </w:r>
          </w:p>
        </w:tc>
        <w:tc>
          <w:tcPr>
            <w:tcW w:w="4440" w:type="dxa"/>
            <w:vAlign w:val="center"/>
          </w:tcPr>
          <w:p w:rsidRPr="00C02345" w:rsidR="00796905" w:rsidP="544C3BD0" w:rsidRDefault="5EA18770" w14:paraId="14EC253D" w14:textId="7666EFC6">
            <w:pPr>
              <w:spacing w:after="0" w:line="240" w:lineRule="auto"/>
              <w:rPr>
                <w:rFonts w:ascii="Cambria" w:hAnsi="Cambria" w:eastAsia="Cambria" w:cs="Cambria"/>
                <w:sz w:val="20"/>
                <w:szCs w:val="20"/>
              </w:rPr>
            </w:pPr>
            <w:r w:rsidRPr="544C3BD0">
              <w:rPr>
                <w:rFonts w:ascii="Cambria" w:hAnsi="Cambria" w:eastAsia="Cambria" w:cs="Cambria"/>
                <w:sz w:val="20"/>
                <w:szCs w:val="20"/>
              </w:rPr>
              <w:t>Dezbatere de seminar pregătită de studenți (format Karl Popper adaptat), Q&amp;A</w:t>
            </w:r>
          </w:p>
        </w:tc>
        <w:tc>
          <w:tcPr>
            <w:tcW w:w="1656" w:type="dxa"/>
            <w:vMerge/>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544C3BD0" w14:paraId="73D659BD" w14:textId="77777777">
        <w:trPr>
          <w:trHeight w:val="284"/>
        </w:trPr>
        <w:tc>
          <w:tcPr>
            <w:tcW w:w="4395" w:type="dxa"/>
            <w:vAlign w:val="center"/>
          </w:tcPr>
          <w:p w:rsidR="544C3BD0" w:rsidP="544C3BD0" w:rsidRDefault="544C3BD0" w14:paraId="0F09F669" w14:textId="4566C8D2">
            <w:pPr>
              <w:spacing w:after="0" w:line="240" w:lineRule="auto"/>
              <w:rPr>
                <w:rFonts w:ascii="Cambria" w:hAnsi="Cambria" w:eastAsia="Cambria" w:cs="Cambria"/>
                <w:sz w:val="20"/>
                <w:szCs w:val="20"/>
              </w:rPr>
            </w:pPr>
            <w:r w:rsidRPr="544C3BD0">
              <w:rPr>
                <w:rFonts w:ascii="Cambria" w:hAnsi="Cambria" w:eastAsia="Cambria" w:cs="Cambria"/>
                <w:sz w:val="20"/>
                <w:szCs w:val="20"/>
              </w:rPr>
              <w:t>1</w:t>
            </w:r>
            <w:r w:rsidRPr="544C3BD0" w:rsidR="5B494F74">
              <w:rPr>
                <w:rFonts w:ascii="Cambria" w:hAnsi="Cambria" w:eastAsia="Cambria" w:cs="Cambria"/>
                <w:sz w:val="20"/>
                <w:szCs w:val="20"/>
              </w:rPr>
              <w:t>2</w:t>
            </w:r>
            <w:r w:rsidRPr="544C3BD0">
              <w:rPr>
                <w:rFonts w:ascii="Cambria" w:hAnsi="Cambria" w:eastAsia="Cambria" w:cs="Cambria"/>
                <w:sz w:val="20"/>
                <w:szCs w:val="20"/>
              </w:rPr>
              <w:t xml:space="preserve">.  </w:t>
            </w:r>
            <w:r w:rsidRPr="544C3BD0" w:rsidR="5E8062C5">
              <w:rPr>
                <w:rFonts w:ascii="Cambria" w:hAnsi="Cambria" w:eastAsia="Cambria" w:cs="Cambria"/>
                <w:color w:val="000000" w:themeColor="text1"/>
                <w:sz w:val="20"/>
                <w:szCs w:val="20"/>
                <w:lang w:val="ro"/>
              </w:rPr>
              <w:t>Politici de protecție a sănătății și sistemul de asigurări de sănătate</w:t>
            </w:r>
          </w:p>
        </w:tc>
        <w:tc>
          <w:tcPr>
            <w:tcW w:w="4440" w:type="dxa"/>
            <w:vAlign w:val="center"/>
          </w:tcPr>
          <w:p w:rsidRPr="00C02345" w:rsidR="00796905" w:rsidP="544C3BD0" w:rsidRDefault="67694EB2" w14:paraId="5888ECC5" w14:textId="7E23165F">
            <w:pPr>
              <w:spacing w:after="0" w:line="240" w:lineRule="auto"/>
              <w:rPr>
                <w:rFonts w:ascii="Cambria" w:hAnsi="Cambria" w:eastAsia="Cambria" w:cs="Cambria"/>
                <w:sz w:val="20"/>
                <w:szCs w:val="20"/>
              </w:rPr>
            </w:pPr>
            <w:r w:rsidRPr="544C3BD0">
              <w:rPr>
                <w:rFonts w:ascii="Cambria" w:hAnsi="Cambria" w:eastAsia="Cambria" w:cs="Cambria"/>
                <w:sz w:val="20"/>
                <w:szCs w:val="20"/>
              </w:rPr>
              <w:t>Dezbatere de seminar pregătită de studenți (format Karl Popper adaptat), Q&amp;A</w:t>
            </w:r>
          </w:p>
        </w:tc>
        <w:tc>
          <w:tcPr>
            <w:tcW w:w="1656" w:type="dxa"/>
            <w:vMerge/>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544C3BD0" w14:paraId="7D7D415D" w14:textId="77777777">
        <w:trPr>
          <w:trHeight w:val="284"/>
        </w:trPr>
        <w:tc>
          <w:tcPr>
            <w:tcW w:w="4395" w:type="dxa"/>
            <w:vAlign w:val="center"/>
          </w:tcPr>
          <w:p w:rsidR="544C3BD0" w:rsidP="544C3BD0" w:rsidRDefault="544C3BD0" w14:paraId="34B75F8B" w14:textId="45F7A8C3">
            <w:pPr>
              <w:spacing w:after="0" w:line="240" w:lineRule="auto"/>
              <w:rPr>
                <w:rFonts w:ascii="Cambria" w:hAnsi="Cambria" w:eastAsia="Cambria" w:cs="Cambria"/>
                <w:sz w:val="20"/>
                <w:szCs w:val="20"/>
              </w:rPr>
            </w:pPr>
            <w:r w:rsidRPr="544C3BD0">
              <w:rPr>
                <w:rFonts w:ascii="Cambria" w:hAnsi="Cambria" w:eastAsia="Cambria" w:cs="Cambria"/>
                <w:sz w:val="20"/>
                <w:szCs w:val="20"/>
              </w:rPr>
              <w:t>1</w:t>
            </w:r>
            <w:r w:rsidRPr="544C3BD0" w:rsidR="5C68DE3E">
              <w:rPr>
                <w:rFonts w:ascii="Cambria" w:hAnsi="Cambria" w:eastAsia="Cambria" w:cs="Cambria"/>
                <w:sz w:val="20"/>
                <w:szCs w:val="20"/>
              </w:rPr>
              <w:t>3</w:t>
            </w:r>
            <w:r w:rsidRPr="544C3BD0">
              <w:rPr>
                <w:rFonts w:ascii="Cambria" w:hAnsi="Cambria" w:eastAsia="Cambria" w:cs="Cambria"/>
                <w:sz w:val="20"/>
                <w:szCs w:val="20"/>
              </w:rPr>
              <w:t xml:space="preserve">. </w:t>
            </w:r>
            <w:r w:rsidRPr="544C3BD0">
              <w:rPr>
                <w:rFonts w:ascii="Cambria" w:hAnsi="Cambria" w:eastAsia="Cambria" w:cs="Cambria"/>
                <w:color w:val="000000" w:themeColor="text1"/>
                <w:sz w:val="20"/>
                <w:szCs w:val="20"/>
                <w:lang w:val="ro"/>
              </w:rPr>
              <w:t>Protecția socială a persoanelor cu dizabilități și organizarea serviciilor sociale</w:t>
            </w:r>
          </w:p>
        </w:tc>
        <w:tc>
          <w:tcPr>
            <w:tcW w:w="4440" w:type="dxa"/>
            <w:vAlign w:val="center"/>
          </w:tcPr>
          <w:p w:rsidRPr="00C02345" w:rsidR="003F659E" w:rsidP="544C3BD0" w:rsidRDefault="5A5DA950" w14:paraId="4826A110" w14:textId="16FF990E">
            <w:pPr>
              <w:spacing w:after="0" w:line="240" w:lineRule="auto"/>
              <w:rPr>
                <w:rFonts w:ascii="Cambria" w:hAnsi="Cambria" w:eastAsia="Cambria" w:cs="Cambria"/>
                <w:sz w:val="20"/>
                <w:szCs w:val="20"/>
              </w:rPr>
            </w:pPr>
            <w:r w:rsidRPr="544C3BD0">
              <w:rPr>
                <w:rFonts w:ascii="Cambria" w:hAnsi="Cambria" w:eastAsia="Cambria" w:cs="Cambria"/>
                <w:sz w:val="20"/>
                <w:szCs w:val="20"/>
              </w:rPr>
              <w:t>Dezbatere de seminar pregătită de studenți (format Karl Popper adaptat), Q&amp;A</w:t>
            </w:r>
          </w:p>
        </w:tc>
        <w:tc>
          <w:tcPr>
            <w:tcW w:w="1656" w:type="dxa"/>
            <w:vMerge/>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544C3BD0" w14:paraId="5C80429B" w14:textId="77777777">
        <w:trPr>
          <w:trHeight w:val="284"/>
        </w:trPr>
        <w:tc>
          <w:tcPr>
            <w:tcW w:w="4395" w:type="dxa"/>
            <w:vAlign w:val="center"/>
          </w:tcPr>
          <w:p w:rsidRPr="00C02345" w:rsidR="003F659E" w:rsidP="544C3BD0" w:rsidRDefault="5ADD5E57" w14:paraId="49417A7B" w14:textId="74600B2C">
            <w:pPr>
              <w:spacing w:after="0" w:line="240" w:lineRule="auto"/>
              <w:rPr>
                <w:rFonts w:ascii="Cambria" w:hAnsi="Cambria" w:eastAsia="Cambria" w:cs="Cambria"/>
                <w:sz w:val="20"/>
                <w:szCs w:val="20"/>
              </w:rPr>
            </w:pPr>
            <w:r w:rsidRPr="544C3BD0">
              <w:rPr>
                <w:rFonts w:ascii="Cambria" w:hAnsi="Cambria" w:eastAsia="Cambria" w:cs="Cambria"/>
                <w:sz w:val="20"/>
                <w:szCs w:val="20"/>
              </w:rPr>
              <w:t>14. Recapitulare</w:t>
            </w:r>
          </w:p>
        </w:tc>
        <w:tc>
          <w:tcPr>
            <w:tcW w:w="4440" w:type="dxa"/>
            <w:vAlign w:val="center"/>
          </w:tcPr>
          <w:p w:rsidRPr="00C02345" w:rsidR="003F659E" w:rsidP="544C3BD0" w:rsidRDefault="66183319" w14:paraId="70049786" w14:textId="0975C29C">
            <w:pPr>
              <w:spacing w:after="0" w:line="240" w:lineRule="auto"/>
              <w:rPr>
                <w:rFonts w:ascii="Cambria" w:hAnsi="Cambria" w:eastAsia="Cambria" w:cs="Cambria"/>
                <w:sz w:val="20"/>
                <w:szCs w:val="20"/>
              </w:rPr>
            </w:pPr>
            <w:r w:rsidRPr="544C3BD0">
              <w:rPr>
                <w:rFonts w:ascii="Cambria" w:hAnsi="Cambria" w:eastAsia="Cambria" w:cs="Cambria"/>
                <w:sz w:val="20"/>
                <w:szCs w:val="20"/>
              </w:rPr>
              <w:t>Discutarea lecturilor indicate pornind de la temele redactate acasă de către studenți, Q&amp;A</w:t>
            </w:r>
          </w:p>
        </w:tc>
        <w:tc>
          <w:tcPr>
            <w:tcW w:w="1656" w:type="dxa"/>
            <w:vMerge/>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544C3BD0" w14:paraId="2512011A" w14:textId="77777777">
        <w:trPr>
          <w:trHeight w:val="284"/>
        </w:trPr>
        <w:tc>
          <w:tcPr>
            <w:tcW w:w="10491" w:type="dxa"/>
            <w:gridSpan w:val="3"/>
            <w:vAlign w:val="center"/>
          </w:tcPr>
          <w:p w:rsidRPr="00C02345" w:rsidR="003F659E" w:rsidP="544C3BD0" w:rsidRDefault="003F659E" w14:paraId="27FC399B" w14:textId="251806F9">
            <w:pPr>
              <w:tabs>
                <w:tab w:val="left" w:pos="2715"/>
              </w:tabs>
              <w:spacing w:after="0" w:line="240" w:lineRule="auto"/>
              <w:rPr>
                <w:rFonts w:ascii="Cambria" w:hAnsi="Cambria" w:eastAsia="Cambria" w:cs="Cambria"/>
                <w:b/>
                <w:bCs/>
                <w:sz w:val="20"/>
                <w:szCs w:val="20"/>
              </w:rPr>
            </w:pPr>
            <w:r w:rsidRPr="544C3BD0">
              <w:rPr>
                <w:rFonts w:ascii="Cambria" w:hAnsi="Cambria" w:eastAsia="Cambria" w:cs="Cambria"/>
                <w:b/>
                <w:bCs/>
                <w:sz w:val="20"/>
                <w:szCs w:val="20"/>
              </w:rPr>
              <w:t>Bibliografie</w:t>
            </w:r>
            <w:r w:rsidRPr="544C3BD0" w:rsidR="584663E6">
              <w:rPr>
                <w:rFonts w:ascii="Cambria" w:hAnsi="Cambria" w:eastAsia="Cambria" w:cs="Cambria"/>
                <w:b/>
                <w:bCs/>
                <w:sz w:val="20"/>
                <w:szCs w:val="20"/>
              </w:rPr>
              <w:t>:</w:t>
            </w:r>
          </w:p>
          <w:p w:rsidRPr="00C02345" w:rsidR="003F659E" w:rsidP="544C3BD0" w:rsidRDefault="77548419" w14:paraId="091F0C31" w14:textId="455E7C3D">
            <w:pPr>
              <w:tabs>
                <w:tab w:val="left" w:pos="2715"/>
              </w:tabs>
              <w:spacing w:after="0" w:line="240" w:lineRule="auto"/>
              <w:rPr>
                <w:rFonts w:ascii="Cambria" w:hAnsi="Cambria" w:eastAsia="Cambria" w:cs="Cambria"/>
                <w:sz w:val="20"/>
                <w:szCs w:val="20"/>
                <w:lang w:val="ro"/>
              </w:rPr>
            </w:pPr>
            <w:r w:rsidRPr="544C3BD0">
              <w:rPr>
                <w:rFonts w:ascii="Calibri" w:hAnsi="Calibri" w:eastAsia="Calibri" w:cs="Calibri"/>
                <w:sz w:val="22"/>
                <w:szCs w:val="22"/>
                <w:lang w:val="en-US"/>
              </w:rPr>
              <w:t>T</w:t>
            </w:r>
            <w:r w:rsidRPr="544C3BD0">
              <w:rPr>
                <w:rFonts w:ascii="Cambria" w:hAnsi="Cambria" w:eastAsia="Cambria" w:cs="Cambria"/>
                <w:sz w:val="20"/>
                <w:szCs w:val="20"/>
                <w:lang w:val="en-US"/>
              </w:rPr>
              <w:t>itmuss</w:t>
            </w:r>
            <w:r w:rsidRPr="544C3BD0" w:rsidR="3C3F8D77">
              <w:rPr>
                <w:rFonts w:ascii="Cambria" w:hAnsi="Cambria" w:eastAsia="Cambria" w:cs="Cambria"/>
                <w:sz w:val="20"/>
                <w:szCs w:val="20"/>
                <w:lang w:val="en-US"/>
              </w:rPr>
              <w:t>, Richard</w:t>
            </w:r>
            <w:r w:rsidRPr="544C3BD0">
              <w:rPr>
                <w:rFonts w:ascii="Cambria" w:hAnsi="Cambria" w:eastAsia="Cambria" w:cs="Cambria"/>
                <w:sz w:val="20"/>
                <w:szCs w:val="20"/>
                <w:lang w:val="en-US"/>
              </w:rPr>
              <w:t xml:space="preserve"> (967). Universalism versus selection</w:t>
            </w:r>
            <w:r w:rsidRPr="544C3BD0" w:rsidR="3C2D85C1">
              <w:rPr>
                <w:rFonts w:ascii="Cambria" w:hAnsi="Cambria" w:eastAsia="Cambria" w:cs="Cambria"/>
                <w:sz w:val="20"/>
                <w:szCs w:val="20"/>
                <w:lang w:val="en-US"/>
              </w:rPr>
              <w:t xml:space="preserve"> [</w:t>
            </w:r>
            <w:r w:rsidRPr="544C3BD0" w:rsidR="3C2D85C1">
              <w:rPr>
                <w:rFonts w:ascii="Cambria" w:hAnsi="Cambria" w:eastAsia="Cambria" w:cs="Cambria"/>
                <w:sz w:val="20"/>
                <w:szCs w:val="20"/>
                <w:lang w:val="ro"/>
              </w:rPr>
              <w:t>Universalism sau selectivitate]. (selecţii din prelegerea lui R. Titmuss la Conferinţa Naţională a Bunăstării Sociale, Londra, Aprilie 1967.</w:t>
            </w:r>
          </w:p>
          <w:p w:rsidRPr="00C02345" w:rsidR="003F659E" w:rsidP="544C3BD0" w:rsidRDefault="3C2D85C1" w14:paraId="3F65E3FE" w14:textId="013E551D">
            <w:pPr>
              <w:tabs>
                <w:tab w:val="left" w:pos="2715"/>
              </w:tabs>
              <w:spacing w:after="0" w:line="240" w:lineRule="auto"/>
              <w:rPr>
                <w:rFonts w:ascii="Cambria" w:hAnsi="Cambria" w:eastAsia="Cambria" w:cs="Cambria"/>
                <w:sz w:val="20"/>
                <w:szCs w:val="20"/>
                <w:lang w:val="en-US"/>
              </w:rPr>
            </w:pPr>
            <w:r w:rsidRPr="544C3BD0">
              <w:rPr>
                <w:rFonts w:ascii="Cambria" w:hAnsi="Cambria" w:eastAsia="Cambria" w:cs="Cambria"/>
                <w:sz w:val="20"/>
                <w:szCs w:val="20"/>
                <w:lang w:val="en-US"/>
              </w:rPr>
              <w:t xml:space="preserve">Esping-Andersen, Gosta (1990): </w:t>
            </w:r>
            <w:r w:rsidRPr="544C3BD0">
              <w:rPr>
                <w:rFonts w:ascii="Cambria" w:hAnsi="Cambria" w:eastAsia="Cambria" w:cs="Cambria"/>
                <w:i/>
                <w:iCs/>
                <w:sz w:val="20"/>
                <w:szCs w:val="20"/>
                <w:lang w:val="en-US"/>
              </w:rPr>
              <w:t xml:space="preserve">The Three Worlds of Welfare Capitalism, </w:t>
            </w:r>
            <w:r w:rsidRPr="544C3BD0">
              <w:rPr>
                <w:rFonts w:ascii="Cambria" w:hAnsi="Cambria" w:eastAsia="Cambria" w:cs="Cambria"/>
                <w:sz w:val="20"/>
                <w:szCs w:val="20"/>
                <w:lang w:val="en-US"/>
              </w:rPr>
              <w:t>Cambridge: Polity Press.</w:t>
            </w:r>
          </w:p>
          <w:p w:rsidRPr="00C02345" w:rsidR="003F659E" w:rsidP="544C3BD0" w:rsidRDefault="3C2D85C1" w14:paraId="1DAEB5D0" w14:textId="03218AC1">
            <w:pPr>
              <w:tabs>
                <w:tab w:val="left" w:pos="2715"/>
              </w:tabs>
              <w:spacing w:after="0" w:line="240"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Popescu, Livia (2004): </w:t>
            </w:r>
            <w:r w:rsidRPr="544C3BD0">
              <w:rPr>
                <w:rFonts w:ascii="Cambria" w:hAnsi="Cambria" w:eastAsia="Cambria" w:cs="Cambria"/>
                <w:i/>
                <w:iCs/>
                <w:sz w:val="20"/>
                <w:szCs w:val="20"/>
                <w:lang w:val="ro"/>
              </w:rPr>
              <w:t xml:space="preserve">Protecţia socială în Uniunea Europeană. </w:t>
            </w:r>
            <w:r w:rsidRPr="544C3BD0">
              <w:rPr>
                <w:rFonts w:ascii="Cambria" w:hAnsi="Cambria" w:eastAsia="Cambria" w:cs="Cambria"/>
                <w:sz w:val="20"/>
                <w:szCs w:val="20"/>
                <w:lang w:val="ro"/>
              </w:rPr>
              <w:t>Cluj-Napoca: Presa Univ. Clujeană.</w:t>
            </w:r>
          </w:p>
          <w:p w:rsidRPr="00C02345" w:rsidR="003F659E" w:rsidP="544C3BD0" w:rsidRDefault="3C2D85C1" w14:paraId="41477628" w14:textId="46412F22">
            <w:pPr>
              <w:tabs>
                <w:tab w:val="left" w:pos="2715"/>
              </w:tabs>
              <w:spacing w:after="0" w:line="240" w:lineRule="auto"/>
              <w:rPr>
                <w:rFonts w:ascii="Cambria" w:hAnsi="Cambria" w:eastAsia="Cambria" w:cs="Cambria"/>
                <w:sz w:val="20"/>
                <w:szCs w:val="20"/>
                <w:lang w:val="en-US"/>
              </w:rPr>
            </w:pPr>
            <w:r w:rsidRPr="544C3BD0">
              <w:rPr>
                <w:rFonts w:ascii="Cambria" w:hAnsi="Cambria" w:eastAsia="Cambria" w:cs="Cambria"/>
                <w:sz w:val="20"/>
                <w:szCs w:val="20"/>
                <w:lang w:val="en-US"/>
              </w:rPr>
              <w:t xml:space="preserve">Standing, Guy (2007). </w:t>
            </w:r>
            <w:proofErr w:type="spellStart"/>
            <w:r w:rsidRPr="544C3BD0">
              <w:rPr>
                <w:rFonts w:ascii="Cambria" w:hAnsi="Cambria" w:eastAsia="Cambria" w:cs="Cambria"/>
                <w:sz w:val="20"/>
                <w:szCs w:val="20"/>
                <w:lang w:val="en-US"/>
              </w:rPr>
              <w:t>Labour</w:t>
            </w:r>
            <w:proofErr w:type="spellEnd"/>
            <w:r w:rsidRPr="544C3BD0">
              <w:rPr>
                <w:rFonts w:ascii="Cambria" w:hAnsi="Cambria" w:eastAsia="Cambria" w:cs="Cambria"/>
                <w:sz w:val="20"/>
                <w:szCs w:val="20"/>
                <w:lang w:val="en-US"/>
              </w:rPr>
              <w:t xml:space="preserve"> recommodification in the global transformation. In </w:t>
            </w:r>
            <w:r w:rsidRPr="544C3BD0">
              <w:rPr>
                <w:rFonts w:ascii="Cambria" w:hAnsi="Cambria" w:eastAsia="Cambria" w:cs="Cambria"/>
                <w:i/>
                <w:iCs/>
                <w:sz w:val="20"/>
                <w:szCs w:val="20"/>
                <w:lang w:val="en-US"/>
              </w:rPr>
              <w:t>Reading Karl Polanyi for the 21</w:t>
            </w:r>
            <w:r w:rsidRPr="544C3BD0">
              <w:rPr>
                <w:rFonts w:ascii="Cambria" w:hAnsi="Cambria" w:eastAsia="Cambria" w:cs="Cambria"/>
                <w:i/>
                <w:iCs/>
                <w:sz w:val="20"/>
                <w:szCs w:val="20"/>
                <w:vertAlign w:val="superscript"/>
                <w:lang w:val="en-US"/>
              </w:rPr>
              <w:t>st</w:t>
            </w:r>
            <w:r w:rsidRPr="544C3BD0">
              <w:rPr>
                <w:rFonts w:ascii="Cambria" w:hAnsi="Cambria" w:eastAsia="Cambria" w:cs="Cambria"/>
                <w:i/>
                <w:iCs/>
                <w:sz w:val="20"/>
                <w:szCs w:val="20"/>
                <w:lang w:val="en-US"/>
              </w:rPr>
              <w:t xml:space="preserve"> Century, </w:t>
            </w:r>
            <w:r w:rsidRPr="544C3BD0">
              <w:rPr>
                <w:rFonts w:ascii="Cambria" w:hAnsi="Cambria" w:eastAsia="Cambria" w:cs="Cambria"/>
                <w:sz w:val="20"/>
                <w:szCs w:val="20"/>
                <w:lang w:val="en-US"/>
              </w:rPr>
              <w:t xml:space="preserve">edited by Ayshe Bugra and Kan </w:t>
            </w:r>
            <w:proofErr w:type="spellStart"/>
            <w:r w:rsidRPr="544C3BD0">
              <w:rPr>
                <w:rFonts w:ascii="Cambria" w:hAnsi="Cambria" w:eastAsia="Cambria" w:cs="Cambria"/>
                <w:sz w:val="20"/>
                <w:szCs w:val="20"/>
                <w:lang w:val="en-US"/>
              </w:rPr>
              <w:t>Agatan</w:t>
            </w:r>
            <w:proofErr w:type="spellEnd"/>
            <w:r w:rsidRPr="544C3BD0">
              <w:rPr>
                <w:rFonts w:ascii="Cambria" w:hAnsi="Cambria" w:eastAsia="Cambria" w:cs="Cambria"/>
                <w:sz w:val="20"/>
                <w:szCs w:val="20"/>
                <w:lang w:val="en-US"/>
              </w:rPr>
              <w:t>, 67-95</w:t>
            </w:r>
            <w:r w:rsidRPr="544C3BD0">
              <w:rPr>
                <w:rFonts w:ascii="Cambria" w:hAnsi="Cambria" w:eastAsia="Cambria" w:cs="Cambria"/>
                <w:i/>
                <w:iCs/>
                <w:sz w:val="20"/>
                <w:szCs w:val="20"/>
                <w:lang w:val="en-US"/>
              </w:rPr>
              <w:t xml:space="preserve">. </w:t>
            </w:r>
            <w:r w:rsidRPr="544C3BD0">
              <w:rPr>
                <w:rFonts w:ascii="Cambria" w:hAnsi="Cambria" w:eastAsia="Cambria" w:cs="Cambria"/>
                <w:sz w:val="20"/>
                <w:szCs w:val="20"/>
                <w:lang w:val="en-US"/>
              </w:rPr>
              <w:t>Basingstoke: Palgrave Macmillan.</w:t>
            </w:r>
          </w:p>
          <w:p w:rsidRPr="00C02345" w:rsidR="003F659E" w:rsidP="544C3BD0" w:rsidRDefault="3C2D85C1" w14:paraId="0A2DBF23" w14:textId="7F4B87DE">
            <w:pPr>
              <w:tabs>
                <w:tab w:val="left" w:pos="2715"/>
              </w:tabs>
              <w:spacing w:after="0" w:line="240"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Popescu, Livia (2004). </w:t>
            </w:r>
            <w:r w:rsidRPr="544C3BD0">
              <w:rPr>
                <w:rFonts w:ascii="Cambria" w:hAnsi="Cambria" w:eastAsia="Cambria" w:cs="Cambria"/>
                <w:i/>
                <w:iCs/>
                <w:sz w:val="20"/>
                <w:szCs w:val="20"/>
                <w:lang w:val="ro"/>
              </w:rPr>
              <w:t xml:space="preserve">Politici sociale est-europene între paternalism de stat și responsabilitate individuală. </w:t>
            </w:r>
            <w:r w:rsidRPr="544C3BD0">
              <w:rPr>
                <w:rFonts w:ascii="Cambria" w:hAnsi="Cambria" w:eastAsia="Cambria" w:cs="Cambria"/>
                <w:sz w:val="20"/>
                <w:szCs w:val="20"/>
                <w:lang w:val="ro"/>
              </w:rPr>
              <w:t>Cluj: Presa Universitară Clujeană.</w:t>
            </w:r>
          </w:p>
          <w:p w:rsidRPr="00C02345" w:rsidR="003F659E" w:rsidP="544C3BD0" w:rsidRDefault="3C2D85C1" w14:paraId="5A98E7ED" w14:textId="650F64C5">
            <w:pPr>
              <w:tabs>
                <w:tab w:val="left" w:pos="2715"/>
              </w:tabs>
              <w:spacing w:after="0" w:line="240" w:lineRule="auto"/>
              <w:rPr>
                <w:rFonts w:ascii="Cambria" w:hAnsi="Cambria" w:eastAsia="Cambria" w:cs="Cambria"/>
                <w:sz w:val="20"/>
                <w:szCs w:val="20"/>
                <w:lang w:val="en-US"/>
              </w:rPr>
            </w:pPr>
            <w:proofErr w:type="spellStart"/>
            <w:r w:rsidRPr="544C3BD0">
              <w:rPr>
                <w:rFonts w:ascii="Cambria" w:hAnsi="Cambria" w:eastAsia="Cambria" w:cs="Cambria"/>
                <w:sz w:val="20"/>
                <w:szCs w:val="20"/>
                <w:lang w:val="en-US"/>
              </w:rPr>
              <w:t>Raț</w:t>
            </w:r>
            <w:proofErr w:type="spellEnd"/>
            <w:r w:rsidRPr="544C3BD0">
              <w:rPr>
                <w:rFonts w:ascii="Cambria" w:hAnsi="Cambria" w:eastAsia="Cambria" w:cs="Cambria"/>
                <w:sz w:val="20"/>
                <w:szCs w:val="20"/>
                <w:lang w:val="en-US"/>
              </w:rPr>
              <w:t xml:space="preserve">, </w:t>
            </w:r>
            <w:r w:rsidRPr="544C3BD0" w:rsidR="7C5F6BC5">
              <w:rPr>
                <w:rFonts w:ascii="Cambria" w:hAnsi="Cambria" w:eastAsia="Cambria" w:cs="Cambria"/>
                <w:sz w:val="20"/>
                <w:szCs w:val="20"/>
                <w:lang w:val="en-US"/>
              </w:rPr>
              <w:t xml:space="preserve">Cristina, </w:t>
            </w:r>
            <w:r w:rsidRPr="544C3BD0">
              <w:rPr>
                <w:rFonts w:ascii="Cambria" w:hAnsi="Cambria" w:eastAsia="Cambria" w:cs="Cambria"/>
                <w:sz w:val="20"/>
                <w:szCs w:val="20"/>
                <w:lang w:val="en-US"/>
              </w:rPr>
              <w:t xml:space="preserve">Livia Popescu, and Valentina Ivan (2019). The Romanian Welfare System. From the Shadow of Equality to the Dazzle of </w:t>
            </w:r>
            <w:proofErr w:type="spellStart"/>
            <w:r w:rsidRPr="544C3BD0">
              <w:rPr>
                <w:rFonts w:ascii="Cambria" w:hAnsi="Cambria" w:eastAsia="Cambria" w:cs="Cambria"/>
                <w:sz w:val="20"/>
                <w:szCs w:val="20"/>
                <w:lang w:val="en-US"/>
              </w:rPr>
              <w:t>Dualisation</w:t>
            </w:r>
            <w:proofErr w:type="spellEnd"/>
            <w:r w:rsidRPr="544C3BD0">
              <w:rPr>
                <w:rFonts w:ascii="Cambria" w:hAnsi="Cambria" w:eastAsia="Cambria" w:cs="Cambria"/>
                <w:sz w:val="20"/>
                <w:szCs w:val="20"/>
                <w:lang w:val="en-US"/>
              </w:rPr>
              <w:t xml:space="preserve">. In </w:t>
            </w:r>
            <w:proofErr w:type="spellStart"/>
            <w:r w:rsidRPr="544C3BD0">
              <w:rPr>
                <w:rFonts w:ascii="Cambria" w:hAnsi="Cambria" w:eastAsia="Cambria" w:cs="Cambria"/>
                <w:sz w:val="20"/>
                <w:szCs w:val="20"/>
                <w:lang w:val="en-US"/>
              </w:rPr>
              <w:t>S.Blum</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J.Kuhlmann</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K.Schubert</w:t>
            </w:r>
            <w:proofErr w:type="spellEnd"/>
            <w:r w:rsidRPr="544C3BD0">
              <w:rPr>
                <w:rFonts w:ascii="Cambria" w:hAnsi="Cambria" w:eastAsia="Cambria" w:cs="Cambria"/>
                <w:sz w:val="20"/>
                <w:szCs w:val="20"/>
                <w:lang w:val="en-US"/>
              </w:rPr>
              <w:t xml:space="preserve"> (eds.) </w:t>
            </w:r>
            <w:r w:rsidRPr="544C3BD0">
              <w:rPr>
                <w:rFonts w:ascii="Cambria" w:hAnsi="Cambria" w:eastAsia="Cambria" w:cs="Cambria"/>
                <w:i/>
                <w:iCs/>
                <w:sz w:val="20"/>
                <w:szCs w:val="20"/>
                <w:lang w:val="en-US"/>
              </w:rPr>
              <w:t xml:space="preserve">Handbook of European Welfare Systems. </w:t>
            </w:r>
            <w:r w:rsidRPr="544C3BD0">
              <w:rPr>
                <w:rFonts w:ascii="Cambria" w:hAnsi="Cambria" w:eastAsia="Cambria" w:cs="Cambria"/>
                <w:sz w:val="20"/>
                <w:szCs w:val="20"/>
                <w:lang w:val="en-US"/>
              </w:rPr>
              <w:t>London: Routledge, pp. 445-465</w:t>
            </w:r>
            <w:r w:rsidRPr="544C3BD0" w:rsidR="2B3C9D0C">
              <w:rPr>
                <w:rFonts w:ascii="Cambria" w:hAnsi="Cambria" w:eastAsia="Cambria" w:cs="Cambria"/>
                <w:sz w:val="20"/>
                <w:szCs w:val="20"/>
                <w:lang w:val="en-US"/>
              </w:rPr>
              <w:t>.</w:t>
            </w:r>
          </w:p>
          <w:p w:rsidRPr="00C02345" w:rsidR="003F659E" w:rsidP="544C3BD0" w:rsidRDefault="2B3C9D0C" w14:paraId="32E967B9" w14:textId="62EC5923">
            <w:pPr>
              <w:spacing w:after="0" w:line="257" w:lineRule="auto"/>
              <w:rPr>
                <w:rFonts w:ascii="Cambria" w:hAnsi="Cambria" w:eastAsia="Cambria" w:cs="Cambria"/>
                <w:sz w:val="20"/>
                <w:szCs w:val="20"/>
                <w:lang w:val="en-US"/>
              </w:rPr>
            </w:pPr>
            <w:proofErr w:type="spellStart"/>
            <w:r w:rsidRPr="544C3BD0">
              <w:rPr>
                <w:rFonts w:ascii="Cambria" w:hAnsi="Cambria" w:eastAsia="Cambria" w:cs="Cambria"/>
                <w:sz w:val="20"/>
                <w:szCs w:val="20"/>
                <w:lang w:val="en-US"/>
              </w:rPr>
              <w:t>Comisia</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Europeană</w:t>
            </w:r>
            <w:proofErr w:type="spellEnd"/>
            <w:r w:rsidRPr="544C3BD0">
              <w:rPr>
                <w:rFonts w:ascii="Cambria" w:hAnsi="Cambria" w:eastAsia="Cambria" w:cs="Cambria"/>
                <w:sz w:val="20"/>
                <w:szCs w:val="20"/>
                <w:lang w:val="en-US"/>
              </w:rPr>
              <w:t xml:space="preserve"> (2024). </w:t>
            </w:r>
            <w:r w:rsidRPr="544C3BD0">
              <w:rPr>
                <w:rFonts w:ascii="Cambria" w:hAnsi="Cambria" w:eastAsia="Cambria" w:cs="Cambria"/>
                <w:i/>
                <w:iCs/>
                <w:sz w:val="20"/>
                <w:szCs w:val="20"/>
                <w:lang w:val="en-US"/>
              </w:rPr>
              <w:t>The 2024 Pension Adequacy Report. Volume II. Romania country study</w:t>
            </w:r>
            <w:r w:rsidRPr="544C3BD0">
              <w:rPr>
                <w:rFonts w:ascii="Cambria" w:hAnsi="Cambria" w:eastAsia="Cambria" w:cs="Cambria"/>
                <w:sz w:val="20"/>
                <w:szCs w:val="20"/>
                <w:lang w:val="en-US"/>
              </w:rPr>
              <w:t>, pp. 255-267.</w:t>
            </w:r>
          </w:p>
          <w:p w:rsidRPr="00C02345" w:rsidR="003F659E" w:rsidP="544C3BD0" w:rsidRDefault="2B3C9D0C" w14:paraId="1638BCE3" w14:textId="417D5432">
            <w:pPr>
              <w:spacing w:after="0" w:line="257" w:lineRule="auto"/>
              <w:rPr>
                <w:rFonts w:ascii="Cambria" w:hAnsi="Cambria" w:eastAsia="Cambria" w:cs="Cambria"/>
                <w:sz w:val="20"/>
                <w:szCs w:val="20"/>
                <w:lang w:val="en-US"/>
              </w:rPr>
            </w:pPr>
            <w:proofErr w:type="spellStart"/>
            <w:r w:rsidRPr="544C3BD0">
              <w:rPr>
                <w:rFonts w:ascii="Cambria" w:hAnsi="Cambria" w:eastAsia="Cambria" w:cs="Cambria"/>
                <w:sz w:val="20"/>
                <w:szCs w:val="20"/>
                <w:lang w:val="en-US"/>
              </w:rPr>
              <w:t>Calipolitis</w:t>
            </w:r>
            <w:proofErr w:type="spellEnd"/>
            <w:r w:rsidRPr="544C3BD0">
              <w:rPr>
                <w:rFonts w:ascii="Cambria" w:hAnsi="Cambria" w:eastAsia="Cambria" w:cs="Cambria"/>
                <w:sz w:val="20"/>
                <w:szCs w:val="20"/>
                <w:lang w:val="en-US"/>
              </w:rPr>
              <w:t xml:space="preserve">, O. (2024). </w:t>
            </w:r>
            <w:r w:rsidRPr="544C3BD0">
              <w:rPr>
                <w:rFonts w:ascii="Cambria" w:hAnsi="Cambria" w:eastAsia="Cambria" w:cs="Cambria"/>
                <w:i/>
                <w:iCs/>
                <w:sz w:val="20"/>
                <w:szCs w:val="20"/>
                <w:lang w:val="en-US"/>
              </w:rPr>
              <w:t xml:space="preserve">Analiza </w:t>
            </w:r>
            <w:proofErr w:type="spellStart"/>
            <w:r w:rsidRPr="544C3BD0">
              <w:rPr>
                <w:rFonts w:ascii="Cambria" w:hAnsi="Cambria" w:eastAsia="Cambria" w:cs="Cambria"/>
                <w:i/>
                <w:iCs/>
                <w:sz w:val="20"/>
                <w:szCs w:val="20"/>
                <w:lang w:val="en-US"/>
              </w:rPr>
              <w:t>evoluției</w:t>
            </w:r>
            <w:proofErr w:type="spellEnd"/>
            <w:r w:rsidRPr="544C3BD0">
              <w:rPr>
                <w:rFonts w:ascii="Cambria" w:hAnsi="Cambria" w:eastAsia="Cambria" w:cs="Cambria"/>
                <w:i/>
                <w:iCs/>
                <w:sz w:val="20"/>
                <w:szCs w:val="20"/>
                <w:lang w:val="en-US"/>
              </w:rPr>
              <w:t xml:space="preserve"> </w:t>
            </w:r>
            <w:proofErr w:type="spellStart"/>
            <w:r w:rsidRPr="544C3BD0">
              <w:rPr>
                <w:rFonts w:ascii="Cambria" w:hAnsi="Cambria" w:eastAsia="Cambria" w:cs="Cambria"/>
                <w:i/>
                <w:iCs/>
                <w:sz w:val="20"/>
                <w:szCs w:val="20"/>
                <w:lang w:val="en-US"/>
              </w:rPr>
              <w:t>pensiilor</w:t>
            </w:r>
            <w:proofErr w:type="spellEnd"/>
            <w:r w:rsidRPr="544C3BD0">
              <w:rPr>
                <w:rFonts w:ascii="Cambria" w:hAnsi="Cambria" w:eastAsia="Cambria" w:cs="Cambria"/>
                <w:i/>
                <w:iCs/>
                <w:sz w:val="20"/>
                <w:szCs w:val="20"/>
                <w:lang w:val="en-US"/>
              </w:rPr>
              <w:t xml:space="preserve"> </w:t>
            </w:r>
            <w:proofErr w:type="spellStart"/>
            <w:r w:rsidRPr="544C3BD0">
              <w:rPr>
                <w:rFonts w:ascii="Cambria" w:hAnsi="Cambria" w:eastAsia="Cambria" w:cs="Cambria"/>
                <w:i/>
                <w:iCs/>
                <w:sz w:val="20"/>
                <w:szCs w:val="20"/>
                <w:lang w:val="en-US"/>
              </w:rPr>
              <w:t>în</w:t>
            </w:r>
            <w:proofErr w:type="spellEnd"/>
            <w:r w:rsidRPr="544C3BD0">
              <w:rPr>
                <w:rFonts w:ascii="Cambria" w:hAnsi="Cambria" w:eastAsia="Cambria" w:cs="Cambria"/>
                <w:i/>
                <w:iCs/>
                <w:sz w:val="20"/>
                <w:szCs w:val="20"/>
                <w:lang w:val="en-US"/>
              </w:rPr>
              <w:t xml:space="preserve"> </w:t>
            </w:r>
            <w:proofErr w:type="spellStart"/>
            <w:r w:rsidRPr="544C3BD0">
              <w:rPr>
                <w:rFonts w:ascii="Cambria" w:hAnsi="Cambria" w:eastAsia="Cambria" w:cs="Cambria"/>
                <w:i/>
                <w:iCs/>
                <w:sz w:val="20"/>
                <w:szCs w:val="20"/>
                <w:lang w:val="en-US"/>
              </w:rPr>
              <w:t>România</w:t>
            </w:r>
            <w:proofErr w:type="spellEnd"/>
            <w:r w:rsidRPr="544C3BD0">
              <w:rPr>
                <w:rFonts w:ascii="Cambria" w:hAnsi="Cambria" w:eastAsia="Cambria" w:cs="Cambria"/>
                <w:i/>
                <w:iCs/>
                <w:sz w:val="20"/>
                <w:szCs w:val="20"/>
                <w:lang w:val="en-US"/>
              </w:rPr>
              <w:t xml:space="preserve"> </w:t>
            </w:r>
            <w:proofErr w:type="spellStart"/>
            <w:r w:rsidRPr="544C3BD0">
              <w:rPr>
                <w:rFonts w:ascii="Cambria" w:hAnsi="Cambria" w:eastAsia="Cambria" w:cs="Cambria"/>
                <w:i/>
                <w:iCs/>
                <w:sz w:val="20"/>
                <w:szCs w:val="20"/>
                <w:lang w:val="en-US"/>
              </w:rPr>
              <w:t>în</w:t>
            </w:r>
            <w:proofErr w:type="spellEnd"/>
            <w:r w:rsidRPr="544C3BD0">
              <w:rPr>
                <w:rFonts w:ascii="Cambria" w:hAnsi="Cambria" w:eastAsia="Cambria" w:cs="Cambria"/>
                <w:i/>
                <w:iCs/>
                <w:sz w:val="20"/>
                <w:szCs w:val="20"/>
                <w:lang w:val="en-US"/>
              </w:rPr>
              <w:t xml:space="preserve"> 2022-2023.</w:t>
            </w:r>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Consiliul</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Național</w:t>
            </w:r>
            <w:proofErr w:type="spellEnd"/>
            <w:r w:rsidRPr="544C3BD0">
              <w:rPr>
                <w:rFonts w:ascii="Cambria" w:hAnsi="Cambria" w:eastAsia="Cambria" w:cs="Cambria"/>
                <w:sz w:val="20"/>
                <w:szCs w:val="20"/>
                <w:lang w:val="en-US"/>
              </w:rPr>
              <w:t xml:space="preserve"> al </w:t>
            </w:r>
            <w:proofErr w:type="spellStart"/>
            <w:r w:rsidRPr="544C3BD0">
              <w:rPr>
                <w:rFonts w:ascii="Cambria" w:hAnsi="Cambria" w:eastAsia="Cambria" w:cs="Cambria"/>
                <w:sz w:val="20"/>
                <w:szCs w:val="20"/>
                <w:lang w:val="en-US"/>
              </w:rPr>
              <w:t>Organizațiilor</w:t>
            </w:r>
            <w:proofErr w:type="spellEnd"/>
            <w:r w:rsidRPr="544C3BD0">
              <w:rPr>
                <w:rFonts w:ascii="Cambria" w:hAnsi="Cambria" w:eastAsia="Cambria" w:cs="Cambria"/>
                <w:sz w:val="20"/>
                <w:szCs w:val="20"/>
                <w:lang w:val="en-US"/>
              </w:rPr>
              <w:t xml:space="preserve"> de </w:t>
            </w:r>
            <w:proofErr w:type="spellStart"/>
            <w:r w:rsidRPr="544C3BD0">
              <w:rPr>
                <w:rFonts w:ascii="Cambria" w:hAnsi="Cambria" w:eastAsia="Cambria" w:cs="Cambria"/>
                <w:sz w:val="20"/>
                <w:szCs w:val="20"/>
                <w:lang w:val="en-US"/>
              </w:rPr>
              <w:t>Pensionari</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și</w:t>
            </w:r>
            <w:proofErr w:type="spellEnd"/>
            <w:r w:rsidRPr="544C3BD0">
              <w:rPr>
                <w:rFonts w:ascii="Cambria" w:hAnsi="Cambria" w:eastAsia="Cambria" w:cs="Cambria"/>
                <w:sz w:val="20"/>
                <w:szCs w:val="20"/>
                <w:lang w:val="en-US"/>
              </w:rPr>
              <w:t xml:space="preserve"> al </w:t>
            </w:r>
            <w:proofErr w:type="spellStart"/>
            <w:r w:rsidRPr="544C3BD0">
              <w:rPr>
                <w:rFonts w:ascii="Cambria" w:hAnsi="Cambria" w:eastAsia="Cambria" w:cs="Cambria"/>
                <w:sz w:val="20"/>
                <w:szCs w:val="20"/>
                <w:lang w:val="en-US"/>
              </w:rPr>
              <w:t>Persoanelor</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Vârstnice</w:t>
            </w:r>
            <w:proofErr w:type="spellEnd"/>
            <w:r w:rsidRPr="544C3BD0">
              <w:rPr>
                <w:rFonts w:ascii="Cambria" w:hAnsi="Cambria" w:eastAsia="Cambria" w:cs="Cambria"/>
                <w:sz w:val="20"/>
                <w:szCs w:val="20"/>
                <w:lang w:val="en-US"/>
              </w:rPr>
              <w:t>.</w:t>
            </w:r>
          </w:p>
          <w:p w:rsidRPr="00C02345" w:rsidR="003F659E" w:rsidP="544C3BD0" w:rsidRDefault="1B6F5E69" w14:paraId="2B88E906" w14:textId="0173F3EB">
            <w:pPr>
              <w:tabs>
                <w:tab w:val="left" w:pos="2715"/>
              </w:tabs>
              <w:spacing w:after="0" w:line="240"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Preda, Marian (ed.) (2009). </w:t>
            </w:r>
            <w:r w:rsidRPr="544C3BD0">
              <w:rPr>
                <w:rFonts w:ascii="Cambria" w:hAnsi="Cambria" w:eastAsia="Cambria" w:cs="Cambria"/>
                <w:i/>
                <w:iCs/>
                <w:sz w:val="20"/>
                <w:szCs w:val="20"/>
                <w:lang w:val="ro"/>
              </w:rPr>
              <w:t xml:space="preserve">Riscuri şi inechităţi sociale în România. </w:t>
            </w:r>
            <w:r w:rsidRPr="544C3BD0">
              <w:rPr>
                <w:rFonts w:ascii="Cambria" w:hAnsi="Cambria" w:eastAsia="Cambria" w:cs="Cambria"/>
                <w:sz w:val="20"/>
                <w:szCs w:val="20"/>
                <w:lang w:val="ro"/>
              </w:rPr>
              <w:t>Bucureşti: Administraţia Prezidenţială. Cap. III.4 Sistemul de pensii din România, pp. 83-94.</w:t>
            </w:r>
          </w:p>
          <w:p w:rsidRPr="00C02345" w:rsidR="003F659E" w:rsidP="544C3BD0" w:rsidRDefault="27C52CD9" w14:paraId="535E9375" w14:textId="01E4E2D6">
            <w:pPr>
              <w:spacing w:after="0" w:line="257"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Guga, Ştefan (2016). </w:t>
            </w:r>
            <w:r w:rsidRPr="544C3BD0">
              <w:rPr>
                <w:rFonts w:ascii="Cambria" w:hAnsi="Cambria" w:eastAsia="Cambria" w:cs="Cambria"/>
                <w:i/>
                <w:iCs/>
                <w:sz w:val="20"/>
                <w:szCs w:val="20"/>
                <w:lang w:val="ro"/>
              </w:rPr>
              <w:t xml:space="preserve">Munca atipică în România de la izbucnirea crizei. O perspectivă de ansamblu. </w:t>
            </w:r>
            <w:r w:rsidRPr="544C3BD0">
              <w:rPr>
                <w:rFonts w:ascii="Cambria" w:hAnsi="Cambria" w:eastAsia="Cambria" w:cs="Cambria"/>
                <w:sz w:val="20"/>
                <w:szCs w:val="20"/>
                <w:lang w:val="ro"/>
              </w:rPr>
              <w:t>Bucureşti: Next Publishing.</w:t>
            </w:r>
            <w:r w:rsidR="003F659E">
              <w:br/>
            </w:r>
            <w:r w:rsidRPr="544C3BD0">
              <w:rPr>
                <w:rFonts w:ascii="Cambria" w:hAnsi="Cambria" w:eastAsia="Cambria" w:cs="Cambria"/>
                <w:sz w:val="20"/>
                <w:szCs w:val="20"/>
                <w:lang w:val="ro"/>
              </w:rPr>
              <w:t xml:space="preserve">Ministerul Muncii (2024). </w:t>
            </w:r>
            <w:r w:rsidRPr="544C3BD0">
              <w:rPr>
                <w:rFonts w:ascii="Cambria" w:hAnsi="Cambria" w:eastAsia="Cambria" w:cs="Cambria"/>
                <w:i/>
                <w:iCs/>
                <w:sz w:val="20"/>
                <w:szCs w:val="20"/>
                <w:lang w:val="ro"/>
              </w:rPr>
              <w:t xml:space="preserve">Buletin statistic - Ocuparea, șomajul și protecția socială a șomerilor. </w:t>
            </w:r>
            <w:r w:rsidR="003F659E">
              <w:br/>
            </w:r>
            <w:r w:rsidRPr="544C3BD0">
              <w:rPr>
                <w:rFonts w:ascii="Cambria" w:hAnsi="Cambria" w:eastAsia="Cambria" w:cs="Cambria"/>
                <w:sz w:val="20"/>
                <w:szCs w:val="20"/>
                <w:lang w:val="ro"/>
              </w:rPr>
              <w:t>Guvernul României (2022). Strategia Naţională pentru Ocuparea Forţei de Muncă, 2021-2027.</w:t>
            </w:r>
            <w:r w:rsidR="003F659E">
              <w:br/>
            </w:r>
            <w:r w:rsidRPr="544C3BD0">
              <w:rPr>
                <w:rFonts w:ascii="Cambria" w:hAnsi="Cambria" w:eastAsia="Cambria" w:cs="Cambria"/>
                <w:sz w:val="20"/>
                <w:szCs w:val="20"/>
                <w:lang w:val="ro"/>
              </w:rPr>
              <w:t xml:space="preserve">European Commission (2024). </w:t>
            </w:r>
            <w:r w:rsidRPr="544C3BD0">
              <w:rPr>
                <w:rFonts w:ascii="Cambria" w:hAnsi="Cambria" w:eastAsia="Cambria" w:cs="Cambria"/>
                <w:i/>
                <w:iCs/>
                <w:sz w:val="20"/>
                <w:szCs w:val="20"/>
                <w:lang w:val="ro"/>
              </w:rPr>
              <w:t xml:space="preserve">European Semester. Labour market and wage developments. </w:t>
            </w:r>
            <w:r w:rsidRPr="544C3BD0">
              <w:rPr>
                <w:rFonts w:ascii="Cambria" w:hAnsi="Cambria" w:eastAsia="Cambria" w:cs="Cambria"/>
                <w:sz w:val="20"/>
                <w:szCs w:val="20"/>
                <w:lang w:val="ro"/>
              </w:rPr>
              <w:t>Brussels: the EU.</w:t>
            </w:r>
          </w:p>
          <w:p w:rsidRPr="00C02345" w:rsidR="003F659E" w:rsidP="544C3BD0" w:rsidRDefault="0C316518" w14:paraId="14E936C5" w14:textId="1308A8D0">
            <w:pPr>
              <w:spacing w:after="0" w:line="257" w:lineRule="auto"/>
              <w:rPr>
                <w:rFonts w:ascii="Cambria" w:hAnsi="Cambria" w:eastAsia="Cambria" w:cs="Cambria"/>
                <w:sz w:val="20"/>
                <w:szCs w:val="20"/>
                <w:lang w:val="en-US"/>
              </w:rPr>
            </w:pPr>
            <w:proofErr w:type="spellStart"/>
            <w:r w:rsidRPr="544C3BD0">
              <w:rPr>
                <w:rFonts w:ascii="Cambria" w:hAnsi="Cambria" w:eastAsia="Cambria" w:cs="Cambria"/>
                <w:sz w:val="20"/>
                <w:szCs w:val="20"/>
                <w:lang w:val="en-US"/>
              </w:rPr>
              <w:t>T.Rotariu</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și</w:t>
            </w:r>
            <w:proofErr w:type="spellEnd"/>
            <w:r w:rsidRPr="544C3BD0">
              <w:rPr>
                <w:rFonts w:ascii="Cambria" w:hAnsi="Cambria" w:eastAsia="Cambria" w:cs="Cambria"/>
                <w:sz w:val="20"/>
                <w:szCs w:val="20"/>
                <w:lang w:val="en-US"/>
              </w:rPr>
              <w:t xml:space="preserve"> V. </w:t>
            </w:r>
            <w:proofErr w:type="spellStart"/>
            <w:r w:rsidRPr="544C3BD0">
              <w:rPr>
                <w:rFonts w:ascii="Cambria" w:hAnsi="Cambria" w:eastAsia="Cambria" w:cs="Cambria"/>
                <w:sz w:val="20"/>
                <w:szCs w:val="20"/>
                <w:lang w:val="en-US"/>
              </w:rPr>
              <w:t>Voineagu</w:t>
            </w:r>
            <w:proofErr w:type="spellEnd"/>
            <w:r w:rsidRPr="544C3BD0">
              <w:rPr>
                <w:rFonts w:ascii="Cambria" w:hAnsi="Cambria" w:eastAsia="Cambria" w:cs="Cambria"/>
                <w:sz w:val="20"/>
                <w:szCs w:val="20"/>
                <w:lang w:val="en-US"/>
              </w:rPr>
              <w:t xml:space="preserve"> (eds.) (2012): </w:t>
            </w:r>
            <w:proofErr w:type="spellStart"/>
            <w:r w:rsidRPr="544C3BD0">
              <w:rPr>
                <w:rFonts w:ascii="Cambria" w:hAnsi="Cambria" w:eastAsia="Cambria" w:cs="Cambria"/>
                <w:sz w:val="20"/>
                <w:szCs w:val="20"/>
                <w:lang w:val="en-US"/>
              </w:rPr>
              <w:t>Inerție</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și</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schimbare</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Iași</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Polirom</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Capitolul</w:t>
            </w:r>
            <w:proofErr w:type="spellEnd"/>
            <w:r w:rsidRPr="544C3BD0">
              <w:rPr>
                <w:rFonts w:ascii="Cambria" w:hAnsi="Cambria" w:eastAsia="Cambria" w:cs="Cambria"/>
                <w:sz w:val="20"/>
                <w:szCs w:val="20"/>
                <w:lang w:val="en-US"/>
              </w:rPr>
              <w:t xml:space="preserve"> 4.3 </w:t>
            </w:r>
            <w:proofErr w:type="spellStart"/>
            <w:r w:rsidRPr="544C3BD0">
              <w:rPr>
                <w:rFonts w:ascii="Cambria" w:hAnsi="Cambria" w:eastAsia="Cambria" w:cs="Cambria"/>
                <w:sz w:val="20"/>
                <w:szCs w:val="20"/>
                <w:lang w:val="en-US"/>
              </w:rPr>
              <w:t>și</w:t>
            </w:r>
            <w:proofErr w:type="spellEnd"/>
            <w:r w:rsidRPr="544C3BD0">
              <w:rPr>
                <w:rFonts w:ascii="Cambria" w:hAnsi="Cambria" w:eastAsia="Cambria" w:cs="Cambria"/>
                <w:sz w:val="20"/>
                <w:szCs w:val="20"/>
                <w:lang w:val="en-US"/>
              </w:rPr>
              <w:t xml:space="preserve"> </w:t>
            </w:r>
            <w:proofErr w:type="spellStart"/>
            <w:r w:rsidRPr="544C3BD0">
              <w:rPr>
                <w:rFonts w:ascii="Cambria" w:hAnsi="Cambria" w:eastAsia="Cambria" w:cs="Cambria"/>
                <w:sz w:val="20"/>
                <w:szCs w:val="20"/>
                <w:lang w:val="en-US"/>
              </w:rPr>
              <w:t>Capitolul</w:t>
            </w:r>
            <w:proofErr w:type="spellEnd"/>
            <w:r w:rsidRPr="544C3BD0">
              <w:rPr>
                <w:rFonts w:ascii="Cambria" w:hAnsi="Cambria" w:eastAsia="Cambria" w:cs="Cambria"/>
                <w:sz w:val="20"/>
                <w:szCs w:val="20"/>
                <w:lang w:val="en-US"/>
              </w:rPr>
              <w:t xml:space="preserve"> 6. SAU:</w:t>
            </w:r>
            <w:r w:rsidR="003F659E">
              <w:br/>
            </w:r>
            <w:r w:rsidRPr="544C3BD0">
              <w:rPr>
                <w:rFonts w:ascii="Cambria" w:hAnsi="Cambria" w:eastAsia="Cambria" w:cs="Cambria"/>
                <w:sz w:val="20"/>
                <w:szCs w:val="20"/>
                <w:lang w:val="en-US"/>
              </w:rPr>
              <w:t xml:space="preserve">Szikra, D. and </w:t>
            </w:r>
            <w:proofErr w:type="spellStart"/>
            <w:r w:rsidRPr="544C3BD0">
              <w:rPr>
                <w:rFonts w:ascii="Cambria" w:hAnsi="Cambria" w:eastAsia="Cambria" w:cs="Cambria"/>
                <w:sz w:val="20"/>
                <w:szCs w:val="20"/>
                <w:lang w:val="en-US"/>
              </w:rPr>
              <w:t>Raț</w:t>
            </w:r>
            <w:proofErr w:type="spellEnd"/>
            <w:r w:rsidRPr="544C3BD0">
              <w:rPr>
                <w:rFonts w:ascii="Cambria" w:hAnsi="Cambria" w:eastAsia="Cambria" w:cs="Cambria"/>
                <w:sz w:val="20"/>
                <w:szCs w:val="20"/>
                <w:lang w:val="en-US"/>
              </w:rPr>
              <w:t xml:space="preserve">, C. (2015): Family policies and social inequalities in Central and Eastern Europe. In </w:t>
            </w:r>
            <w:proofErr w:type="spellStart"/>
            <w:r w:rsidRPr="544C3BD0">
              <w:rPr>
                <w:rFonts w:ascii="Cambria" w:hAnsi="Cambria" w:eastAsia="Cambria" w:cs="Cambria"/>
                <w:sz w:val="20"/>
                <w:szCs w:val="20"/>
                <w:lang w:val="en-US"/>
              </w:rPr>
              <w:t>Roostgaard</w:t>
            </w:r>
            <w:proofErr w:type="spellEnd"/>
            <w:r w:rsidRPr="544C3BD0">
              <w:rPr>
                <w:rFonts w:ascii="Cambria" w:hAnsi="Cambria" w:eastAsia="Cambria" w:cs="Cambria"/>
                <w:sz w:val="20"/>
                <w:szCs w:val="20"/>
                <w:lang w:val="en-US"/>
              </w:rPr>
              <w:t xml:space="preserve">, T. and Eydal, G.B. (eds.) </w:t>
            </w:r>
            <w:r w:rsidRPr="544C3BD0">
              <w:rPr>
                <w:rFonts w:ascii="Cambria" w:hAnsi="Cambria" w:eastAsia="Cambria" w:cs="Cambria"/>
                <w:i/>
                <w:iCs/>
                <w:sz w:val="20"/>
                <w:szCs w:val="20"/>
                <w:lang w:val="en-US"/>
              </w:rPr>
              <w:t xml:space="preserve">Handbook of Child and Family Policy, </w:t>
            </w:r>
            <w:r w:rsidRPr="544C3BD0">
              <w:rPr>
                <w:rFonts w:ascii="Cambria" w:hAnsi="Cambria" w:eastAsia="Cambria" w:cs="Cambria"/>
                <w:sz w:val="20"/>
                <w:szCs w:val="20"/>
                <w:lang w:val="en-US"/>
              </w:rPr>
              <w:t>Edward Elgar.</w:t>
            </w:r>
          </w:p>
          <w:p w:rsidRPr="00C02345" w:rsidR="003F659E" w:rsidP="544C3BD0" w:rsidRDefault="794BBB92" w14:paraId="5EE42693" w14:textId="27CEF75F">
            <w:pPr>
              <w:spacing w:after="0" w:line="257"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Lister, Ruth (2004). </w:t>
            </w:r>
            <w:r w:rsidRPr="544C3BD0">
              <w:rPr>
                <w:rFonts w:ascii="Cambria" w:hAnsi="Cambria" w:eastAsia="Cambria" w:cs="Cambria"/>
                <w:i/>
                <w:iCs/>
                <w:sz w:val="20"/>
                <w:szCs w:val="20"/>
                <w:lang w:val="ro"/>
              </w:rPr>
              <w:t xml:space="preserve">Poverty. </w:t>
            </w:r>
            <w:r w:rsidRPr="544C3BD0">
              <w:rPr>
                <w:rFonts w:ascii="Cambria" w:hAnsi="Cambria" w:eastAsia="Cambria" w:cs="Cambria"/>
                <w:sz w:val="20"/>
                <w:szCs w:val="20"/>
                <w:lang w:val="ro"/>
              </w:rPr>
              <w:t xml:space="preserve">Cambridge: Polity Press, </w:t>
            </w:r>
            <w:r w:rsidRPr="544C3BD0">
              <w:rPr>
                <w:rFonts w:ascii="Cambria" w:hAnsi="Cambria" w:eastAsia="Cambria" w:cs="Cambria"/>
                <w:i/>
                <w:iCs/>
                <w:sz w:val="20"/>
                <w:szCs w:val="20"/>
                <w:lang w:val="ro"/>
              </w:rPr>
              <w:t xml:space="preserve">Introduction, </w:t>
            </w:r>
            <w:r w:rsidRPr="544C3BD0">
              <w:rPr>
                <w:rFonts w:ascii="Cambria" w:hAnsi="Cambria" w:eastAsia="Cambria" w:cs="Cambria"/>
                <w:sz w:val="20"/>
                <w:szCs w:val="20"/>
                <w:lang w:val="ro"/>
              </w:rPr>
              <w:t>pp.1-11.</w:t>
            </w:r>
            <w:r w:rsidR="003F659E">
              <w:br/>
            </w:r>
            <w:r w:rsidRPr="544C3BD0">
              <w:rPr>
                <w:rFonts w:ascii="Cambria" w:hAnsi="Cambria" w:eastAsia="Cambria" w:cs="Cambria"/>
                <w:sz w:val="20"/>
                <w:szCs w:val="20"/>
                <w:lang w:val="ro"/>
              </w:rPr>
              <w:t xml:space="preserve">Stănculescu, Manuela (2003). Munca invizibilă a săracilor din zonele sărace. În I.Berevoescu și M.Stănculescu (eds.) </w:t>
            </w:r>
            <w:r w:rsidRPr="544C3BD0">
              <w:rPr>
                <w:rFonts w:ascii="Cambria" w:hAnsi="Cambria" w:eastAsia="Cambria" w:cs="Cambria"/>
                <w:i/>
                <w:iCs/>
                <w:sz w:val="20"/>
                <w:szCs w:val="20"/>
                <w:lang w:val="ro"/>
              </w:rPr>
              <w:t xml:space="preserve">Sărac lipit, caut altă viață. </w:t>
            </w:r>
            <w:r w:rsidRPr="544C3BD0">
              <w:rPr>
                <w:rFonts w:ascii="Cambria" w:hAnsi="Cambria" w:eastAsia="Cambria" w:cs="Cambria"/>
                <w:sz w:val="20"/>
                <w:szCs w:val="20"/>
                <w:lang w:val="ro"/>
              </w:rPr>
              <w:t>București: Nemira, pp. 184-235.</w:t>
            </w:r>
          </w:p>
          <w:p w:rsidRPr="00C02345" w:rsidR="003F659E" w:rsidP="544C3BD0" w:rsidRDefault="794BBB92" w14:paraId="77FD06CF" w14:textId="7FBBA4F1">
            <w:pPr>
              <w:spacing w:after="0" w:line="257"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Teșliuc, E., Grigoraș, V. și Stănculescu, M. (eds.) (2015). </w:t>
            </w:r>
            <w:r w:rsidRPr="544C3BD0">
              <w:rPr>
                <w:rFonts w:ascii="Cambria" w:hAnsi="Cambria" w:eastAsia="Cambria" w:cs="Cambria"/>
                <w:i/>
                <w:iCs/>
                <w:sz w:val="20"/>
                <w:szCs w:val="20"/>
                <w:lang w:val="ro"/>
              </w:rPr>
              <w:t>Studiu de fundamentare pentru Strategia națională privind incluziunea socială și reducerea sărăciei 2015-2020.</w:t>
            </w:r>
            <w:r w:rsidRPr="544C3BD0">
              <w:rPr>
                <w:rFonts w:ascii="Cambria" w:hAnsi="Cambria" w:eastAsia="Cambria" w:cs="Cambria"/>
                <w:sz w:val="20"/>
                <w:szCs w:val="20"/>
                <w:lang w:val="ro"/>
              </w:rPr>
              <w:t xml:space="preserve"> București: Banca Mondială (mai ales pp. 29-53).</w:t>
            </w:r>
            <w:r w:rsidR="003F659E">
              <w:br/>
            </w:r>
            <w:r w:rsidRPr="544C3BD0" w:rsidR="12B5EBAB">
              <w:rPr>
                <w:rFonts w:ascii="Cambria" w:hAnsi="Cambria" w:eastAsia="Cambria" w:cs="Cambria"/>
                <w:sz w:val="20"/>
                <w:szCs w:val="20"/>
                <w:lang w:val="ro"/>
              </w:rPr>
              <w:t>Vincze, Enik</w:t>
            </w:r>
            <w:r w:rsidRPr="544C3BD0" w:rsidR="12B5EBAB">
              <w:rPr>
                <w:rFonts w:ascii="Cambria" w:hAnsi="Cambria" w:eastAsia="Cambria" w:cs="Cambria"/>
                <w:sz w:val="20"/>
                <w:szCs w:val="20"/>
                <w:lang w:val="hu"/>
              </w:rPr>
              <w:t xml:space="preserve">ő, Cornel Ban, Sorin Gog, and </w:t>
            </w:r>
            <w:r w:rsidRPr="544C3BD0" w:rsidR="12B5EBAB">
              <w:rPr>
                <w:rFonts w:ascii="Cambria" w:hAnsi="Cambria" w:eastAsia="Cambria" w:cs="Cambria"/>
                <w:sz w:val="20"/>
                <w:szCs w:val="20"/>
                <w:lang w:val="ro"/>
              </w:rPr>
              <w:t xml:space="preserve">Jon Horgen Friberg. 2025. </w:t>
            </w:r>
            <w:r w:rsidRPr="544C3BD0" w:rsidR="12B5EBAB">
              <w:rPr>
                <w:rFonts w:ascii="Cambria" w:hAnsi="Cambria" w:eastAsia="Cambria" w:cs="Cambria"/>
                <w:i/>
                <w:iCs/>
                <w:sz w:val="20"/>
                <w:szCs w:val="20"/>
                <w:lang w:val="ro"/>
              </w:rPr>
              <w:t xml:space="preserve">The Political Economy of Extreme Poverty in Eastern Europe. </w:t>
            </w:r>
            <w:r w:rsidRPr="544C3BD0" w:rsidR="12B5EBAB">
              <w:rPr>
                <w:rFonts w:ascii="Cambria" w:hAnsi="Cambria" w:eastAsia="Cambria" w:cs="Cambria"/>
                <w:sz w:val="20"/>
                <w:szCs w:val="20"/>
                <w:lang w:val="ro"/>
              </w:rPr>
              <w:t>London: Routledge.</w:t>
            </w:r>
          </w:p>
          <w:p w:rsidRPr="00C02345" w:rsidR="003F659E" w:rsidP="544C3BD0" w:rsidRDefault="794BBB92" w14:paraId="0E69568E" w14:textId="70D41928">
            <w:pPr>
              <w:spacing w:after="0" w:line="257"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Raț, C. (2012). Sărăcie și marginalizare socială în rândul familiilor cu copii. În T.Rotariu și V. Voineagu (eds.) </w:t>
            </w:r>
            <w:r w:rsidRPr="544C3BD0">
              <w:rPr>
                <w:rFonts w:ascii="Cambria" w:hAnsi="Cambria" w:eastAsia="Cambria" w:cs="Cambria"/>
                <w:i/>
                <w:iCs/>
                <w:sz w:val="20"/>
                <w:szCs w:val="20"/>
                <w:lang w:val="ro"/>
              </w:rPr>
              <w:t xml:space="preserve">Inerție și schimbare. </w:t>
            </w:r>
            <w:r w:rsidRPr="544C3BD0">
              <w:rPr>
                <w:rFonts w:ascii="Cambria" w:hAnsi="Cambria" w:eastAsia="Cambria" w:cs="Cambria"/>
                <w:sz w:val="20"/>
                <w:szCs w:val="20"/>
                <w:lang w:val="ro"/>
              </w:rPr>
              <w:t>Iași: Polirom, pp. 179-197.</w:t>
            </w:r>
            <w:r w:rsidR="003F659E">
              <w:br/>
            </w:r>
            <w:r w:rsidRPr="544C3BD0" w:rsidR="47D2C5B5">
              <w:rPr>
                <w:rFonts w:ascii="Cambria" w:hAnsi="Cambria" w:eastAsia="Cambria" w:cs="Cambria"/>
                <w:sz w:val="20"/>
                <w:szCs w:val="20"/>
                <w:lang w:val="ro"/>
              </w:rPr>
              <w:t xml:space="preserve">Țoc, S. and Buligescu, B. (2020). Impactul politicii de acordare a ajutorului social pentru asigurarea venitului minim garantat asupra reducerii sărăciei în România. </w:t>
            </w:r>
            <w:r w:rsidRPr="544C3BD0" w:rsidR="47D2C5B5">
              <w:rPr>
                <w:rFonts w:ascii="Cambria" w:hAnsi="Cambria" w:eastAsia="Cambria" w:cs="Cambria"/>
                <w:i/>
                <w:iCs/>
                <w:sz w:val="20"/>
                <w:szCs w:val="20"/>
                <w:lang w:val="ro"/>
              </w:rPr>
              <w:t>Sociologie românească</w:t>
            </w:r>
            <w:r w:rsidRPr="544C3BD0" w:rsidR="47D2C5B5">
              <w:rPr>
                <w:rFonts w:ascii="Cambria" w:hAnsi="Cambria" w:eastAsia="Cambria" w:cs="Cambria"/>
                <w:sz w:val="20"/>
                <w:szCs w:val="20"/>
                <w:lang w:val="ro"/>
              </w:rPr>
              <w:t>, 18(1): 63-88.</w:t>
            </w:r>
          </w:p>
          <w:p w:rsidRPr="00C02345" w:rsidR="003F659E" w:rsidP="544C3BD0" w:rsidRDefault="2F7A8EFD" w14:paraId="72B72685" w14:textId="48633868">
            <w:pPr>
              <w:spacing w:after="0" w:line="257"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Ciornei, Carmen-Marcela (2017). </w:t>
            </w:r>
            <w:r w:rsidRPr="544C3BD0">
              <w:rPr>
                <w:rFonts w:ascii="Cambria" w:hAnsi="Cambria" w:eastAsia="Cambria" w:cs="Cambria"/>
                <w:i/>
                <w:iCs/>
                <w:sz w:val="20"/>
                <w:szCs w:val="20"/>
                <w:lang w:val="ro"/>
              </w:rPr>
              <w:t xml:space="preserve">Analiza politicilor sociale de garantare a venitului minim și de combatere a sărăciei în România 1997-2013. </w:t>
            </w:r>
            <w:r w:rsidRPr="544C3BD0">
              <w:rPr>
                <w:rFonts w:ascii="Cambria" w:hAnsi="Cambria" w:eastAsia="Cambria" w:cs="Cambria"/>
                <w:sz w:val="20"/>
                <w:szCs w:val="20"/>
                <w:lang w:val="ro"/>
              </w:rPr>
              <w:t>Cluj-Napoca: Presa Universitară Clujeană.</w:t>
            </w:r>
            <w:r w:rsidR="003F659E">
              <w:br/>
            </w:r>
            <w:r w:rsidRPr="544C3BD0" w:rsidR="47D2C5B5">
              <w:rPr>
                <w:rFonts w:ascii="Cambria" w:hAnsi="Cambria" w:eastAsia="Cambria" w:cs="Cambria"/>
                <w:sz w:val="20"/>
                <w:szCs w:val="20"/>
                <w:lang w:val="ro"/>
              </w:rPr>
              <w:t xml:space="preserve">Adăscăliței, D., Raț, C., Spătari, M. (2020). </w:t>
            </w:r>
            <w:r w:rsidRPr="544C3BD0" w:rsidR="47D2C5B5">
              <w:rPr>
                <w:rFonts w:ascii="Cambria" w:hAnsi="Cambria" w:eastAsia="Cambria" w:cs="Cambria"/>
                <w:i/>
                <w:iCs/>
                <w:sz w:val="20"/>
                <w:szCs w:val="20"/>
                <w:lang w:val="ro"/>
              </w:rPr>
              <w:t xml:space="preserve">Îmbunătățirea protecției sociale în România. </w:t>
            </w:r>
            <w:r w:rsidRPr="544C3BD0" w:rsidR="47D2C5B5">
              <w:rPr>
                <w:rFonts w:ascii="Cambria" w:hAnsi="Cambria" w:eastAsia="Cambria" w:cs="Cambria"/>
                <w:sz w:val="20"/>
                <w:szCs w:val="20"/>
                <w:lang w:val="ro"/>
              </w:rPr>
              <w:t>București: Friedrich Ebert Stiftung.</w:t>
            </w:r>
          </w:p>
          <w:p w:rsidRPr="00C02345" w:rsidR="003F659E" w:rsidP="544C3BD0" w:rsidRDefault="47D2C5B5" w14:paraId="73EF6FCC" w14:textId="429E47B9">
            <w:pPr>
              <w:spacing w:after="0" w:line="257"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FEANTSA (2024). </w:t>
            </w:r>
            <w:r w:rsidRPr="544C3BD0">
              <w:rPr>
                <w:rFonts w:ascii="Cambria" w:hAnsi="Cambria" w:eastAsia="Cambria" w:cs="Cambria"/>
                <w:i/>
                <w:iCs/>
                <w:sz w:val="20"/>
                <w:szCs w:val="20"/>
                <w:lang w:val="ro"/>
              </w:rPr>
              <w:t xml:space="preserve">Housing exclusion in Romania. </w:t>
            </w:r>
            <w:r w:rsidRPr="544C3BD0">
              <w:rPr>
                <w:rFonts w:ascii="Cambria" w:hAnsi="Cambria" w:eastAsia="Cambria" w:cs="Cambria"/>
                <w:sz w:val="20"/>
                <w:szCs w:val="20"/>
                <w:lang w:val="ro"/>
              </w:rPr>
              <w:t>Brussels: FEANTSA.</w:t>
            </w:r>
            <w:r w:rsidR="003F659E">
              <w:br/>
            </w:r>
            <w:r w:rsidRPr="544C3BD0">
              <w:rPr>
                <w:rFonts w:ascii="Cambria" w:hAnsi="Cambria" w:eastAsia="Cambria" w:cs="Cambria"/>
                <w:sz w:val="20"/>
                <w:szCs w:val="20"/>
                <w:lang w:val="ro"/>
              </w:rPr>
              <w:t xml:space="preserve">Blocul Național pentru Locuire (2020). Raport împotriva exploatării muncii și deprivării locative 2019 - Raport de proiect. </w:t>
            </w:r>
            <w:r w:rsidRPr="544C3BD0">
              <w:rPr>
                <w:rFonts w:ascii="Cambria" w:hAnsi="Cambria" w:eastAsia="Cambria" w:cs="Cambria"/>
                <w:i/>
                <w:iCs/>
                <w:sz w:val="20"/>
                <w:szCs w:val="20"/>
                <w:lang w:val="ro"/>
              </w:rPr>
              <w:t xml:space="preserve">Cercetare realizată cu sprijinul Rosa Luxembourg Stiftung. </w:t>
            </w:r>
            <w:r w:rsidR="003F659E">
              <w:br/>
            </w:r>
            <w:r w:rsidRPr="544C3BD0">
              <w:rPr>
                <w:rFonts w:ascii="Cambria" w:hAnsi="Cambria" w:eastAsia="Cambria" w:cs="Cambria"/>
                <w:sz w:val="20"/>
                <w:szCs w:val="20"/>
                <w:lang w:val="ro"/>
              </w:rPr>
              <w:t xml:space="preserve">Cristina Raț (2018). Social Citizenship at the Margins. In Vincze, Eniko, Petrovici, Norbert, Rat, Cristina, Picker, Giovanni (eds.) </w:t>
            </w:r>
            <w:r w:rsidRPr="544C3BD0">
              <w:rPr>
                <w:rFonts w:ascii="Cambria" w:hAnsi="Cambria" w:eastAsia="Cambria" w:cs="Cambria"/>
                <w:i/>
                <w:iCs/>
                <w:sz w:val="20"/>
                <w:szCs w:val="20"/>
                <w:lang w:val="ro"/>
              </w:rPr>
              <w:t>Racialized Labour in Romania. Spaces of Marginality at the Periphery of Global Capitalism</w:t>
            </w:r>
            <w:r w:rsidRPr="544C3BD0">
              <w:rPr>
                <w:rFonts w:ascii="Cambria" w:hAnsi="Cambria" w:eastAsia="Cambria" w:cs="Cambria"/>
                <w:sz w:val="20"/>
                <w:szCs w:val="20"/>
                <w:lang w:val="ro"/>
              </w:rPr>
              <w:t>, Ed. Palgrave Macmillan, pp. 97-123.</w:t>
            </w:r>
            <w:r w:rsidR="003F659E">
              <w:br/>
            </w:r>
            <w:r w:rsidRPr="544C3BD0">
              <w:rPr>
                <w:rFonts w:ascii="Cambria" w:hAnsi="Cambria" w:eastAsia="Cambria" w:cs="Cambria"/>
                <w:sz w:val="20"/>
                <w:szCs w:val="20"/>
                <w:lang w:val="ro"/>
              </w:rPr>
              <w:t xml:space="preserve">Guvernul României, Ministerul Mediului (2017). </w:t>
            </w:r>
            <w:r w:rsidRPr="544C3BD0">
              <w:rPr>
                <w:rFonts w:ascii="Cambria" w:hAnsi="Cambria" w:eastAsia="Cambria" w:cs="Cambria"/>
                <w:i/>
                <w:iCs/>
                <w:sz w:val="20"/>
                <w:szCs w:val="20"/>
                <w:lang w:val="ro"/>
              </w:rPr>
              <w:t xml:space="preserve">Strategia națională a locuirii 2017-2020. </w:t>
            </w:r>
            <w:r w:rsidRPr="544C3BD0">
              <w:rPr>
                <w:rFonts w:ascii="Cambria" w:hAnsi="Cambria" w:eastAsia="Cambria" w:cs="Cambria"/>
                <w:sz w:val="20"/>
                <w:szCs w:val="20"/>
                <w:lang w:val="ro"/>
              </w:rPr>
              <w:t>București: Min.Mediului.</w:t>
            </w:r>
          </w:p>
          <w:p w:rsidRPr="00C02345" w:rsidR="003F659E" w:rsidP="544C3BD0" w:rsidRDefault="1077477F" w14:paraId="328C88D9" w14:textId="793C72F9">
            <w:pPr>
              <w:spacing w:after="0" w:line="257"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Mariana Stanciu (2013). Sistemul public de servicii medicale din România în context european. </w:t>
            </w:r>
            <w:r w:rsidRPr="544C3BD0">
              <w:rPr>
                <w:rFonts w:ascii="Cambria" w:hAnsi="Cambria" w:eastAsia="Cambria" w:cs="Cambria"/>
                <w:i/>
                <w:iCs/>
                <w:sz w:val="20"/>
                <w:szCs w:val="20"/>
                <w:lang w:val="ro"/>
              </w:rPr>
              <w:t xml:space="preserve">Calitatea vieții, </w:t>
            </w:r>
            <w:r w:rsidRPr="544C3BD0">
              <w:rPr>
                <w:rFonts w:ascii="Cambria" w:hAnsi="Cambria" w:eastAsia="Cambria" w:cs="Cambria"/>
                <w:sz w:val="20"/>
                <w:szCs w:val="20"/>
                <w:lang w:val="ro"/>
              </w:rPr>
              <w:t>vol. XXIV, no. 1, pp. 47-80.</w:t>
            </w:r>
            <w:r w:rsidR="003F659E">
              <w:br/>
            </w:r>
            <w:r w:rsidRPr="544C3BD0">
              <w:rPr>
                <w:rFonts w:ascii="Cambria" w:hAnsi="Cambria" w:eastAsia="Cambria" w:cs="Cambria"/>
                <w:sz w:val="20"/>
                <w:szCs w:val="20"/>
                <w:lang w:val="ro"/>
              </w:rPr>
              <w:t xml:space="preserve">European Observatory on Health Systems and Policies and the OECD (2024). </w:t>
            </w:r>
            <w:r w:rsidRPr="544C3BD0">
              <w:rPr>
                <w:rFonts w:ascii="Cambria" w:hAnsi="Cambria" w:eastAsia="Cambria" w:cs="Cambria"/>
                <w:i/>
                <w:iCs/>
                <w:sz w:val="20"/>
                <w:szCs w:val="20"/>
                <w:lang w:val="ro"/>
              </w:rPr>
              <w:t xml:space="preserve">State of Health in the EU: Romania. Profilul de țară din 2023 în ceea ce privește sănătatea. </w:t>
            </w:r>
            <w:r w:rsidRPr="544C3BD0">
              <w:rPr>
                <w:rFonts w:ascii="Cambria" w:hAnsi="Cambria" w:eastAsia="Cambria" w:cs="Cambria"/>
                <w:sz w:val="20"/>
                <w:szCs w:val="20"/>
                <w:lang w:val="ro"/>
              </w:rPr>
              <w:t>Brussels: the EU.</w:t>
            </w:r>
          </w:p>
          <w:p w:rsidRPr="00C02345" w:rsidR="003F659E" w:rsidP="544C3BD0" w:rsidRDefault="4417C120" w14:paraId="65706CFD" w14:textId="1079F776">
            <w:pPr>
              <w:spacing w:after="0" w:line="257" w:lineRule="auto"/>
              <w:rPr>
                <w:rFonts w:ascii="Cambria" w:hAnsi="Cambria" w:eastAsia="Cambria" w:cs="Cambria"/>
                <w:sz w:val="20"/>
                <w:szCs w:val="20"/>
                <w:lang w:val="ro"/>
              </w:rPr>
            </w:pPr>
            <w:r w:rsidRPr="544C3BD0">
              <w:rPr>
                <w:rFonts w:ascii="Cambria" w:hAnsi="Cambria" w:eastAsia="Cambria" w:cs="Cambria"/>
                <w:sz w:val="20"/>
                <w:szCs w:val="20"/>
                <w:lang w:val="ro"/>
              </w:rPr>
              <w:t xml:space="preserve">Guvernul României (2022). </w:t>
            </w:r>
            <w:r w:rsidRPr="544C3BD0">
              <w:rPr>
                <w:rFonts w:ascii="Cambria" w:hAnsi="Cambria" w:eastAsia="Cambria" w:cs="Cambria"/>
                <w:i/>
                <w:iCs/>
                <w:sz w:val="20"/>
                <w:szCs w:val="20"/>
                <w:lang w:val="ro"/>
              </w:rPr>
              <w:t xml:space="preserve">Strategia națională pentru protecția persoanelor cu dizabilități "O Românie echitabilă" 2022-2027 </w:t>
            </w:r>
            <w:r w:rsidRPr="544C3BD0">
              <w:rPr>
                <w:rFonts w:ascii="Cambria" w:hAnsi="Cambria" w:eastAsia="Cambria" w:cs="Cambria"/>
                <w:sz w:val="20"/>
                <w:szCs w:val="20"/>
                <w:lang w:val="ro"/>
              </w:rPr>
              <w:t xml:space="preserve">(2022). Strategia a fost adoptată de Guvernul României și publicată în Mon.Of. din 15.04.2022.  </w:t>
            </w:r>
            <w:r w:rsidR="003F659E">
              <w:br/>
            </w:r>
            <w:r w:rsidRPr="544C3BD0">
              <w:rPr>
                <w:rFonts w:ascii="Cambria" w:hAnsi="Cambria" w:eastAsia="Cambria" w:cs="Cambria"/>
                <w:sz w:val="20"/>
                <w:szCs w:val="20"/>
                <w:lang w:val="ro"/>
              </w:rPr>
              <w:t xml:space="preserve">Grigoraș, Vlad, Salazar, M., Vladu, C.I. și Briciu, C. (2021). </w:t>
            </w:r>
            <w:r w:rsidRPr="544C3BD0">
              <w:rPr>
                <w:rFonts w:ascii="Cambria" w:hAnsi="Cambria" w:eastAsia="Cambria" w:cs="Cambria"/>
                <w:i/>
                <w:iCs/>
                <w:sz w:val="20"/>
                <w:szCs w:val="20"/>
                <w:lang w:val="ro"/>
              </w:rPr>
              <w:t xml:space="preserve">Diagnoza situației persoanelor cu dizabilități în România. </w:t>
            </w:r>
            <w:r w:rsidRPr="544C3BD0">
              <w:rPr>
                <w:rFonts w:ascii="Cambria" w:hAnsi="Cambria" w:eastAsia="Cambria" w:cs="Cambria"/>
                <w:sz w:val="20"/>
                <w:szCs w:val="20"/>
                <w:lang w:val="ro"/>
              </w:rPr>
              <w:t>București: Autoritatea Națională pentru Drepturile Persoanelor cu Dizabilități, Copii și Adopții și Banca Mondială.</w:t>
            </w:r>
          </w:p>
        </w:tc>
      </w:tr>
    </w:tbl>
    <w:p w:rsidR="544C3BD0" w:rsidP="544C3BD0" w:rsidRDefault="544C3BD0" w14:paraId="516EE918" w14:textId="096BE3DF">
      <w:pPr>
        <w:spacing w:after="0" w:line="240" w:lineRule="auto"/>
        <w:ind w:left="-426"/>
        <w:rPr>
          <w:rFonts w:ascii="Cambria" w:hAnsi="Cambria"/>
          <w:b/>
          <w:bCs/>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5A66B79A" w14:paraId="697653B0" w14:textId="77777777">
        <w:trPr>
          <w:trHeight w:val="1290"/>
        </w:trPr>
        <w:tc>
          <w:tcPr>
            <w:tcW w:w="10491" w:type="dxa"/>
          </w:tcPr>
          <w:p w:rsidRPr="002E4459" w:rsidR="0084568F" w:rsidP="544C3BD0" w:rsidRDefault="6EE0DDF2" w14:paraId="2B940AFD" w14:textId="77892442">
            <w:pPr>
              <w:spacing w:before="120" w:after="0" w:line="240" w:lineRule="auto"/>
              <w:rPr>
                <w:rFonts w:ascii="Cambria" w:hAnsi="Cambria"/>
                <w:sz w:val="20"/>
                <w:szCs w:val="20"/>
              </w:rPr>
            </w:pPr>
            <w:r w:rsidRPr="544C3BD0">
              <w:rPr>
                <w:rFonts w:ascii="Cambria" w:hAnsi="Cambria"/>
                <w:sz w:val="20"/>
                <w:szCs w:val="20"/>
              </w:rPr>
              <w:t>Conținutul disciplinei este coroborat cu așteptării comunității de cercetători și practici</w:t>
            </w:r>
            <w:r w:rsidRPr="544C3BD0" w:rsidR="0B29D77E">
              <w:rPr>
                <w:rFonts w:ascii="Cambria" w:hAnsi="Cambria"/>
                <w:sz w:val="20"/>
                <w:szCs w:val="20"/>
              </w:rPr>
              <w:t xml:space="preserve">eni în domeniul politicilor sociale, abordând printre altele strategii, planuri de acțiune, directive și recomandări europene de politică </w:t>
            </w:r>
            <w:r w:rsidRPr="544C3BD0" w:rsidR="1845AAC9">
              <w:rPr>
                <w:rFonts w:ascii="Cambria" w:hAnsi="Cambria"/>
                <w:sz w:val="20"/>
                <w:szCs w:val="20"/>
              </w:rPr>
              <w:t xml:space="preserve">socială, dar și legislația națională în acest domeniu. </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sidRPr="544C3BD0">
        <w:rPr>
          <w:rFonts w:ascii="Cambria" w:hAnsi="Cambria"/>
          <w:b/>
          <w:bCs/>
          <w:sz w:val="20"/>
          <w:szCs w:val="20"/>
        </w:rPr>
        <w:t>10. Evaluare</w:t>
      </w:r>
    </w:p>
    <w:tbl>
      <w:tblPr>
        <w:tblW w:w="0" w:type="auto"/>
        <w:tblLayout w:type="fixed"/>
        <w:tblLook w:val="01E0" w:firstRow="1" w:lastRow="1" w:firstColumn="1" w:lastColumn="1" w:noHBand="0" w:noVBand="0"/>
      </w:tblPr>
      <w:tblGrid>
        <w:gridCol w:w="1555"/>
        <w:gridCol w:w="3825"/>
        <w:gridCol w:w="2905"/>
        <w:gridCol w:w="2171"/>
      </w:tblGrid>
      <w:tr w:rsidR="544C3BD0" w:rsidTr="544C3BD0" w14:paraId="3609FE59" w14:textId="77777777">
        <w:trPr>
          <w:trHeight w:val="300"/>
        </w:trPr>
        <w:tc>
          <w:tcPr>
            <w:tcW w:w="1555"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0AADF64A" w14:textId="48307E6B">
            <w:pPr>
              <w:spacing w:after="0"/>
              <w:rPr>
                <w:rFonts w:ascii="Cambria" w:hAnsi="Cambria" w:eastAsia="Cambria" w:cs="Cambria"/>
                <w:b/>
                <w:bCs/>
                <w:color w:val="000000" w:themeColor="text1"/>
                <w:sz w:val="20"/>
                <w:szCs w:val="20"/>
                <w:lang w:val="ro"/>
              </w:rPr>
            </w:pPr>
            <w:r w:rsidRPr="544C3BD0">
              <w:rPr>
                <w:rFonts w:ascii="Cambria" w:hAnsi="Cambria" w:eastAsia="Cambria" w:cs="Cambria"/>
                <w:b/>
                <w:bCs/>
                <w:color w:val="000000" w:themeColor="text1"/>
                <w:sz w:val="20"/>
                <w:szCs w:val="20"/>
                <w:lang w:val="ro"/>
              </w:rPr>
              <w:t>Tip activitate</w:t>
            </w:r>
          </w:p>
        </w:tc>
        <w:tc>
          <w:tcPr>
            <w:tcW w:w="3825"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648CF864" w14:textId="64EF54E4">
            <w:pPr>
              <w:spacing w:after="0"/>
              <w:ind w:left="46" w:right="-154"/>
              <w:rPr>
                <w:rFonts w:ascii="Cambria" w:hAnsi="Cambria" w:eastAsia="Cambria" w:cs="Cambria"/>
                <w:b/>
                <w:bCs/>
                <w:color w:val="000000" w:themeColor="text1"/>
                <w:sz w:val="20"/>
                <w:szCs w:val="20"/>
                <w:lang w:val="ro"/>
              </w:rPr>
            </w:pPr>
            <w:r w:rsidRPr="544C3BD0">
              <w:rPr>
                <w:rFonts w:ascii="Cambria" w:hAnsi="Cambria" w:eastAsia="Cambria" w:cs="Cambria"/>
                <w:b/>
                <w:bCs/>
                <w:color w:val="000000" w:themeColor="text1"/>
                <w:sz w:val="20"/>
                <w:szCs w:val="20"/>
                <w:lang w:val="ro"/>
              </w:rPr>
              <w:t>10.1 Criterii de evaluare</w:t>
            </w:r>
          </w:p>
        </w:tc>
        <w:tc>
          <w:tcPr>
            <w:tcW w:w="2905"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4BB0D666" w14:textId="50066807">
            <w:pPr>
              <w:spacing w:after="0"/>
              <w:rPr>
                <w:rFonts w:ascii="Cambria" w:hAnsi="Cambria" w:eastAsia="Cambria" w:cs="Cambria"/>
                <w:b/>
                <w:bCs/>
                <w:color w:val="000000" w:themeColor="text1"/>
                <w:sz w:val="20"/>
                <w:szCs w:val="20"/>
                <w:lang w:val="ro"/>
              </w:rPr>
            </w:pPr>
            <w:r w:rsidRPr="544C3BD0">
              <w:rPr>
                <w:rFonts w:ascii="Cambria" w:hAnsi="Cambria" w:eastAsia="Cambria" w:cs="Cambria"/>
                <w:b/>
                <w:bCs/>
                <w:color w:val="000000" w:themeColor="text1"/>
                <w:sz w:val="20"/>
                <w:szCs w:val="20"/>
                <w:lang w:val="ro"/>
              </w:rPr>
              <w:t>10.2 Metode de evaluare</w:t>
            </w:r>
          </w:p>
        </w:tc>
        <w:tc>
          <w:tcPr>
            <w:tcW w:w="2171"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3F045408" w14:textId="0DAE02B0">
            <w:pPr>
              <w:spacing w:after="0"/>
              <w:rPr>
                <w:rFonts w:ascii="Cambria" w:hAnsi="Cambria" w:eastAsia="Cambria" w:cs="Cambria"/>
                <w:b/>
                <w:bCs/>
                <w:color w:val="000000" w:themeColor="text1"/>
                <w:sz w:val="20"/>
                <w:szCs w:val="20"/>
                <w:lang w:val="ro"/>
              </w:rPr>
            </w:pPr>
            <w:r w:rsidRPr="544C3BD0">
              <w:rPr>
                <w:rFonts w:ascii="Cambria" w:hAnsi="Cambria" w:eastAsia="Cambria" w:cs="Cambria"/>
                <w:b/>
                <w:bCs/>
                <w:color w:val="000000" w:themeColor="text1"/>
                <w:sz w:val="20"/>
                <w:szCs w:val="20"/>
                <w:lang w:val="ro"/>
              </w:rPr>
              <w:t>10.3 Pondere din nota finală</w:t>
            </w:r>
          </w:p>
        </w:tc>
      </w:tr>
      <w:tr w:rsidR="544C3BD0" w:rsidTr="544C3BD0" w14:paraId="4EA4007D" w14:textId="77777777">
        <w:trPr>
          <w:trHeight w:val="555"/>
        </w:trPr>
        <w:tc>
          <w:tcPr>
            <w:tcW w:w="1555"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5EAB9ADB" w14:textId="584EF8BB">
            <w:pPr>
              <w:spacing w:after="0"/>
              <w:rPr>
                <w:rFonts w:ascii="Cambria" w:hAnsi="Cambria" w:eastAsia="Cambria" w:cs="Cambria"/>
                <w:b/>
                <w:bCs/>
                <w:color w:val="000000" w:themeColor="text1"/>
                <w:sz w:val="20"/>
                <w:szCs w:val="20"/>
                <w:lang w:val="ro"/>
              </w:rPr>
            </w:pPr>
            <w:r w:rsidRPr="544C3BD0">
              <w:rPr>
                <w:rFonts w:ascii="Cambria" w:hAnsi="Cambria" w:eastAsia="Cambria" w:cs="Cambria"/>
                <w:b/>
                <w:bCs/>
                <w:color w:val="000000" w:themeColor="text1"/>
                <w:sz w:val="20"/>
                <w:szCs w:val="20"/>
                <w:lang w:val="ro"/>
              </w:rPr>
              <w:t>10.4 Curs</w:t>
            </w:r>
          </w:p>
        </w:tc>
        <w:tc>
          <w:tcPr>
            <w:tcW w:w="3825"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3B2D66CE" w14:textId="3C623B7E">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Însușirea conceptelor, abordărilor teoretice și metodologice în studiul stratificării sociale. </w:t>
            </w:r>
          </w:p>
        </w:tc>
        <w:tc>
          <w:tcPr>
            <w:tcW w:w="2905"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39B35FD3" w14:textId="3101055F">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Examen scris: </w:t>
            </w:r>
          </w:p>
          <w:p w:rsidR="544C3BD0" w:rsidP="544C3BD0" w:rsidRDefault="544C3BD0" w14:paraId="234297D0" w14:textId="3BD3F7AA">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test grilă și întrebări deschise</w:t>
            </w:r>
          </w:p>
          <w:p w:rsidR="544C3BD0" w:rsidP="544C3BD0" w:rsidRDefault="544C3BD0" w14:paraId="5F8ECAEE" w14:textId="18138BD5">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08836662" w14:textId="0FFA4583">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Bonus: prezența activă la curs și răspunsuri la întrebările recapitulative 0.10p/ răspuns corect</w:t>
            </w:r>
          </w:p>
        </w:tc>
        <w:tc>
          <w:tcPr>
            <w:tcW w:w="2171"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7435449B" w14:textId="3DE3110F">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60%</w:t>
            </w:r>
          </w:p>
          <w:p w:rsidR="544C3BD0" w:rsidP="544C3BD0" w:rsidRDefault="544C3BD0" w14:paraId="6EC070B7" w14:textId="531ACA1D">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35B88276" w14:textId="4ABE800B">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56E65831" w14:textId="535E3043">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Bonus-urile se adaugă doar în cazul studenților care au promovat examenul scris din sesiune.</w:t>
            </w:r>
          </w:p>
        </w:tc>
      </w:tr>
      <w:tr w:rsidR="544C3BD0" w:rsidTr="544C3BD0" w14:paraId="6E18B22D" w14:textId="77777777">
        <w:trPr>
          <w:trHeight w:val="555"/>
        </w:trPr>
        <w:tc>
          <w:tcPr>
            <w:tcW w:w="1555"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689C348E" w14:textId="331462AB">
            <w:pPr>
              <w:spacing w:after="0"/>
              <w:ind w:right="-150"/>
              <w:rPr>
                <w:rFonts w:ascii="Cambria" w:hAnsi="Cambria" w:eastAsia="Cambria" w:cs="Cambria"/>
                <w:b/>
                <w:bCs/>
                <w:color w:val="000000" w:themeColor="text1"/>
                <w:sz w:val="20"/>
                <w:szCs w:val="20"/>
                <w:lang w:val="ro"/>
              </w:rPr>
            </w:pPr>
            <w:r w:rsidRPr="544C3BD0">
              <w:rPr>
                <w:rFonts w:ascii="Cambria" w:hAnsi="Cambria" w:eastAsia="Cambria" w:cs="Cambria"/>
                <w:b/>
                <w:bCs/>
                <w:color w:val="000000" w:themeColor="text1"/>
                <w:sz w:val="20"/>
                <w:szCs w:val="20"/>
                <w:lang w:val="ro"/>
              </w:rPr>
              <w:t>10.5 Seminar</w:t>
            </w:r>
          </w:p>
        </w:tc>
        <w:tc>
          <w:tcPr>
            <w:tcW w:w="3825"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4F818352" w14:textId="6A5C2C24">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Participarea activă la seminarii prin prezentarea temelor redactate individual pe baza lecturii textelor obligatorii;</w:t>
            </w:r>
          </w:p>
          <w:p w:rsidR="544C3BD0" w:rsidP="544C3BD0" w:rsidRDefault="544C3BD0" w14:paraId="3357DF2F" w14:textId="70726C76">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Aplicarea conceptelor, abordărilor teoretice și metodologice în studiul politicilor sociale pentru realizarea unei dezbateri tematice și a dosarului dezbaterii (max 3 studenți) </w:t>
            </w:r>
          </w:p>
        </w:tc>
        <w:tc>
          <w:tcPr>
            <w:tcW w:w="2905"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42217E06" w14:textId="7027C826">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Teme de seminar redactate individual și prezentate oral la seminar (0.25p/temă; sunt necesare 8 teme pentru punctajul maxim de 2p); </w:t>
            </w:r>
          </w:p>
          <w:p w:rsidR="544C3BD0" w:rsidP="544C3BD0" w:rsidRDefault="544C3BD0" w14:paraId="4256F675" w14:textId="79A19767">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6AF6FB83" w14:textId="7EB84BD8">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Temele realizate în plus și prezentate la seminar constituie bonus (0.25p/temă)</w:t>
            </w:r>
          </w:p>
          <w:p w:rsidR="544C3BD0" w:rsidP="544C3BD0" w:rsidRDefault="544C3BD0" w14:paraId="121A52CB" w14:textId="3F50BEB2">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5034B125" w14:textId="1B9017A1">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Realizarea unei dezbateri pe o temă de politică socială – participare orală și elaborarea dosarului dezbaterii (2p). </w:t>
            </w:r>
          </w:p>
          <w:p w:rsidR="544C3BD0" w:rsidP="544C3BD0" w:rsidRDefault="544C3BD0" w14:paraId="7364CADA" w14:textId="7EA0ACBA">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06CFC253" w14:textId="5FB9DF95">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Bonus: participare la prelegile on-line din cadrul Eutopia – Inequalities in contemporary societies - 0.25/ participare și redactare reaction paper</w:t>
            </w:r>
          </w:p>
        </w:tc>
        <w:tc>
          <w:tcPr>
            <w:tcW w:w="2171" w:type="dxa"/>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43ADFDAA" w14:textId="4147560F">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40% - din care:</w:t>
            </w:r>
          </w:p>
          <w:p w:rsidR="544C3BD0" w:rsidP="544C3BD0" w:rsidRDefault="544C3BD0" w14:paraId="65874D3F" w14:textId="7480223F">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- 20% teme de seminar</w:t>
            </w:r>
          </w:p>
          <w:p w:rsidR="544C3BD0" w:rsidP="544C3BD0" w:rsidRDefault="544C3BD0" w14:paraId="3F35D53D" w14:textId="3A1034C9">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- 20% dezbatere de seminar și realizarea dosarului dezbaterii</w:t>
            </w:r>
          </w:p>
          <w:p w:rsidR="544C3BD0" w:rsidP="544C3BD0" w:rsidRDefault="544C3BD0" w14:paraId="6053017D" w14:textId="221CD9D4">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7D03C1F1" w14:textId="3078609A">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6C6C2355" w14:textId="13A101EA">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644B2082" w14:textId="4FD4B6AC">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4238E132" w14:textId="3F3768B7">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101F4E5F" w14:textId="7BBD877B">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50516C27" w14:textId="661C1168">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47015273" w14:textId="3E163CE8">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2C726FCE" w14:textId="222D5F5E">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4E47BC9E" w14:textId="7A90FE61">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 xml:space="preserve"> </w:t>
            </w:r>
          </w:p>
          <w:p w:rsidR="544C3BD0" w:rsidP="544C3BD0" w:rsidRDefault="544C3BD0" w14:paraId="021C3FA6" w14:textId="2DA23BDF">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Bonus-urile se adaugă doar în cazul studenților care au promovat examenul scris din sesiune.</w:t>
            </w:r>
          </w:p>
        </w:tc>
      </w:tr>
      <w:tr w:rsidR="544C3BD0" w:rsidTr="544C3BD0" w14:paraId="3F73C040" w14:textId="77777777">
        <w:trPr>
          <w:trHeight w:val="630"/>
        </w:trPr>
        <w:tc>
          <w:tcPr>
            <w:tcW w:w="10456"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544C3BD0" w:rsidP="544C3BD0" w:rsidRDefault="544C3BD0" w14:paraId="146973BE" w14:textId="443B0FDA">
            <w:pPr>
              <w:spacing w:after="0"/>
              <w:rPr>
                <w:rFonts w:ascii="Cambria" w:hAnsi="Cambria" w:eastAsia="Cambria" w:cs="Cambria"/>
                <w:b/>
                <w:bCs/>
                <w:color w:val="000000" w:themeColor="text1"/>
                <w:sz w:val="20"/>
                <w:szCs w:val="20"/>
                <w:lang w:val="ro"/>
              </w:rPr>
            </w:pPr>
            <w:r w:rsidRPr="544C3BD0">
              <w:rPr>
                <w:rFonts w:ascii="Cambria" w:hAnsi="Cambria" w:eastAsia="Cambria" w:cs="Cambria"/>
                <w:b/>
                <w:bCs/>
                <w:color w:val="000000" w:themeColor="text1"/>
                <w:sz w:val="20"/>
                <w:szCs w:val="20"/>
                <w:lang w:val="ro"/>
              </w:rPr>
              <w:t xml:space="preserve">10.6 Standard minim de performanţă: </w:t>
            </w:r>
          </w:p>
          <w:p w:rsidR="544C3BD0" w:rsidP="544C3BD0" w:rsidRDefault="544C3BD0" w14:paraId="400F7D4B" w14:textId="5D5CD707">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Punctaj minim de 5p la examenul scris din sesiune</w:t>
            </w:r>
          </w:p>
          <w:p w:rsidR="544C3BD0" w:rsidP="544C3BD0" w:rsidRDefault="544C3BD0" w14:paraId="6309E45F" w14:textId="62949466">
            <w:pPr>
              <w:spacing w:after="0"/>
              <w:rPr>
                <w:rFonts w:ascii="Cambria" w:hAnsi="Cambria" w:eastAsia="Cambria" w:cs="Cambria"/>
                <w:color w:val="000000" w:themeColor="text1"/>
                <w:sz w:val="20"/>
                <w:szCs w:val="20"/>
                <w:lang w:val="ro"/>
              </w:rPr>
            </w:pPr>
            <w:r w:rsidRPr="544C3BD0">
              <w:rPr>
                <w:rFonts w:ascii="Cambria" w:hAnsi="Cambria" w:eastAsia="Cambria" w:cs="Cambria"/>
                <w:color w:val="000000" w:themeColor="text1"/>
                <w:sz w:val="20"/>
                <w:szCs w:val="20"/>
                <w:lang w:val="ro"/>
              </w:rPr>
              <w:t>Punctaj minim total ponderat (60% examen scris și 40% activitate seminar) de 5p.</w:t>
            </w:r>
          </w:p>
        </w:tc>
      </w:tr>
    </w:tbl>
    <w:p w:rsidR="000B6EB1" w:rsidP="00F01F2B" w:rsidRDefault="000B6EB1" w14:paraId="67C01178"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1"/>
      </w:r>
    </w:p>
    <w:tbl>
      <w:tblPr>
        <w:tblStyle w:val="TableGrid"/>
        <w:tblW w:w="10490" w:type="dxa"/>
        <w:tblInd w:w="-431" w:type="dxa"/>
        <w:tblLayout w:type="fixed"/>
        <w:tblLook w:val="04A0" w:firstRow="1" w:lastRow="0" w:firstColumn="1" w:lastColumn="0" w:noHBand="0" w:noVBand="1"/>
      </w:tblPr>
      <w:tblGrid>
        <w:gridCol w:w="1169"/>
        <w:gridCol w:w="1166"/>
        <w:gridCol w:w="1162"/>
        <w:gridCol w:w="47"/>
        <w:gridCol w:w="1118"/>
        <w:gridCol w:w="1162"/>
        <w:gridCol w:w="1167"/>
        <w:gridCol w:w="380"/>
        <w:gridCol w:w="782"/>
        <w:gridCol w:w="1170"/>
        <w:gridCol w:w="1167"/>
      </w:tblGrid>
      <w:tr w:rsidRPr="00E027F6" w:rsidR="00CB66F3" w:rsidTr="5A66B79A" w14:paraId="11B37CCE" w14:textId="77777777">
        <w:trPr>
          <w:trHeight w:val="945"/>
        </w:trPr>
        <w:tc>
          <w:tcPr>
            <w:tcW w:w="1170" w:type="dxa"/>
            <w:vAlign w:val="center"/>
          </w:tcPr>
          <w:p w:rsidRPr="00E027F6" w:rsidR="00CB66F3" w:rsidP="00373CCF" w:rsidRDefault="521F7DD6" w14:paraId="029BE597" w14:textId="73842309">
            <w:pPr>
              <w:rPr>
                <w:rFonts w:ascii="Cambria" w:hAnsi="Cambria"/>
              </w:rPr>
            </w:pPr>
            <w:r>
              <w:rPr>
                <w:noProof/>
              </w:rPr>
              <w:drawing>
                <wp:inline distT="0" distB="0" distL="0" distR="0" wp14:anchorId="11014E79" wp14:editId="438AEFBE">
                  <wp:extent cx="615950" cy="611505"/>
                  <wp:effectExtent l="0" t="0" r="0" b="0"/>
                  <wp:docPr id="2101320081"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inline>
              </w:drawing>
            </w:r>
          </w:p>
        </w:tc>
        <w:tc>
          <w:tcPr>
            <w:tcW w:w="9320" w:type="dxa"/>
            <w:gridSpan w:val="10"/>
            <w:vAlign w:val="center"/>
          </w:tcPr>
          <w:p w:rsidRPr="00E027F6" w:rsidR="00CB66F3" w:rsidP="544C3BD0" w:rsidRDefault="3C481077" w14:paraId="08F8E255" w14:textId="150FAE79">
            <w:pPr>
              <w:rPr>
                <w:rFonts w:ascii="Cambria" w:hAnsi="Cambria"/>
              </w:rPr>
            </w:pPr>
            <w:r w:rsidRPr="544C3BD0">
              <w:rPr>
                <w:rFonts w:ascii="Cambria" w:hAnsi="Cambria"/>
              </w:rPr>
              <w:t>Eticheta generală pentru Dezvoltare durabilă</w:t>
            </w:r>
          </w:p>
          <w:p w:rsidRPr="00E027F6" w:rsidR="00CB66F3" w:rsidP="00373CCF" w:rsidRDefault="00CB66F3" w14:paraId="5741C871" w14:textId="59D2205F">
            <w:pPr>
              <w:rPr>
                <w:rFonts w:ascii="Cambria" w:hAnsi="Cambria"/>
              </w:rPr>
            </w:pPr>
          </w:p>
        </w:tc>
      </w:tr>
      <w:tr w:rsidRPr="00E027F6" w:rsidR="00CB66F3" w:rsidTr="5A66B79A" w14:paraId="3DEFB65F" w14:textId="77777777">
        <w:trPr>
          <w:trHeight w:val="1124"/>
        </w:trPr>
        <w:tc>
          <w:tcPr>
            <w:tcW w:w="1170" w:type="dxa"/>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rsidRPr="00E027F6" w:rsidR="001253AA" w:rsidP="00373CCF" w:rsidRDefault="001253AA" w14:paraId="61E84881" w14:textId="7A024516"/>
        </w:tc>
        <w:tc>
          <w:tcPr>
            <w:tcW w:w="1162" w:type="dxa"/>
            <w:vAlign w:val="center"/>
          </w:tcPr>
          <w:p w:rsidRPr="00E027F6" w:rsidR="001253AA" w:rsidP="00373CCF" w:rsidRDefault="001253AA" w14:paraId="2732604C" w14:textId="71685621"/>
        </w:tc>
        <w:tc>
          <w:tcPr>
            <w:tcW w:w="1165" w:type="dxa"/>
            <w:gridSpan w:val="2"/>
            <w:vAlign w:val="center"/>
          </w:tcPr>
          <w:p w:rsidRPr="00E027F6" w:rsidR="001253AA" w:rsidP="00373CCF" w:rsidRDefault="001253AA" w14:paraId="52A4F882" w14:textId="0556097D"/>
        </w:tc>
        <w:tc>
          <w:tcPr>
            <w:tcW w:w="1162" w:type="dxa"/>
            <w:vAlign w:val="center"/>
          </w:tcPr>
          <w:p w:rsidRPr="00E027F6" w:rsidR="001253AA" w:rsidP="00373CCF" w:rsidRDefault="001253AA" w14:paraId="1DDE7636" w14:textId="5B93EBF1"/>
        </w:tc>
        <w:tc>
          <w:tcPr>
            <w:tcW w:w="1167" w:type="dxa"/>
            <w:vAlign w:val="center"/>
          </w:tcPr>
          <w:p w:rsidRPr="00E027F6" w:rsidR="001253AA" w:rsidP="00373CCF" w:rsidRDefault="001253AA" w14:paraId="7A69A711" w14:textId="4178C879"/>
        </w:tc>
        <w:tc>
          <w:tcPr>
            <w:tcW w:w="1162" w:type="dxa"/>
            <w:gridSpan w:val="2"/>
            <w:vAlign w:val="center"/>
          </w:tcPr>
          <w:p w:rsidRPr="00E027F6" w:rsidR="001253AA" w:rsidP="00373CCF" w:rsidRDefault="001253AA" w14:paraId="423B32E2" w14:textId="5BD254F7"/>
        </w:tc>
        <w:tc>
          <w:tcPr>
            <w:tcW w:w="1170" w:type="dxa"/>
            <w:vAlign w:val="center"/>
          </w:tcPr>
          <w:p w:rsidRPr="00E027F6" w:rsidR="001253AA" w:rsidP="00373CCF" w:rsidRDefault="001253AA" w14:paraId="741BDDBE" w14:textId="6855EC9B"/>
        </w:tc>
        <w:tc>
          <w:tcPr>
            <w:tcW w:w="1166" w:type="dxa"/>
            <w:vAlign w:val="center"/>
          </w:tcPr>
          <w:p w:rsidRPr="00E027F6" w:rsidR="001253AA" w:rsidP="00373CCF" w:rsidRDefault="001253AA" w14:paraId="6C16B376" w14:textId="4C11D288"/>
        </w:tc>
      </w:tr>
      <w:tr w:rsidRPr="003C197C" w:rsidR="006B6ABF" w:rsidTr="5A66B79A" w14:paraId="2195F4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986"/>
        </w:trPr>
        <w:tc>
          <w:tcPr>
            <w:tcW w:w="3545" w:type="dxa"/>
            <w:gridSpan w:val="4"/>
            <w:shd w:val="clear" w:color="auto" w:fill="FFFFFF" w:themeFill="background1"/>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26B8965" w14:paraId="6F85EC4B" w14:textId="703BBE31">
            <w:pPr>
              <w:rPr>
                <w:rFonts w:ascii="Cambria" w:hAnsi="Cambria"/>
              </w:rPr>
            </w:pPr>
            <w:r w:rsidRPr="5A66B79A">
              <w:rPr>
                <w:rFonts w:ascii="Cambria" w:hAnsi="Cambria"/>
              </w:rPr>
              <w:t>18.09.2025</w:t>
            </w:r>
          </w:p>
        </w:tc>
        <w:tc>
          <w:tcPr>
            <w:tcW w:w="3827" w:type="dxa"/>
            <w:gridSpan w:val="4"/>
            <w:shd w:val="clear" w:color="auto" w:fill="FFFFFF" w:themeFill="background1"/>
          </w:tcPr>
          <w:p w:rsidRPr="003C197C" w:rsidR="003C197C" w:rsidP="00C0333B" w:rsidRDefault="003C197C" w14:paraId="0F5C8287" w14:textId="43612BA2">
            <w:pPr>
              <w:spacing w:line="480" w:lineRule="auto"/>
            </w:pPr>
          </w:p>
        </w:tc>
        <w:tc>
          <w:tcPr>
            <w:tcW w:w="3119" w:type="dxa"/>
            <w:gridSpan w:val="3"/>
            <w:shd w:val="clear" w:color="auto" w:fill="FFFFFF" w:themeFill="background1"/>
          </w:tcPr>
          <w:p w:rsidRPr="003C197C" w:rsidR="00C0333B" w:rsidP="00C0333B" w:rsidRDefault="00C0333B" w14:paraId="34043C9C" w14:textId="77777777">
            <w:pPr>
              <w:spacing w:line="480" w:lineRule="auto"/>
              <w:rPr>
                <w:rFonts w:ascii="Cambria" w:hAnsi="Cambria"/>
              </w:rPr>
            </w:pPr>
          </w:p>
        </w:tc>
      </w:tr>
      <w:tr w:rsidRPr="003C197C" w:rsidR="006B6ABF" w:rsidTr="5A66B79A" w14:paraId="5931D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605"/>
        </w:trPr>
        <w:tc>
          <w:tcPr>
            <w:tcW w:w="3545" w:type="dxa"/>
            <w:gridSpan w:val="4"/>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5CC6C532" w14:paraId="714DB94C" w14:textId="363BFFF5">
            <w:pPr>
              <w:spacing w:line="480" w:lineRule="auto"/>
              <w:rPr>
                <w:rFonts w:ascii="Cambria" w:hAnsi="Cambria"/>
              </w:rPr>
            </w:pPr>
            <w:r w:rsidRPr="5A66B79A">
              <w:rPr>
                <w:rFonts w:ascii="Cambria" w:hAnsi="Cambria"/>
              </w:rPr>
              <w:t>19.09.2025</w:t>
            </w:r>
          </w:p>
          <w:p w:rsidRPr="003C197C" w:rsidR="003C197C" w:rsidP="00C0333B" w:rsidRDefault="003C197C" w14:paraId="4DCA8C86" w14:textId="77777777">
            <w:pPr>
              <w:spacing w:line="480" w:lineRule="auto"/>
              <w:rPr>
                <w:rFonts w:ascii="Cambria" w:hAnsi="Cambria"/>
              </w:rPr>
            </w:pPr>
          </w:p>
        </w:tc>
        <w:tc>
          <w:tcPr>
            <w:tcW w:w="6946" w:type="dxa"/>
            <w:gridSpan w:val="7"/>
            <w:shd w:val="clear" w:color="auto" w:fill="FFFFFF" w:themeFill="background1"/>
          </w:tcPr>
          <w:p w:rsidRPr="003C197C" w:rsidR="003C197C" w:rsidP="00C0333B" w:rsidRDefault="003C197C" w14:paraId="6E7DCA84" w14:textId="4ED017A4">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368" w:rsidP="00D12BC3" w:rsidRDefault="00800368" w14:paraId="4F3AC619" w14:textId="77777777">
      <w:pPr>
        <w:spacing w:after="0" w:line="240" w:lineRule="auto"/>
      </w:pPr>
      <w:r>
        <w:separator/>
      </w:r>
    </w:p>
  </w:endnote>
  <w:endnote w:type="continuationSeparator" w:id="0">
    <w:p w:rsidR="00800368" w:rsidP="00D12BC3" w:rsidRDefault="00800368" w14:paraId="3A34BC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368" w:rsidP="00D12BC3" w:rsidRDefault="00800368" w14:paraId="6B786249" w14:textId="77777777">
      <w:pPr>
        <w:spacing w:after="0" w:line="240" w:lineRule="auto"/>
      </w:pPr>
      <w:r>
        <w:separator/>
      </w:r>
    </w:p>
  </w:footnote>
  <w:footnote w:type="continuationSeparator" w:id="0">
    <w:p w:rsidR="00800368" w:rsidP="00D12BC3" w:rsidRDefault="00800368" w14:paraId="5CA237AF" w14:textId="77777777">
      <w:pPr>
        <w:spacing w:after="0" w:line="240" w:lineRule="auto"/>
      </w:pPr>
      <w:r>
        <w:continuationSeparator/>
      </w:r>
    </w:p>
  </w:footnote>
  <w:footnote w:id="1">
    <w:p w:rsidRPr="00C3571C" w:rsidR="00C3571C" w:rsidP="00C3571C" w:rsidRDefault="00C3571C" w14:paraId="3806BD12" w14:textId="3330235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77A5"/>
    <w:multiLevelType w:val="hybridMultilevel"/>
    <w:tmpl w:val="4F7A856C"/>
    <w:lvl w:ilvl="0" w:tplc="F1282C1C">
      <w:start w:val="1"/>
      <w:numFmt w:val="decimal"/>
      <w:lvlText w:val="%1."/>
      <w:lvlJc w:val="left"/>
      <w:pPr>
        <w:ind w:left="720" w:hanging="360"/>
      </w:pPr>
    </w:lvl>
    <w:lvl w:ilvl="1" w:tplc="A378D05C">
      <w:start w:val="1"/>
      <w:numFmt w:val="lowerLetter"/>
      <w:lvlText w:val="%2."/>
      <w:lvlJc w:val="left"/>
      <w:pPr>
        <w:ind w:left="1440" w:hanging="360"/>
      </w:pPr>
    </w:lvl>
    <w:lvl w:ilvl="2" w:tplc="D8C23BFA">
      <w:start w:val="1"/>
      <w:numFmt w:val="lowerRoman"/>
      <w:lvlText w:val="%3."/>
      <w:lvlJc w:val="right"/>
      <w:pPr>
        <w:ind w:left="2160" w:hanging="180"/>
      </w:pPr>
    </w:lvl>
    <w:lvl w:ilvl="3" w:tplc="374CBD1A">
      <w:start w:val="1"/>
      <w:numFmt w:val="decimal"/>
      <w:lvlText w:val="%4."/>
      <w:lvlJc w:val="left"/>
      <w:pPr>
        <w:ind w:left="2880" w:hanging="360"/>
      </w:pPr>
    </w:lvl>
    <w:lvl w:ilvl="4" w:tplc="298C680A">
      <w:start w:val="1"/>
      <w:numFmt w:val="lowerLetter"/>
      <w:lvlText w:val="%5."/>
      <w:lvlJc w:val="left"/>
      <w:pPr>
        <w:ind w:left="3600" w:hanging="360"/>
      </w:pPr>
    </w:lvl>
    <w:lvl w:ilvl="5" w:tplc="E5360CE4">
      <w:start w:val="1"/>
      <w:numFmt w:val="lowerRoman"/>
      <w:lvlText w:val="%6."/>
      <w:lvlJc w:val="right"/>
      <w:pPr>
        <w:ind w:left="4320" w:hanging="180"/>
      </w:pPr>
    </w:lvl>
    <w:lvl w:ilvl="6" w:tplc="EB76B940">
      <w:start w:val="1"/>
      <w:numFmt w:val="decimal"/>
      <w:lvlText w:val="%7."/>
      <w:lvlJc w:val="left"/>
      <w:pPr>
        <w:ind w:left="5040" w:hanging="360"/>
      </w:pPr>
    </w:lvl>
    <w:lvl w:ilvl="7" w:tplc="71506E3C">
      <w:start w:val="1"/>
      <w:numFmt w:val="lowerLetter"/>
      <w:lvlText w:val="%8."/>
      <w:lvlJc w:val="left"/>
      <w:pPr>
        <w:ind w:left="5760" w:hanging="360"/>
      </w:pPr>
    </w:lvl>
    <w:lvl w:ilvl="8" w:tplc="8AF0914C">
      <w:start w:val="1"/>
      <w:numFmt w:val="lowerRoman"/>
      <w:lvlText w:val="%9."/>
      <w:lvlJc w:val="right"/>
      <w:pPr>
        <w:ind w:left="6480" w:hanging="180"/>
      </w:pPr>
    </w:lvl>
  </w:abstractNum>
  <w:abstractNum w:abstractNumId="1"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5F8D9B70"/>
    <w:multiLevelType w:val="hybridMultilevel"/>
    <w:tmpl w:val="9D2C5100"/>
    <w:lvl w:ilvl="0" w:tplc="01567CF2">
      <w:start w:val="1"/>
      <w:numFmt w:val="decimal"/>
      <w:lvlText w:val="%1."/>
      <w:lvlJc w:val="left"/>
      <w:pPr>
        <w:ind w:left="720" w:hanging="360"/>
      </w:pPr>
    </w:lvl>
    <w:lvl w:ilvl="1" w:tplc="C9D0BCB4">
      <w:start w:val="1"/>
      <w:numFmt w:val="lowerLetter"/>
      <w:lvlText w:val="%2."/>
      <w:lvlJc w:val="left"/>
      <w:pPr>
        <w:ind w:left="1440" w:hanging="360"/>
      </w:pPr>
    </w:lvl>
    <w:lvl w:ilvl="2" w:tplc="FAD0A5C2">
      <w:start w:val="1"/>
      <w:numFmt w:val="lowerRoman"/>
      <w:lvlText w:val="%3."/>
      <w:lvlJc w:val="right"/>
      <w:pPr>
        <w:ind w:left="2160" w:hanging="180"/>
      </w:pPr>
    </w:lvl>
    <w:lvl w:ilvl="3" w:tplc="732835B4">
      <w:start w:val="1"/>
      <w:numFmt w:val="decimal"/>
      <w:lvlText w:val="%4."/>
      <w:lvlJc w:val="left"/>
      <w:pPr>
        <w:ind w:left="2880" w:hanging="360"/>
      </w:pPr>
    </w:lvl>
    <w:lvl w:ilvl="4" w:tplc="A7CEF35C">
      <w:start w:val="1"/>
      <w:numFmt w:val="lowerLetter"/>
      <w:lvlText w:val="%5."/>
      <w:lvlJc w:val="left"/>
      <w:pPr>
        <w:ind w:left="3600" w:hanging="360"/>
      </w:pPr>
    </w:lvl>
    <w:lvl w:ilvl="5" w:tplc="9F728088">
      <w:start w:val="1"/>
      <w:numFmt w:val="lowerRoman"/>
      <w:lvlText w:val="%6."/>
      <w:lvlJc w:val="right"/>
      <w:pPr>
        <w:ind w:left="4320" w:hanging="180"/>
      </w:pPr>
    </w:lvl>
    <w:lvl w:ilvl="6" w:tplc="78E6A544">
      <w:start w:val="1"/>
      <w:numFmt w:val="decimal"/>
      <w:lvlText w:val="%7."/>
      <w:lvlJc w:val="left"/>
      <w:pPr>
        <w:ind w:left="5040" w:hanging="360"/>
      </w:pPr>
    </w:lvl>
    <w:lvl w:ilvl="7" w:tplc="976EE92E">
      <w:start w:val="1"/>
      <w:numFmt w:val="lowerLetter"/>
      <w:lvlText w:val="%8."/>
      <w:lvlJc w:val="left"/>
      <w:pPr>
        <w:ind w:left="5760" w:hanging="360"/>
      </w:pPr>
    </w:lvl>
    <w:lvl w:ilvl="8" w:tplc="2BF6D676">
      <w:start w:val="1"/>
      <w:numFmt w:val="lowerRoman"/>
      <w:lvlText w:val="%9."/>
      <w:lvlJc w:val="right"/>
      <w:pPr>
        <w:ind w:left="6480" w:hanging="180"/>
      </w:p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79406175">
    <w:abstractNumId w:val="0"/>
  </w:num>
  <w:num w:numId="2" w16cid:durableId="147064706">
    <w:abstractNumId w:val="4"/>
  </w:num>
  <w:num w:numId="3" w16cid:durableId="802699678">
    <w:abstractNumId w:val="2"/>
  </w:num>
  <w:num w:numId="4" w16cid:durableId="421922726">
    <w:abstractNumId w:val="1"/>
  </w:num>
  <w:num w:numId="5" w16cid:durableId="1741975505">
    <w:abstractNumId w:val="3"/>
  </w:num>
  <w:num w:numId="6" w16cid:durableId="1498227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B1524"/>
    <w:rsid w:val="001C2668"/>
    <w:rsid w:val="001F2CA4"/>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0321C"/>
    <w:rsid w:val="00351944"/>
    <w:rsid w:val="0035421D"/>
    <w:rsid w:val="00357598"/>
    <w:rsid w:val="00366881"/>
    <w:rsid w:val="00370DF5"/>
    <w:rsid w:val="0039378F"/>
    <w:rsid w:val="003A1213"/>
    <w:rsid w:val="003B5AE2"/>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4F7055"/>
    <w:rsid w:val="0050720F"/>
    <w:rsid w:val="00551CC4"/>
    <w:rsid w:val="00574FBA"/>
    <w:rsid w:val="00586682"/>
    <w:rsid w:val="005B2BEB"/>
    <w:rsid w:val="005B66A9"/>
    <w:rsid w:val="005E100B"/>
    <w:rsid w:val="005E1610"/>
    <w:rsid w:val="005F30A6"/>
    <w:rsid w:val="006016CF"/>
    <w:rsid w:val="00606962"/>
    <w:rsid w:val="00632190"/>
    <w:rsid w:val="00653059"/>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A2C5F"/>
    <w:rsid w:val="007D0416"/>
    <w:rsid w:val="007D6BE3"/>
    <w:rsid w:val="007F78F8"/>
    <w:rsid w:val="00800368"/>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2C93"/>
    <w:rsid w:val="00936988"/>
    <w:rsid w:val="009401B8"/>
    <w:rsid w:val="00944A03"/>
    <w:rsid w:val="009508B1"/>
    <w:rsid w:val="00996BA6"/>
    <w:rsid w:val="00996E5F"/>
    <w:rsid w:val="009D0E77"/>
    <w:rsid w:val="009F6D96"/>
    <w:rsid w:val="00A2132C"/>
    <w:rsid w:val="00A23D3E"/>
    <w:rsid w:val="00A24211"/>
    <w:rsid w:val="00A4215F"/>
    <w:rsid w:val="00A713B0"/>
    <w:rsid w:val="00A74D64"/>
    <w:rsid w:val="00A82450"/>
    <w:rsid w:val="00AB0DE7"/>
    <w:rsid w:val="00AE5FC2"/>
    <w:rsid w:val="00B023B8"/>
    <w:rsid w:val="00B417DB"/>
    <w:rsid w:val="00BC7CDE"/>
    <w:rsid w:val="00BD3CB2"/>
    <w:rsid w:val="00BE3534"/>
    <w:rsid w:val="00BF17DD"/>
    <w:rsid w:val="00BF2C1C"/>
    <w:rsid w:val="00BF4F61"/>
    <w:rsid w:val="00C02345"/>
    <w:rsid w:val="00C0333B"/>
    <w:rsid w:val="00C163AF"/>
    <w:rsid w:val="00C3571C"/>
    <w:rsid w:val="00C41F84"/>
    <w:rsid w:val="00C76710"/>
    <w:rsid w:val="00C9513E"/>
    <w:rsid w:val="00CA412A"/>
    <w:rsid w:val="00CB00C2"/>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2206"/>
    <w:rsid w:val="00F65EFF"/>
    <w:rsid w:val="00F708DA"/>
    <w:rsid w:val="00F76D8F"/>
    <w:rsid w:val="00F81966"/>
    <w:rsid w:val="00F85E5C"/>
    <w:rsid w:val="00F974CE"/>
    <w:rsid w:val="00FA3D17"/>
    <w:rsid w:val="00FA7471"/>
    <w:rsid w:val="00FB5485"/>
    <w:rsid w:val="00FC204E"/>
    <w:rsid w:val="00FD3B76"/>
    <w:rsid w:val="00FE32B8"/>
    <w:rsid w:val="0108466B"/>
    <w:rsid w:val="012BBB25"/>
    <w:rsid w:val="026B8965"/>
    <w:rsid w:val="027A0A9C"/>
    <w:rsid w:val="0298B0ED"/>
    <w:rsid w:val="02CB5FA7"/>
    <w:rsid w:val="02D0F188"/>
    <w:rsid w:val="038611C7"/>
    <w:rsid w:val="03AD53A7"/>
    <w:rsid w:val="042C8E41"/>
    <w:rsid w:val="04FE5B7F"/>
    <w:rsid w:val="07715077"/>
    <w:rsid w:val="085C14DE"/>
    <w:rsid w:val="0B29D77E"/>
    <w:rsid w:val="0B9096DE"/>
    <w:rsid w:val="0C316518"/>
    <w:rsid w:val="0C340A1B"/>
    <w:rsid w:val="0C7F1543"/>
    <w:rsid w:val="0DD8DC14"/>
    <w:rsid w:val="0EB57B0A"/>
    <w:rsid w:val="0EBB69E0"/>
    <w:rsid w:val="0F3A9457"/>
    <w:rsid w:val="0F673793"/>
    <w:rsid w:val="0FEED537"/>
    <w:rsid w:val="1007324C"/>
    <w:rsid w:val="1077477F"/>
    <w:rsid w:val="117E8712"/>
    <w:rsid w:val="11BCBFA1"/>
    <w:rsid w:val="12B5EBAB"/>
    <w:rsid w:val="139B631D"/>
    <w:rsid w:val="13A96F08"/>
    <w:rsid w:val="14AA748F"/>
    <w:rsid w:val="15509F33"/>
    <w:rsid w:val="167EF7E7"/>
    <w:rsid w:val="170FFB58"/>
    <w:rsid w:val="1845AAC9"/>
    <w:rsid w:val="1941BF0E"/>
    <w:rsid w:val="1A735AB2"/>
    <w:rsid w:val="1B3CF308"/>
    <w:rsid w:val="1B6F5E69"/>
    <w:rsid w:val="1B9A8AD5"/>
    <w:rsid w:val="1C24F01C"/>
    <w:rsid w:val="1C270142"/>
    <w:rsid w:val="1C4E835D"/>
    <w:rsid w:val="1DE5A88E"/>
    <w:rsid w:val="1EDB75AC"/>
    <w:rsid w:val="1EEC4767"/>
    <w:rsid w:val="20035123"/>
    <w:rsid w:val="20E52864"/>
    <w:rsid w:val="21D54586"/>
    <w:rsid w:val="2269A6AC"/>
    <w:rsid w:val="22A8D80A"/>
    <w:rsid w:val="22F88D50"/>
    <w:rsid w:val="23974740"/>
    <w:rsid w:val="2515DC5A"/>
    <w:rsid w:val="25259DB0"/>
    <w:rsid w:val="26C45C58"/>
    <w:rsid w:val="27C52CD9"/>
    <w:rsid w:val="27F0069F"/>
    <w:rsid w:val="28C3CB01"/>
    <w:rsid w:val="2912AA88"/>
    <w:rsid w:val="293A2014"/>
    <w:rsid w:val="29AEFDEE"/>
    <w:rsid w:val="29BFFC05"/>
    <w:rsid w:val="2A53FE84"/>
    <w:rsid w:val="2B3C9D0C"/>
    <w:rsid w:val="2C0275F7"/>
    <w:rsid w:val="2C7F7B99"/>
    <w:rsid w:val="2C94E939"/>
    <w:rsid w:val="2D769D2D"/>
    <w:rsid w:val="2E1B698D"/>
    <w:rsid w:val="2EEF631F"/>
    <w:rsid w:val="2F7A8EFD"/>
    <w:rsid w:val="2FC64649"/>
    <w:rsid w:val="2FDBAB29"/>
    <w:rsid w:val="3069FB90"/>
    <w:rsid w:val="32176F7A"/>
    <w:rsid w:val="3237F2DC"/>
    <w:rsid w:val="336722C0"/>
    <w:rsid w:val="33DE811E"/>
    <w:rsid w:val="34283A79"/>
    <w:rsid w:val="342DAB23"/>
    <w:rsid w:val="348B5048"/>
    <w:rsid w:val="3553AEAA"/>
    <w:rsid w:val="356E0F59"/>
    <w:rsid w:val="35A525BF"/>
    <w:rsid w:val="35D707B6"/>
    <w:rsid w:val="36331693"/>
    <w:rsid w:val="369A4ACC"/>
    <w:rsid w:val="3701F005"/>
    <w:rsid w:val="393791FF"/>
    <w:rsid w:val="3A986DC1"/>
    <w:rsid w:val="3AEB85BA"/>
    <w:rsid w:val="3AEBCE3F"/>
    <w:rsid w:val="3B0A1444"/>
    <w:rsid w:val="3BDD5529"/>
    <w:rsid w:val="3C2D85C1"/>
    <w:rsid w:val="3C3F8D77"/>
    <w:rsid w:val="3C481077"/>
    <w:rsid w:val="3C795FD2"/>
    <w:rsid w:val="3E418300"/>
    <w:rsid w:val="3F12D891"/>
    <w:rsid w:val="40727E96"/>
    <w:rsid w:val="414D058F"/>
    <w:rsid w:val="429B0CBF"/>
    <w:rsid w:val="42A5F125"/>
    <w:rsid w:val="42CC68E1"/>
    <w:rsid w:val="43B1E481"/>
    <w:rsid w:val="4417C120"/>
    <w:rsid w:val="445D3D0A"/>
    <w:rsid w:val="447AD76E"/>
    <w:rsid w:val="46566555"/>
    <w:rsid w:val="46644618"/>
    <w:rsid w:val="47D2C5B5"/>
    <w:rsid w:val="49201309"/>
    <w:rsid w:val="49668889"/>
    <w:rsid w:val="4982C8F0"/>
    <w:rsid w:val="4B0CB729"/>
    <w:rsid w:val="4B31A4BC"/>
    <w:rsid w:val="4BA227FA"/>
    <w:rsid w:val="4BC3741F"/>
    <w:rsid w:val="4C9768D1"/>
    <w:rsid w:val="4CDB2AAF"/>
    <w:rsid w:val="4D4E1F11"/>
    <w:rsid w:val="4E5C7841"/>
    <w:rsid w:val="4F9F7A1F"/>
    <w:rsid w:val="508A9811"/>
    <w:rsid w:val="50BDCEDF"/>
    <w:rsid w:val="5147A3AA"/>
    <w:rsid w:val="51BA4C24"/>
    <w:rsid w:val="521F7DD6"/>
    <w:rsid w:val="525E3A61"/>
    <w:rsid w:val="5270E866"/>
    <w:rsid w:val="527E6A11"/>
    <w:rsid w:val="5401C664"/>
    <w:rsid w:val="544C3BD0"/>
    <w:rsid w:val="54BD623B"/>
    <w:rsid w:val="5535B29C"/>
    <w:rsid w:val="558611A7"/>
    <w:rsid w:val="55A3B979"/>
    <w:rsid w:val="584663E6"/>
    <w:rsid w:val="58675A3B"/>
    <w:rsid w:val="588FD49C"/>
    <w:rsid w:val="58973525"/>
    <w:rsid w:val="5A3A16AE"/>
    <w:rsid w:val="5A5DA950"/>
    <w:rsid w:val="5A66B79A"/>
    <w:rsid w:val="5ADD5E57"/>
    <w:rsid w:val="5B494F74"/>
    <w:rsid w:val="5C68DE3E"/>
    <w:rsid w:val="5C8ABADF"/>
    <w:rsid w:val="5CC6C532"/>
    <w:rsid w:val="5D5C0058"/>
    <w:rsid w:val="5DD02D15"/>
    <w:rsid w:val="5DE9F12F"/>
    <w:rsid w:val="5E8062C5"/>
    <w:rsid w:val="5EA18770"/>
    <w:rsid w:val="5EFAE757"/>
    <w:rsid w:val="5F337BBF"/>
    <w:rsid w:val="617A6166"/>
    <w:rsid w:val="637CED0F"/>
    <w:rsid w:val="64903E7E"/>
    <w:rsid w:val="64F6E8C5"/>
    <w:rsid w:val="6514FA49"/>
    <w:rsid w:val="66183319"/>
    <w:rsid w:val="667F1EAB"/>
    <w:rsid w:val="67694EB2"/>
    <w:rsid w:val="67E141E5"/>
    <w:rsid w:val="683D48BF"/>
    <w:rsid w:val="68952AC8"/>
    <w:rsid w:val="68E34E2D"/>
    <w:rsid w:val="6A61EE77"/>
    <w:rsid w:val="6ACB65EE"/>
    <w:rsid w:val="6E922BC7"/>
    <w:rsid w:val="6EE0DDF2"/>
    <w:rsid w:val="6F2F5A5E"/>
    <w:rsid w:val="6F721B30"/>
    <w:rsid w:val="71A96D04"/>
    <w:rsid w:val="71AC52FA"/>
    <w:rsid w:val="72224AF5"/>
    <w:rsid w:val="72483420"/>
    <w:rsid w:val="72EA7517"/>
    <w:rsid w:val="753D60B6"/>
    <w:rsid w:val="75B7C22C"/>
    <w:rsid w:val="7718CB55"/>
    <w:rsid w:val="77548419"/>
    <w:rsid w:val="77DE7709"/>
    <w:rsid w:val="77E5C681"/>
    <w:rsid w:val="794BBB92"/>
    <w:rsid w:val="794FAF66"/>
    <w:rsid w:val="799E4B0C"/>
    <w:rsid w:val="79DC6D87"/>
    <w:rsid w:val="7A25456D"/>
    <w:rsid w:val="7ACE492A"/>
    <w:rsid w:val="7B22E853"/>
    <w:rsid w:val="7B396C99"/>
    <w:rsid w:val="7C5F6BC5"/>
    <w:rsid w:val="7D21F64A"/>
    <w:rsid w:val="7D4DE95F"/>
    <w:rsid w:val="7DFBFBC3"/>
    <w:rsid w:val="7E0A9922"/>
    <w:rsid w:val="7E3561E3"/>
    <w:rsid w:val="7E8A2D55"/>
    <w:rsid w:val="7F899E41"/>
    <w:rsid w:val="7FDE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 - Ionela Savu</lastModifiedBy>
  <revision>20</revision>
  <lastPrinted>2026-02-22T20:16:00.0000000Z</lastPrinted>
  <dcterms:created xsi:type="dcterms:W3CDTF">2025-07-30T11:18:00.0000000Z</dcterms:created>
  <dcterms:modified xsi:type="dcterms:W3CDTF">2026-05-25T11:27:53.9651330Z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