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23323C54" w:rsidR="00123B64" w:rsidRPr="00E358AC" w:rsidRDefault="00310344" w:rsidP="00FB5485">
      <w:pPr>
        <w:jc w:val="center"/>
        <w:rPr>
          <w:rFonts w:ascii="Cambria" w:hAnsi="Cambria"/>
          <w:i/>
          <w:iCs/>
        </w:rPr>
      </w:pPr>
      <w:r w:rsidRPr="00E358AC">
        <w:rPr>
          <w:rFonts w:ascii="Cambria" w:hAnsi="Cambria"/>
          <w:i/>
          <w:iCs/>
        </w:rPr>
        <w:t>Psihologie Socială</w:t>
      </w:r>
      <w:r w:rsidR="00222340" w:rsidRPr="00E358AC">
        <w:rPr>
          <w:rFonts w:ascii="Cambria" w:hAnsi="Cambria"/>
          <w:i/>
          <w:iCs/>
        </w:rPr>
        <w:t xml:space="preserve"> </w:t>
      </w:r>
    </w:p>
    <w:p w14:paraId="147D6DE1" w14:textId="2AD668AA" w:rsidR="00123B64" w:rsidRPr="00E358AC" w:rsidRDefault="00123B64" w:rsidP="00FB5485">
      <w:pPr>
        <w:jc w:val="center"/>
        <w:rPr>
          <w:rFonts w:ascii="Cambria" w:hAnsi="Cambria"/>
        </w:rPr>
      </w:pPr>
      <w:r w:rsidRPr="3B28C9A1">
        <w:rPr>
          <w:rFonts w:ascii="Cambria" w:hAnsi="Cambria"/>
        </w:rPr>
        <w:t>Anul universitar</w:t>
      </w:r>
      <w:r w:rsidR="00632190" w:rsidRPr="3B28C9A1">
        <w:rPr>
          <w:rFonts w:ascii="Cambria" w:hAnsi="Cambria"/>
        </w:rPr>
        <w:t xml:space="preserve"> </w:t>
      </w:r>
      <w:r w:rsidR="00AE5FC2" w:rsidRPr="3B28C9A1">
        <w:rPr>
          <w:rFonts w:ascii="Cambria" w:hAnsi="Cambria"/>
        </w:rPr>
        <w:t>202</w:t>
      </w:r>
      <w:r w:rsidR="729F5381" w:rsidRPr="3B28C9A1">
        <w:rPr>
          <w:rFonts w:ascii="Cambria" w:hAnsi="Cambria"/>
        </w:rPr>
        <w:t>5</w:t>
      </w:r>
      <w:r w:rsidR="00AE5FC2" w:rsidRPr="3B28C9A1">
        <w:rPr>
          <w:rFonts w:ascii="Cambria" w:hAnsi="Cambria"/>
        </w:rPr>
        <w:t xml:space="preserve"> - 202</w:t>
      </w:r>
      <w:r w:rsidR="33F304A9" w:rsidRPr="3B28C9A1">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AFA2428" w:rsidR="00D51618" w:rsidRPr="00D51618" w:rsidRDefault="00E358AC"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7AA90E76">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4E8B9EB0" w:rsidR="008F5E28" w:rsidRPr="00C0333B" w:rsidRDefault="00310344" w:rsidP="00C0333B">
            <w:pPr>
              <w:pStyle w:val="Default"/>
              <w:rPr>
                <w:sz w:val="20"/>
                <w:szCs w:val="20"/>
              </w:rPr>
            </w:pPr>
            <w:r>
              <w:rPr>
                <w:sz w:val="20"/>
                <w:szCs w:val="20"/>
              </w:rPr>
              <w:t>Psihologie Socială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73461E05" w:rsidR="008F5E28" w:rsidRPr="00C0333B" w:rsidRDefault="00C0333B" w:rsidP="00C0333B">
            <w:pPr>
              <w:pStyle w:val="Default"/>
              <w:rPr>
                <w:sz w:val="20"/>
                <w:szCs w:val="20"/>
              </w:rPr>
            </w:pPr>
            <w:r>
              <w:rPr>
                <w:sz w:val="20"/>
                <w:szCs w:val="20"/>
              </w:rPr>
              <w:t>ALR</w:t>
            </w:r>
            <w:r w:rsidR="00310344">
              <w:rPr>
                <w:sz w:val="20"/>
                <w:szCs w:val="20"/>
              </w:rPr>
              <w:t>2404</w:t>
            </w:r>
          </w:p>
        </w:tc>
      </w:tr>
      <w:tr w:rsidR="008F5E28" w:rsidRPr="00972DAD" w14:paraId="7729D621" w14:textId="77777777" w:rsidTr="7AA90E76">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9ED80F4" w:rsidR="008F5E28" w:rsidRPr="00972DAD" w:rsidRDefault="47E5B067" w:rsidP="2E7AA689">
            <w:pPr>
              <w:suppressAutoHyphens/>
              <w:spacing w:after="0" w:line="240" w:lineRule="auto"/>
              <w:rPr>
                <w:rFonts w:ascii="Cambria" w:eastAsia="Times New Roman" w:hAnsi="Cambria" w:cs="Times New Roman"/>
                <w:sz w:val="20"/>
                <w:szCs w:val="20"/>
                <w:lang w:eastAsia="zh-CN"/>
              </w:rPr>
            </w:pPr>
            <w:r w:rsidRPr="2E7AA689">
              <w:rPr>
                <w:rFonts w:ascii="Cambria" w:eastAsia="Times New Roman" w:hAnsi="Cambria" w:cs="Times New Roman"/>
                <w:sz w:val="20"/>
                <w:szCs w:val="20"/>
                <w:lang w:eastAsia="zh-CN"/>
              </w:rPr>
              <w:t xml:space="preserve">Lector univ. dr. </w:t>
            </w:r>
            <w:r w:rsidR="7418FEF9" w:rsidRPr="2E7AA689">
              <w:rPr>
                <w:rFonts w:ascii="Cambria" w:eastAsia="Times New Roman" w:hAnsi="Cambria" w:cs="Times New Roman"/>
                <w:sz w:val="20"/>
                <w:szCs w:val="20"/>
                <w:lang w:eastAsia="zh-CN"/>
              </w:rPr>
              <w:t xml:space="preserve">Veronica </w:t>
            </w:r>
            <w:r w:rsidRPr="2E7AA689">
              <w:rPr>
                <w:rFonts w:ascii="Cambria" w:eastAsia="Times New Roman" w:hAnsi="Cambria" w:cs="Times New Roman"/>
                <w:sz w:val="20"/>
                <w:szCs w:val="20"/>
                <w:lang w:eastAsia="zh-CN"/>
              </w:rPr>
              <w:t xml:space="preserve">Mateescu </w:t>
            </w:r>
          </w:p>
        </w:tc>
      </w:tr>
      <w:tr w:rsidR="008F5E28" w:rsidRPr="00972DAD" w14:paraId="6941DE1C" w14:textId="77777777" w:rsidTr="7AA90E76">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3CFB1D1D" w:rsidR="008F5E28" w:rsidRPr="00972DAD" w:rsidRDefault="1F181437" w:rsidP="2E7AA689">
            <w:pPr>
              <w:suppressAutoHyphens/>
              <w:spacing w:after="0" w:line="240" w:lineRule="auto"/>
              <w:rPr>
                <w:rFonts w:ascii="Cambria" w:eastAsia="Times New Roman" w:hAnsi="Cambria" w:cs="Times New Roman"/>
                <w:sz w:val="20"/>
                <w:szCs w:val="20"/>
                <w:lang w:eastAsia="zh-CN"/>
              </w:rPr>
            </w:pPr>
            <w:r w:rsidRPr="7AA90E76">
              <w:rPr>
                <w:rFonts w:ascii="Cambria" w:eastAsia="Times New Roman" w:hAnsi="Cambria" w:cs="Times New Roman"/>
                <w:sz w:val="20"/>
                <w:szCs w:val="20"/>
                <w:lang w:eastAsia="zh-CN"/>
              </w:rPr>
              <w:t xml:space="preserve">Lector univ. dr. </w:t>
            </w:r>
            <w:r w:rsidR="07CD6D80" w:rsidRPr="7AA90E76">
              <w:rPr>
                <w:rFonts w:ascii="Cambria" w:eastAsia="Times New Roman" w:hAnsi="Cambria" w:cs="Times New Roman"/>
                <w:sz w:val="20"/>
                <w:szCs w:val="20"/>
                <w:lang w:eastAsia="zh-CN"/>
              </w:rPr>
              <w:t xml:space="preserve">Veronica </w:t>
            </w:r>
            <w:r w:rsidRPr="7AA90E76">
              <w:rPr>
                <w:rFonts w:ascii="Cambria" w:eastAsia="Times New Roman" w:hAnsi="Cambria" w:cs="Times New Roman"/>
                <w:sz w:val="20"/>
                <w:szCs w:val="20"/>
                <w:lang w:eastAsia="zh-CN"/>
              </w:rPr>
              <w:t>Mateescu</w:t>
            </w:r>
            <w:r w:rsidR="5A5704B8" w:rsidRPr="7AA90E76">
              <w:rPr>
                <w:rFonts w:ascii="Cambria" w:eastAsia="Times New Roman" w:hAnsi="Cambria" w:cs="Times New Roman"/>
                <w:sz w:val="20"/>
                <w:szCs w:val="20"/>
                <w:lang w:eastAsia="zh-CN"/>
              </w:rPr>
              <w:t>, drd. Ioana Ivan</w:t>
            </w:r>
          </w:p>
        </w:tc>
      </w:tr>
      <w:tr w:rsidR="007566DE" w:rsidRPr="00CB7D36" w14:paraId="5663EAF6" w14:textId="77777777" w:rsidTr="7AA90E76">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68AD76F8"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358763B1" w:rsidR="006016CF" w:rsidRPr="00AE5FC2" w:rsidRDefault="00E54B8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3</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25DF887"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310344">
              <w:rPr>
                <w:rFonts w:ascii="Cambria" w:eastAsia="Times New Roman" w:hAnsi="Cambria" w:cs="Times New Roman"/>
                <w:sz w:val="18"/>
                <w:lang w:eastAsia="zh-CN"/>
              </w:rPr>
              <w:t>D</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4A960389" w:rsidR="00117B5A" w:rsidRPr="00972DAD" w:rsidRDefault="00222340"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r w:rsidR="00C23A3B">
              <w:rPr>
                <w:rFonts w:ascii="Cambria" w:eastAsia="Times New Roman" w:hAnsi="Cambria" w:cs="Times New Roman"/>
                <w:sz w:val="20"/>
                <w:lang w:eastAsia="zh-CN"/>
              </w:rPr>
              <w:t>5</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59615D9C" w:rsidR="00117B5A" w:rsidRPr="00972DAD" w:rsidRDefault="00C23A3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0D935B78" w:rsidR="00117B5A" w:rsidRPr="00972DAD" w:rsidRDefault="00C23A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69</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1767C010"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222340">
              <w:rPr>
                <w:rFonts w:ascii="Cambria" w:eastAsia="Times New Roman" w:hAnsi="Cambria" w:cs="Times New Roman"/>
                <w:b/>
                <w:sz w:val="20"/>
                <w:lang w:eastAsia="zh-CN"/>
              </w:rPr>
              <w:t>2</w:t>
            </w:r>
            <w:r w:rsidR="00C23A3B">
              <w:rPr>
                <w:rFonts w:ascii="Cambria" w:eastAsia="Times New Roman" w:hAnsi="Cambria" w:cs="Times New Roman"/>
                <w:b/>
                <w:sz w:val="20"/>
                <w:lang w:eastAsia="zh-CN"/>
              </w:rPr>
              <w:t>5</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A91A508" w:rsidR="004D2236" w:rsidRPr="00972DAD" w:rsidRDefault="0022234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2E7AA689">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04051564" w:rsidR="00844EAD" w:rsidRPr="00972DAD" w:rsidRDefault="3868841E" w:rsidP="2E7AA689">
            <w:pPr>
              <w:suppressAutoHyphens/>
              <w:spacing w:before="220" w:after="200" w:line="274" w:lineRule="auto"/>
              <w:rPr>
                <w:rFonts w:ascii="Cambria" w:eastAsia="Times New Roman" w:hAnsi="Cambria" w:cs="Times New Roman"/>
                <w:sz w:val="20"/>
                <w:szCs w:val="20"/>
                <w:lang w:val="it-IT"/>
              </w:rPr>
            </w:pPr>
            <w:proofErr w:type="spellStart"/>
            <w:r w:rsidRPr="2E7AA689">
              <w:rPr>
                <w:rFonts w:ascii="Times New Roman" w:eastAsia="Times New Roman" w:hAnsi="Times New Roman" w:cs="Times New Roman"/>
                <w:color w:val="000000" w:themeColor="text1"/>
                <w:sz w:val="20"/>
                <w:szCs w:val="20"/>
                <w:lang w:val="it-IT"/>
              </w:rPr>
              <w:t>Pentru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mediul</w:t>
            </w:r>
            <w:proofErr w:type="spellEnd"/>
            <w:r w:rsidRPr="2E7AA689">
              <w:rPr>
                <w:rFonts w:ascii="Times New Roman" w:eastAsia="Times New Roman" w:hAnsi="Times New Roman" w:cs="Times New Roman"/>
                <w:color w:val="000000" w:themeColor="text1"/>
                <w:sz w:val="20"/>
                <w:szCs w:val="20"/>
                <w:lang w:val="it-IT"/>
              </w:rPr>
              <w:t xml:space="preserve"> online: </w:t>
            </w:r>
            <w:proofErr w:type="spellStart"/>
            <w:r w:rsidRPr="2E7AA689">
              <w:rPr>
                <w:rFonts w:ascii="Times New Roman" w:eastAsia="Times New Roman" w:hAnsi="Times New Roman" w:cs="Times New Roman"/>
                <w:color w:val="000000" w:themeColor="text1"/>
                <w:sz w:val="20"/>
                <w:szCs w:val="20"/>
                <w:lang w:val="it-IT"/>
              </w:rPr>
              <w:t>platformă</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lucru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stabilită</w:t>
            </w:r>
            <w:proofErr w:type="spellEnd"/>
            <w:r w:rsidRPr="2E7AA689">
              <w:rPr>
                <w:rFonts w:ascii="Times New Roman" w:eastAsia="Times New Roman" w:hAnsi="Times New Roman" w:cs="Times New Roman"/>
                <w:color w:val="000000" w:themeColor="text1"/>
                <w:sz w:val="20"/>
                <w:szCs w:val="20"/>
                <w:lang w:val="it-IT"/>
              </w:rPr>
              <w:t xml:space="preserve"> la </w:t>
            </w:r>
            <w:proofErr w:type="spellStart"/>
            <w:r w:rsidRPr="2E7AA689">
              <w:rPr>
                <w:rFonts w:ascii="Times New Roman" w:eastAsia="Times New Roman" w:hAnsi="Times New Roman" w:cs="Times New Roman"/>
                <w:color w:val="000000" w:themeColor="text1"/>
                <w:sz w:val="20"/>
                <w:szCs w:val="20"/>
                <w:lang w:val="it-IT"/>
              </w:rPr>
              <w:t>nivel</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instituție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în</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caz</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probleme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tehnice</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acces</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cadrul</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didactic</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poate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transmite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studenților</w:t>
            </w:r>
            <w:proofErr w:type="spellEnd"/>
            <w:r w:rsidRPr="2E7AA689">
              <w:rPr>
                <w:rFonts w:ascii="Times New Roman" w:eastAsia="Times New Roman" w:hAnsi="Times New Roman" w:cs="Times New Roman"/>
                <w:color w:val="000000" w:themeColor="text1"/>
                <w:sz w:val="20"/>
                <w:szCs w:val="20"/>
                <w:lang w:val="it-IT"/>
              </w:rPr>
              <w:t xml:space="preserve"> o </w:t>
            </w:r>
            <w:proofErr w:type="spellStart"/>
            <w:r w:rsidRPr="2E7AA689">
              <w:rPr>
                <w:rFonts w:ascii="Times New Roman" w:eastAsia="Times New Roman" w:hAnsi="Times New Roman" w:cs="Times New Roman"/>
                <w:color w:val="000000" w:themeColor="text1"/>
                <w:sz w:val="20"/>
                <w:szCs w:val="20"/>
                <w:lang w:val="it-IT"/>
              </w:rPr>
              <w:t>variantă</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alternativă</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lucru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Pentru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mediul</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fizic</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Sală</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curs</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proiector</w:t>
            </w:r>
            <w:proofErr w:type="spellEnd"/>
            <w:r w:rsidRPr="2E7AA689">
              <w:rPr>
                <w:rFonts w:ascii="Times New Roman" w:eastAsia="Times New Roman" w:hAnsi="Times New Roman" w:cs="Times New Roman"/>
                <w:color w:val="000000" w:themeColor="text1"/>
                <w:sz w:val="20"/>
                <w:szCs w:val="20"/>
                <w:lang w:val="it-IT"/>
              </w:rPr>
              <w:t xml:space="preserve">, PC, </w:t>
            </w:r>
            <w:proofErr w:type="spellStart"/>
            <w:r w:rsidRPr="2E7AA689">
              <w:rPr>
                <w:rFonts w:ascii="Times New Roman" w:eastAsia="Times New Roman" w:hAnsi="Times New Roman" w:cs="Times New Roman"/>
                <w:color w:val="000000" w:themeColor="text1"/>
                <w:sz w:val="20"/>
                <w:szCs w:val="20"/>
                <w:lang w:val="it-IT"/>
              </w:rPr>
              <w:t>tablă</w:t>
            </w:r>
            <w:proofErr w:type="spellEnd"/>
          </w:p>
        </w:tc>
      </w:tr>
      <w:tr w:rsidR="00844EAD" w:rsidRPr="00972DAD" w14:paraId="41B31065" w14:textId="77777777" w:rsidTr="2E7AA689">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78BB7ABE" w14:textId="55C7B151" w:rsidR="00844EAD" w:rsidRPr="00972DAD" w:rsidRDefault="3D4393E4" w:rsidP="2E7AA689">
            <w:pPr>
              <w:suppressAutoHyphens/>
              <w:spacing w:after="0" w:line="240" w:lineRule="auto"/>
              <w:rPr>
                <w:rFonts w:ascii="Times New Roman" w:eastAsia="Times New Roman" w:hAnsi="Times New Roman" w:cs="Times New Roman"/>
                <w:sz w:val="20"/>
                <w:szCs w:val="20"/>
                <w:lang w:val="it-IT"/>
              </w:rPr>
            </w:pPr>
            <w:proofErr w:type="spellStart"/>
            <w:r w:rsidRPr="2E7AA689">
              <w:rPr>
                <w:rFonts w:ascii="Times New Roman" w:eastAsia="Times New Roman" w:hAnsi="Times New Roman" w:cs="Times New Roman"/>
                <w:sz w:val="20"/>
                <w:szCs w:val="20"/>
                <w:lang w:val="it-IT"/>
              </w:rPr>
              <w:t>Pentru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mediul</w:t>
            </w:r>
            <w:proofErr w:type="spellEnd"/>
            <w:r w:rsidRPr="2E7AA689">
              <w:rPr>
                <w:rFonts w:ascii="Times New Roman" w:eastAsia="Times New Roman" w:hAnsi="Times New Roman" w:cs="Times New Roman"/>
                <w:color w:val="000000" w:themeColor="text1"/>
                <w:sz w:val="20"/>
                <w:szCs w:val="20"/>
                <w:lang w:val="it-IT"/>
              </w:rPr>
              <w:t xml:space="preserve"> online: </w:t>
            </w:r>
            <w:proofErr w:type="spellStart"/>
            <w:r w:rsidRPr="2E7AA689">
              <w:rPr>
                <w:rFonts w:ascii="Times New Roman" w:eastAsia="Times New Roman" w:hAnsi="Times New Roman" w:cs="Times New Roman"/>
                <w:color w:val="000000" w:themeColor="text1"/>
                <w:sz w:val="20"/>
                <w:szCs w:val="20"/>
                <w:lang w:val="it-IT"/>
              </w:rPr>
              <w:t>platformă</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lucru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stabilită</w:t>
            </w:r>
            <w:proofErr w:type="spellEnd"/>
            <w:r w:rsidRPr="2E7AA689">
              <w:rPr>
                <w:rFonts w:ascii="Times New Roman" w:eastAsia="Times New Roman" w:hAnsi="Times New Roman" w:cs="Times New Roman"/>
                <w:color w:val="000000" w:themeColor="text1"/>
                <w:sz w:val="20"/>
                <w:szCs w:val="20"/>
                <w:lang w:val="it-IT"/>
              </w:rPr>
              <w:t xml:space="preserve"> la </w:t>
            </w:r>
            <w:proofErr w:type="spellStart"/>
            <w:r w:rsidRPr="2E7AA689">
              <w:rPr>
                <w:rFonts w:ascii="Times New Roman" w:eastAsia="Times New Roman" w:hAnsi="Times New Roman" w:cs="Times New Roman"/>
                <w:color w:val="000000" w:themeColor="text1"/>
                <w:sz w:val="20"/>
                <w:szCs w:val="20"/>
                <w:lang w:val="it-IT"/>
              </w:rPr>
              <w:t>nivel</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instituție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în</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caz</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probleme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tehnice</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acces</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cadrul</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didactic</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poate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transmite</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lastRenderedPageBreak/>
              <w:t>studenților</w:t>
            </w:r>
            <w:proofErr w:type="spellEnd"/>
            <w:r w:rsidRPr="2E7AA689">
              <w:rPr>
                <w:rFonts w:ascii="Times New Roman" w:eastAsia="Times New Roman" w:hAnsi="Times New Roman" w:cs="Times New Roman"/>
                <w:color w:val="000000" w:themeColor="text1"/>
                <w:sz w:val="20"/>
                <w:szCs w:val="20"/>
                <w:lang w:val="it-IT"/>
              </w:rPr>
              <w:t xml:space="preserve"> o </w:t>
            </w:r>
            <w:proofErr w:type="spellStart"/>
            <w:r w:rsidRPr="2E7AA689">
              <w:rPr>
                <w:rFonts w:ascii="Times New Roman" w:eastAsia="Times New Roman" w:hAnsi="Times New Roman" w:cs="Times New Roman"/>
                <w:color w:val="000000" w:themeColor="text1"/>
                <w:sz w:val="20"/>
                <w:szCs w:val="20"/>
                <w:lang w:val="it-IT"/>
              </w:rPr>
              <w:t>variantă</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alternativă</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lucru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Pentru</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mediul</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fizic</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Sală</w:t>
            </w:r>
            <w:proofErr w:type="spellEnd"/>
            <w:r w:rsidRPr="2E7AA689">
              <w:rPr>
                <w:rFonts w:ascii="Times New Roman" w:eastAsia="Times New Roman" w:hAnsi="Times New Roman" w:cs="Times New Roman"/>
                <w:color w:val="000000" w:themeColor="text1"/>
                <w:sz w:val="20"/>
                <w:szCs w:val="20"/>
                <w:lang w:val="it-IT"/>
              </w:rPr>
              <w:t xml:space="preserve"> de </w:t>
            </w:r>
            <w:proofErr w:type="spellStart"/>
            <w:r w:rsidRPr="2E7AA689">
              <w:rPr>
                <w:rFonts w:ascii="Times New Roman" w:eastAsia="Times New Roman" w:hAnsi="Times New Roman" w:cs="Times New Roman"/>
                <w:color w:val="000000" w:themeColor="text1"/>
                <w:sz w:val="20"/>
                <w:szCs w:val="20"/>
                <w:lang w:val="it-IT"/>
              </w:rPr>
              <w:t>curs</w:t>
            </w:r>
            <w:proofErr w:type="spellEnd"/>
            <w:r w:rsidRPr="2E7AA689">
              <w:rPr>
                <w:rFonts w:ascii="Times New Roman" w:eastAsia="Times New Roman" w:hAnsi="Times New Roman" w:cs="Times New Roman"/>
                <w:color w:val="000000" w:themeColor="text1"/>
                <w:sz w:val="20"/>
                <w:szCs w:val="20"/>
                <w:lang w:val="it-IT"/>
              </w:rPr>
              <w:t xml:space="preserve">, </w:t>
            </w:r>
            <w:proofErr w:type="spellStart"/>
            <w:r w:rsidRPr="2E7AA689">
              <w:rPr>
                <w:rFonts w:ascii="Times New Roman" w:eastAsia="Times New Roman" w:hAnsi="Times New Roman" w:cs="Times New Roman"/>
                <w:color w:val="000000" w:themeColor="text1"/>
                <w:sz w:val="20"/>
                <w:szCs w:val="20"/>
                <w:lang w:val="it-IT"/>
              </w:rPr>
              <w:t>proiector</w:t>
            </w:r>
            <w:proofErr w:type="spellEnd"/>
            <w:r w:rsidRPr="2E7AA689">
              <w:rPr>
                <w:rFonts w:ascii="Times New Roman" w:eastAsia="Times New Roman" w:hAnsi="Times New Roman" w:cs="Times New Roman"/>
                <w:color w:val="000000" w:themeColor="text1"/>
                <w:sz w:val="20"/>
                <w:szCs w:val="20"/>
                <w:lang w:val="it-IT"/>
              </w:rPr>
              <w:t xml:space="preserve">, PC, </w:t>
            </w:r>
            <w:proofErr w:type="spellStart"/>
            <w:r w:rsidRPr="2E7AA689">
              <w:rPr>
                <w:rFonts w:ascii="Times New Roman" w:eastAsia="Times New Roman" w:hAnsi="Times New Roman" w:cs="Times New Roman"/>
                <w:color w:val="000000" w:themeColor="text1"/>
                <w:sz w:val="20"/>
                <w:szCs w:val="20"/>
                <w:lang w:val="it-IT"/>
              </w:rPr>
              <w:t>tablă</w:t>
            </w:r>
            <w:proofErr w:type="spellEnd"/>
          </w:p>
          <w:p w14:paraId="1E6271C3" w14:textId="7BCE93DC" w:rsidR="00844EAD" w:rsidRPr="00972DAD" w:rsidRDefault="00844EAD" w:rsidP="2E7AA689">
            <w:pPr>
              <w:suppressAutoHyphens/>
              <w:spacing w:after="0" w:line="240" w:lineRule="auto"/>
              <w:rPr>
                <w:rFonts w:ascii="Cambria" w:eastAsia="Times New Roman" w:hAnsi="Cambria" w:cs="Times New Roman"/>
                <w:sz w:val="20"/>
                <w:szCs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7CF4BE40">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6B909F88" w:rsidR="00796905" w:rsidRDefault="1FC90B47" w:rsidP="00796905">
            <w:pPr>
              <w:pStyle w:val="Default"/>
              <w:rPr>
                <w:sz w:val="20"/>
                <w:szCs w:val="20"/>
              </w:rPr>
            </w:pPr>
            <w:r w:rsidRPr="2E7AA689">
              <w:rPr>
                <w:sz w:val="20"/>
                <w:szCs w:val="20"/>
              </w:rPr>
              <w:t xml:space="preserve">- Diagnoza problemelor sociale/ sociologice și analiza și aplicarea de politici publice </w:t>
            </w:r>
            <w:proofErr w:type="spellStart"/>
            <w:r w:rsidRPr="2E7AA689">
              <w:rPr>
                <w:sz w:val="20"/>
                <w:szCs w:val="20"/>
              </w:rPr>
              <w:t>şi</w:t>
            </w:r>
            <w:proofErr w:type="spellEnd"/>
            <w:r w:rsidRPr="2E7AA689">
              <w:rPr>
                <w:sz w:val="20"/>
                <w:szCs w:val="20"/>
              </w:rPr>
              <w:t xml:space="preserve"> sociale </w:t>
            </w:r>
          </w:p>
          <w:p w14:paraId="0A3A00D3" w14:textId="77777777" w:rsidR="00796905" w:rsidRDefault="00796905" w:rsidP="00796905">
            <w:pPr>
              <w:pStyle w:val="Default"/>
              <w:rPr>
                <w:sz w:val="20"/>
                <w:szCs w:val="20"/>
              </w:rPr>
            </w:pPr>
          </w:p>
          <w:p w14:paraId="6E3E42B1" w14:textId="2FA704EB" w:rsidR="00796905" w:rsidRDefault="1FC90B47" w:rsidP="00796905">
            <w:pPr>
              <w:pStyle w:val="Default"/>
              <w:rPr>
                <w:sz w:val="20"/>
                <w:szCs w:val="20"/>
              </w:rPr>
            </w:pPr>
            <w:r w:rsidRPr="2E7AA689">
              <w:rPr>
                <w:sz w:val="20"/>
                <w:szCs w:val="20"/>
              </w:rPr>
              <w:t xml:space="preserve">- Utilizarea adecvată a perspectivei sociologice aplicate </w:t>
            </w:r>
          </w:p>
          <w:p w14:paraId="6591684D" w14:textId="77777777" w:rsidR="00796905" w:rsidRDefault="00796905" w:rsidP="00796905">
            <w:pPr>
              <w:pStyle w:val="Default"/>
              <w:rPr>
                <w:sz w:val="20"/>
                <w:szCs w:val="20"/>
              </w:rPr>
            </w:pPr>
          </w:p>
          <w:p w14:paraId="4359147A" w14:textId="59292AF8" w:rsidR="00796905" w:rsidRDefault="1FC90B47" w:rsidP="00796905">
            <w:pPr>
              <w:pStyle w:val="Default"/>
              <w:rPr>
                <w:sz w:val="20"/>
                <w:szCs w:val="20"/>
              </w:rPr>
            </w:pPr>
            <w:r w:rsidRPr="2E7AA689">
              <w:rPr>
                <w:sz w:val="20"/>
                <w:szCs w:val="20"/>
              </w:rPr>
              <w:t xml:space="preserve">- Identificarea, analiza (explicarea) </w:t>
            </w:r>
            <w:proofErr w:type="spellStart"/>
            <w:r w:rsidRPr="2E7AA689">
              <w:rPr>
                <w:sz w:val="20"/>
                <w:szCs w:val="20"/>
              </w:rPr>
              <w:t>şi</w:t>
            </w:r>
            <w:proofErr w:type="spellEnd"/>
            <w:r w:rsidRPr="2E7AA689">
              <w:rPr>
                <w:sz w:val="20"/>
                <w:szCs w:val="20"/>
              </w:rPr>
              <w:t xml:space="preserve"> </w:t>
            </w:r>
            <w:proofErr w:type="spellStart"/>
            <w:r w:rsidRPr="2E7AA689">
              <w:rPr>
                <w:sz w:val="20"/>
                <w:szCs w:val="20"/>
              </w:rPr>
              <w:t>soluţionarea</w:t>
            </w:r>
            <w:proofErr w:type="spellEnd"/>
            <w:r w:rsidRPr="2E7AA689">
              <w:rPr>
                <w:sz w:val="20"/>
                <w:szCs w:val="20"/>
              </w:rPr>
              <w:t xml:space="preserve"> de probleme </w:t>
            </w:r>
            <w:proofErr w:type="spellStart"/>
            <w:r w:rsidRPr="2E7AA689">
              <w:rPr>
                <w:sz w:val="20"/>
                <w:szCs w:val="20"/>
              </w:rPr>
              <w:t>şi</w:t>
            </w:r>
            <w:proofErr w:type="spellEnd"/>
            <w:r w:rsidRPr="2E7AA689">
              <w:rPr>
                <w:sz w:val="20"/>
                <w:szCs w:val="20"/>
              </w:rPr>
              <w:t xml:space="preserve"> conflicte sociale în </w:t>
            </w:r>
            <w:proofErr w:type="spellStart"/>
            <w:r w:rsidRPr="2E7AA689">
              <w:rPr>
                <w:sz w:val="20"/>
                <w:szCs w:val="20"/>
              </w:rPr>
              <w:t>organizaţii</w:t>
            </w:r>
            <w:proofErr w:type="spellEnd"/>
            <w:r w:rsidRPr="2E7AA689">
              <w:rPr>
                <w:sz w:val="20"/>
                <w:szCs w:val="20"/>
              </w:rPr>
              <w:t xml:space="preserve"> </w:t>
            </w:r>
            <w:proofErr w:type="spellStart"/>
            <w:r w:rsidRPr="2E7AA689">
              <w:rPr>
                <w:sz w:val="20"/>
                <w:szCs w:val="20"/>
              </w:rPr>
              <w:t>şi</w:t>
            </w:r>
            <w:proofErr w:type="spellEnd"/>
            <w:r w:rsidRPr="2E7AA689">
              <w:rPr>
                <w:sz w:val="20"/>
                <w:szCs w:val="20"/>
              </w:rPr>
              <w:t xml:space="preserve"> </w:t>
            </w:r>
            <w:proofErr w:type="spellStart"/>
            <w:r w:rsidRPr="2E7AA689">
              <w:rPr>
                <w:sz w:val="20"/>
                <w:szCs w:val="20"/>
              </w:rPr>
              <w:t>comunităţi</w:t>
            </w:r>
            <w:proofErr w:type="spellEnd"/>
            <w:r w:rsidRPr="2E7AA689">
              <w:rPr>
                <w:sz w:val="20"/>
                <w:szCs w:val="20"/>
              </w:rPr>
              <w:t xml:space="preserve"> </w:t>
            </w:r>
          </w:p>
          <w:p w14:paraId="29F630E2" w14:textId="4E7ED95B" w:rsidR="2E7AA689" w:rsidRDefault="2E7AA689" w:rsidP="2E7AA689">
            <w:pPr>
              <w:pStyle w:val="Default"/>
              <w:rPr>
                <w:sz w:val="20"/>
                <w:szCs w:val="20"/>
              </w:rPr>
            </w:pPr>
          </w:p>
          <w:p w14:paraId="59C4AC85" w14:textId="634D76EB" w:rsidR="00551CC4" w:rsidRPr="00A74D64" w:rsidRDefault="1FC90B47" w:rsidP="2E7AA689">
            <w:pPr>
              <w:pStyle w:val="Default"/>
              <w:rPr>
                <w:sz w:val="20"/>
                <w:szCs w:val="20"/>
              </w:rPr>
            </w:pPr>
            <w:r w:rsidRPr="2E7AA689">
              <w:rPr>
                <w:sz w:val="20"/>
                <w:szCs w:val="20"/>
              </w:rPr>
              <w:t xml:space="preserve">- Analiza comunicării sociale / Analiza interacțiunii resurselor umane </w:t>
            </w:r>
          </w:p>
        </w:tc>
      </w:tr>
      <w:tr w:rsidR="00551CC4" w:rsidRPr="0039068A" w14:paraId="1F728DFD" w14:textId="77777777" w:rsidTr="7CF4BE40">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EC5F50B" w14:textId="1083CABC" w:rsidR="000B6EB1" w:rsidRDefault="6FA74588" w:rsidP="7CF4BE40">
      <w:pPr>
        <w:spacing w:after="0"/>
        <w:ind w:hanging="425"/>
        <w:rPr>
          <w:rFonts w:ascii="Cambria" w:eastAsia="Cambria" w:hAnsi="Cambria" w:cs="Cambria"/>
          <w:sz w:val="20"/>
          <w:szCs w:val="20"/>
        </w:rPr>
      </w:pPr>
      <w:r w:rsidRPr="7CF4BE40">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712"/>
        <w:gridCol w:w="8346"/>
      </w:tblGrid>
      <w:tr w:rsidR="7CF4BE40" w14:paraId="2417B6F2" w14:textId="77777777" w:rsidTr="7CF4BE40">
        <w:trPr>
          <w:trHeight w:val="900"/>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6AEE5F" w14:textId="02E6EBF2" w:rsidR="7CF4BE40" w:rsidRDefault="7CF4BE40" w:rsidP="7CF4BE40">
            <w:pPr>
              <w:spacing w:after="0" w:line="240" w:lineRule="auto"/>
              <w:ind w:left="113" w:right="113"/>
              <w:jc w:val="center"/>
              <w:rPr>
                <w:rFonts w:ascii="Cambria" w:eastAsia="Cambria" w:hAnsi="Cambria" w:cs="Cambria"/>
                <w:color w:val="000000" w:themeColor="text1"/>
                <w:sz w:val="20"/>
                <w:szCs w:val="20"/>
              </w:rPr>
            </w:pPr>
            <w:r w:rsidRPr="7CF4BE40">
              <w:rPr>
                <w:rFonts w:ascii="Cambria" w:eastAsia="Cambria" w:hAnsi="Cambria" w:cs="Cambria"/>
                <w:b/>
                <w:bCs/>
                <w:color w:val="000000" w:themeColor="text1"/>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BA5097" w14:textId="3194EA10"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14:paraId="64635C69" w14:textId="3DFCBE96"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definește, clasifică și alege metodele, tehnicile și procedeele utilizate în cercetarea și soluționarea problemelor sociale. </w:t>
            </w:r>
          </w:p>
          <w:p w14:paraId="027EDD61" w14:textId="138D00FB"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elaborează și proiectează măsuri de intervenție, programe, strategii și politici sociale pe baza terminologiei, metodelor și paradigmelor specifice. </w:t>
            </w:r>
          </w:p>
          <w:p w14:paraId="677125D8" w14:textId="4F5C23B2"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examinează, analizează, explică și interpretează curentele de opinie publică pe baza cercetărilor de teren. </w:t>
            </w:r>
          </w:p>
          <w:p w14:paraId="402E01A6" w14:textId="21BD71D6"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adaptează terminologia și strategiile de comunicare cu grupurile țintă, conform profilului categoriilor </w:t>
            </w:r>
            <w:proofErr w:type="spellStart"/>
            <w:r w:rsidRPr="7CF4BE40">
              <w:rPr>
                <w:rFonts w:ascii="Cambria" w:eastAsia="Cambria" w:hAnsi="Cambria" w:cs="Cambria"/>
                <w:sz w:val="20"/>
                <w:szCs w:val="20"/>
              </w:rPr>
              <w:t>socio</w:t>
            </w:r>
            <w:proofErr w:type="spellEnd"/>
            <w:r w:rsidRPr="7CF4BE40">
              <w:rPr>
                <w:rFonts w:ascii="Cambria" w:eastAsia="Cambria" w:hAnsi="Cambria" w:cs="Cambria"/>
                <w:sz w:val="20"/>
                <w:szCs w:val="20"/>
              </w:rPr>
              <w:t xml:space="preserve">-profesionale vizate. </w:t>
            </w:r>
          </w:p>
          <w:p w14:paraId="11B43147" w14:textId="6492846B"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14:paraId="175E6B9C" w14:textId="1242802E"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explică și interpretează problemele și conflictele sociale/din cadrul organizațiilor și identifică resurse și modalități pentru rezolvarea acestora. </w:t>
            </w:r>
          </w:p>
          <w:p w14:paraId="02BC3238" w14:textId="2B5E82A8"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identifică nevoile specifice ale grupurilor țintă. </w:t>
            </w:r>
          </w:p>
          <w:p w14:paraId="1B854E2D" w14:textId="2EAEAE8A"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înțelege și analizează structurile sociale, mecanismele de stratificare și inegalitățile sociale, precum și relația dintre structură socială și acțiune individuală. </w:t>
            </w:r>
          </w:p>
          <w:p w14:paraId="5BACEE92" w14:textId="2552CB19" w:rsidR="383AE334" w:rsidRDefault="383AE334"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lastRenderedPageBreak/>
              <w:t>Studentul/Absolventul cunoaște și analizează procesele de schimbare socială, modernizare, globalizare și transformare instituțională, în contexte naționale și internaționale.</w:t>
            </w:r>
          </w:p>
        </w:tc>
      </w:tr>
      <w:tr w:rsidR="7CF4BE40" w14:paraId="478EF282" w14:textId="77777777" w:rsidTr="7CF4BE40">
        <w:trPr>
          <w:trHeight w:val="139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69432" w14:textId="58560B91" w:rsidR="7CF4BE40" w:rsidRDefault="7CF4BE40" w:rsidP="7CF4BE40">
            <w:pPr>
              <w:spacing w:after="0" w:line="240" w:lineRule="auto"/>
              <w:ind w:left="113" w:right="113"/>
              <w:jc w:val="center"/>
              <w:rPr>
                <w:rFonts w:ascii="Cambria" w:eastAsia="Cambria" w:hAnsi="Cambria" w:cs="Cambria"/>
                <w:color w:val="000000" w:themeColor="text1"/>
                <w:sz w:val="20"/>
                <w:szCs w:val="20"/>
              </w:rPr>
            </w:pPr>
            <w:r w:rsidRPr="7CF4BE40">
              <w:rPr>
                <w:rFonts w:ascii="Cambria" w:eastAsia="Cambria" w:hAnsi="Cambria" w:cs="Cambria"/>
                <w:b/>
                <w:bCs/>
                <w:color w:val="000000" w:themeColor="text1"/>
                <w:sz w:val="20"/>
                <w:szCs w:val="20"/>
              </w:rPr>
              <w:lastRenderedPageBreak/>
              <w:t>Aptitudini</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C3A607" w14:textId="504D0B9F"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utilizează aplicații și programe informatice specializate pentru a rezolva probleme specifice administrării bazelor de date care conțin indicatori socioeconomici și culturali. </w:t>
            </w:r>
          </w:p>
          <w:p w14:paraId="0A96B615" w14:textId="5BAA9852"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identifică metode, tehnici, procedee și instrumente adecvate pentru cercetarea fenomenelor sociale și culegerea datelor empirice. </w:t>
            </w:r>
          </w:p>
          <w:p w14:paraId="157BA00A" w14:textId="5E3016BB"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dezvoltă și aplică strategii de rezolvare a conflictelor și problemelor sociale, identificând totodată modele pentru a prezice comportamentul uman. </w:t>
            </w:r>
          </w:p>
          <w:p w14:paraId="4B78D905" w14:textId="368339F3"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14:paraId="6B1AA09C" w14:textId="7D992516"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identifică particularitățile comunicării în context social, elaborează și implementează strategii de comunicare pentru grupuri, organizații și comunități. </w:t>
            </w:r>
          </w:p>
          <w:p w14:paraId="3B6C5217" w14:textId="7A060820"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elaborează, analizează și evaluează strategii și procese de comunicare socială în grupuri, comunități și organizații, inclusiv pentru evaluarea și formarea resurselor umane. </w:t>
            </w:r>
          </w:p>
          <w:p w14:paraId="28AA1CAB" w14:textId="1952793E"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elaborează modele inovative de cercetare a fenomenelor și proceselor sociale în grupuri, organizații și comunități, prin utilizarea metodologiilor consacrate. </w:t>
            </w:r>
          </w:p>
          <w:p w14:paraId="69BE85C0" w14:textId="6D28418D"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setează și implementează diferite strategii metodologice de diagnoză privind dinamica </w:t>
            </w:r>
            <w:proofErr w:type="spellStart"/>
            <w:r w:rsidRPr="7CF4BE40">
              <w:rPr>
                <w:rFonts w:ascii="Cambria" w:eastAsia="Cambria" w:hAnsi="Cambria" w:cs="Cambria"/>
                <w:sz w:val="20"/>
                <w:szCs w:val="20"/>
              </w:rPr>
              <w:t>socio</w:t>
            </w:r>
            <w:proofErr w:type="spellEnd"/>
            <w:r w:rsidRPr="7CF4BE40">
              <w:rPr>
                <w:rFonts w:ascii="Cambria" w:eastAsia="Cambria" w:hAnsi="Cambria" w:cs="Cambria"/>
                <w:sz w:val="20"/>
                <w:szCs w:val="20"/>
              </w:rPr>
              <w:t xml:space="preserve">-culturală. </w:t>
            </w:r>
          </w:p>
          <w:p w14:paraId="7EE17FFC" w14:textId="6D9C73AD"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elaborează proiecte și intervenții în comunitate sau în organizații care promovează implicarea socială și dezvoltarea sustenabilă, în conformitate cu nevoile identificate. </w:t>
            </w:r>
          </w:p>
          <w:p w14:paraId="5428905A" w14:textId="4BC2598D" w:rsidR="7C80BF53" w:rsidRDefault="7C80BF53"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Studentul/Absolventul creează și monitorizează programe de diversitate și incluziune pentru a asigura un mediu de lucru echitabil și reprezentativ.</w:t>
            </w:r>
          </w:p>
        </w:tc>
      </w:tr>
      <w:tr w:rsidR="7CF4BE40" w14:paraId="0B883111" w14:textId="77777777" w:rsidTr="7CF4BE40">
        <w:trPr>
          <w:trHeight w:val="169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3EB548" w14:textId="1EB85C66" w:rsidR="7CF4BE40" w:rsidRDefault="7CF4BE40" w:rsidP="7CF4BE40">
            <w:pPr>
              <w:spacing w:after="0" w:line="240" w:lineRule="auto"/>
              <w:jc w:val="center"/>
              <w:rPr>
                <w:rFonts w:ascii="Cambria" w:eastAsia="Cambria" w:hAnsi="Cambria" w:cs="Cambria"/>
                <w:color w:val="000000" w:themeColor="text1"/>
                <w:sz w:val="20"/>
                <w:szCs w:val="20"/>
              </w:rPr>
            </w:pPr>
            <w:r w:rsidRPr="7CF4BE40">
              <w:rPr>
                <w:rFonts w:ascii="Cambria" w:eastAsia="Cambria" w:hAnsi="Cambria" w:cs="Cambria"/>
                <w:b/>
                <w:bCs/>
                <w:color w:val="000000" w:themeColor="text1"/>
                <w:sz w:val="20"/>
                <w:szCs w:val="20"/>
              </w:rPr>
              <w:t>Responsabilități</w:t>
            </w:r>
          </w:p>
          <w:p w14:paraId="5297258F" w14:textId="71BCBA12" w:rsidR="7CF4BE40" w:rsidRDefault="7CF4BE40" w:rsidP="7CF4BE40">
            <w:pPr>
              <w:spacing w:after="0" w:line="240" w:lineRule="auto"/>
              <w:jc w:val="center"/>
              <w:rPr>
                <w:rFonts w:ascii="Cambria" w:eastAsia="Cambria" w:hAnsi="Cambria" w:cs="Cambria"/>
                <w:color w:val="000000" w:themeColor="text1"/>
                <w:sz w:val="20"/>
                <w:szCs w:val="20"/>
              </w:rPr>
            </w:pPr>
            <w:r w:rsidRPr="7CF4BE40">
              <w:rPr>
                <w:rFonts w:ascii="Cambria" w:eastAsia="Cambria" w:hAnsi="Cambria" w:cs="Cambria"/>
                <w:b/>
                <w:bCs/>
                <w:color w:val="000000" w:themeColor="text1"/>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28258A" w14:textId="62F53ECF"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 Absolventul realizează și interpretează diagnoze în raport cu problemele sociale cu care se confruntă indivizii, grupurile, comunitățile sau organizațiile. </w:t>
            </w:r>
          </w:p>
          <w:p w14:paraId="31904C59" w14:textId="6C3703CA"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administrează bazele de date construite cu indicatori socioeconomici și culturali prin intermediul procedurilor și aplicațiilor software specializate. </w:t>
            </w:r>
          </w:p>
          <w:p w14:paraId="257655C2" w14:textId="5D37CFEB"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analizează datele empirice și evaluează critic și constructiv demersurile de cercetare socioculturală. </w:t>
            </w:r>
          </w:p>
          <w:p w14:paraId="0A9F72C5" w14:textId="0E45F272"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analizează și evaluează situațiile de conflict și dimensiunea problemelor sociale. </w:t>
            </w:r>
          </w:p>
          <w:p w14:paraId="1EF1D99F" w14:textId="4E54094B"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evaluează modalități de elaborare și implementare a diagnozei, programelor și politicilor sociale. </w:t>
            </w:r>
          </w:p>
          <w:p w14:paraId="35E42AEB" w14:textId="52C6E9FB"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construiește și evaluează indicatori sociali relevanți pentru cercetările sociale și culturale. </w:t>
            </w:r>
          </w:p>
          <w:p w14:paraId="0E13109F" w14:textId="473C91A9"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creează și gestionează baze de date ce folosesc indicatori socioeconomici și culturali. </w:t>
            </w:r>
          </w:p>
          <w:p w14:paraId="0A691216" w14:textId="113325D5"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monitorizează oferirea de consiliere socioprofesională și evaluarea gradului de ameliorare a problemelor sociale. </w:t>
            </w:r>
          </w:p>
          <w:p w14:paraId="4171E62B" w14:textId="047B15B1"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t xml:space="preserve">Studentul/Absolventul evaluează critic explicațiile sociologice ale fenomenelor sociale, asumând limitele metodologice și teoretice ale analizelor realizate și impactul acestora în dezbaterea publică. </w:t>
            </w:r>
          </w:p>
          <w:p w14:paraId="43C082AC" w14:textId="148AB3AF" w:rsidR="7349D2F8" w:rsidRDefault="7349D2F8" w:rsidP="7CF4BE40">
            <w:pPr>
              <w:pStyle w:val="ListParagraph"/>
              <w:numPr>
                <w:ilvl w:val="0"/>
                <w:numId w:val="1"/>
              </w:numPr>
              <w:spacing w:after="0"/>
              <w:rPr>
                <w:rFonts w:ascii="Cambria" w:eastAsia="Cambria" w:hAnsi="Cambria" w:cs="Cambria"/>
                <w:sz w:val="20"/>
                <w:szCs w:val="20"/>
              </w:rPr>
            </w:pPr>
            <w:r w:rsidRPr="7CF4BE40">
              <w:rPr>
                <w:rFonts w:ascii="Cambria" w:eastAsia="Cambria" w:hAnsi="Cambria" w:cs="Cambria"/>
                <w:sz w:val="20"/>
                <w:szCs w:val="20"/>
              </w:rPr>
              <w:lastRenderedPageBreak/>
              <w:t>Studentul/Absolventul interpretează și utilizează responsabil rezultatele cercetării sociologice în contexte academice și de dezbatere publică.</w:t>
            </w:r>
          </w:p>
        </w:tc>
      </w:tr>
    </w:tbl>
    <w:p w14:paraId="5D625553" w14:textId="71571359"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2E7AA689">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17A1548D" w:rsidR="0083358D" w:rsidRPr="00694E26" w:rsidRDefault="0E4E1A3C" w:rsidP="2E7AA689">
            <w:pPr>
              <w:pStyle w:val="ListParagraph"/>
              <w:numPr>
                <w:ilvl w:val="0"/>
                <w:numId w:val="16"/>
              </w:numPr>
              <w:spacing w:after="0" w:line="240" w:lineRule="auto"/>
            </w:pPr>
            <w:r w:rsidRPr="2E7AA689">
              <w:rPr>
                <w:rFonts w:ascii="Times New Roman" w:eastAsia="Times New Roman" w:hAnsi="Times New Roman" w:cs="Times New Roman"/>
                <w:color w:val="000000" w:themeColor="text1"/>
                <w:sz w:val="20"/>
                <w:szCs w:val="20"/>
              </w:rPr>
              <w:t>acumularea de cunoștințe și înțelegerea mecanismelor psihologice și sociale implicate în funcționarea individului și a societății, precum și a interacțiunii dintre acestea, în vederea dezvoltării unei mai bune cunoașteri personale și a lumii în care trăiesc, precum și a înțelegerii rolului activ pe care îl au, ca indivizi, în construcția realității sociale;</w:t>
            </w:r>
          </w:p>
        </w:tc>
      </w:tr>
      <w:tr w:rsidR="0083358D" w:rsidRPr="000B7D0D" w14:paraId="36D1494C" w14:textId="77777777" w:rsidTr="2E7AA689">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527E2847" w14:textId="3C8C5336" w:rsidR="0083358D" w:rsidRPr="00694E26" w:rsidRDefault="68624052" w:rsidP="2E7AA689">
            <w:pPr>
              <w:pStyle w:val="ListParagraph"/>
              <w:numPr>
                <w:ilvl w:val="0"/>
                <w:numId w:val="16"/>
              </w:numPr>
              <w:spacing w:after="0" w:line="240" w:lineRule="auto"/>
              <w:rPr>
                <w:rFonts w:ascii="Times New Roman" w:eastAsia="Times New Roman" w:hAnsi="Times New Roman" w:cs="Times New Roman"/>
                <w:color w:val="000000" w:themeColor="text1"/>
              </w:rPr>
            </w:pPr>
            <w:r w:rsidRPr="2E7AA689">
              <w:rPr>
                <w:rFonts w:ascii="Times New Roman" w:eastAsia="Times New Roman" w:hAnsi="Times New Roman" w:cs="Times New Roman"/>
                <w:color w:val="000000" w:themeColor="text1"/>
                <w:sz w:val="20"/>
                <w:szCs w:val="20"/>
              </w:rPr>
              <w:t xml:space="preserve">dezvoltarea capacității studenților de a opera cu noțiunile, conceptele, teoriile si metodele specifice domeniului; </w:t>
            </w:r>
          </w:p>
          <w:p w14:paraId="49C8C8EF" w14:textId="0BE0B284" w:rsidR="0083358D" w:rsidRPr="00694E26" w:rsidRDefault="68624052" w:rsidP="2E7AA689">
            <w:pPr>
              <w:pStyle w:val="ListParagraph"/>
              <w:numPr>
                <w:ilvl w:val="0"/>
                <w:numId w:val="16"/>
              </w:numPr>
              <w:spacing w:before="220" w:after="200" w:line="274" w:lineRule="auto"/>
              <w:rPr>
                <w:rFonts w:ascii="Times New Roman" w:eastAsia="Times New Roman" w:hAnsi="Times New Roman" w:cs="Times New Roman"/>
                <w:color w:val="000000" w:themeColor="text1"/>
              </w:rPr>
            </w:pPr>
            <w:r w:rsidRPr="2E7AA689">
              <w:rPr>
                <w:rFonts w:ascii="Times New Roman" w:eastAsia="Times New Roman" w:hAnsi="Times New Roman" w:cs="Times New Roman"/>
                <w:color w:val="000000" w:themeColor="text1"/>
                <w:sz w:val="20"/>
                <w:szCs w:val="20"/>
              </w:rPr>
              <w:t>dezvoltarea capacității studenților de a operaționaliza cunoștințele teoretice dobândite prin realizarea unor teme/exerciții/sarcini/(micro) cercetări primare vizând aplicarea subiectelor circumscrise tematicii cursului;</w:t>
            </w: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2E7AA689">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2E7AA689">
        <w:trPr>
          <w:trHeight w:val="284"/>
        </w:trPr>
        <w:tc>
          <w:tcPr>
            <w:tcW w:w="4395" w:type="dxa"/>
            <w:vAlign w:val="center"/>
          </w:tcPr>
          <w:p w14:paraId="2D709D4E" w14:textId="2B34A590" w:rsidR="2E7AA689" w:rsidRDefault="2E7AA689" w:rsidP="2E7AA689">
            <w:pPr>
              <w:pStyle w:val="ListParagraph"/>
              <w:numPr>
                <w:ilvl w:val="0"/>
                <w:numId w:val="12"/>
              </w:num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 xml:space="preserve">Psihologia socială (PS) - perspective,  teme de cercetare. </w:t>
            </w:r>
          </w:p>
          <w:p w14:paraId="7A59FCD9" w14:textId="3E9496BA"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Interdisciplinaritatea domeniului; PS sociologică, PS psihologică (experimentală); teme de cercetare</w:t>
            </w:r>
          </w:p>
          <w:p w14:paraId="5D6A9D89" w14:textId="7CB478DE"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405C2E3E" w14:textId="1CC9F5A1"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3119" w:type="dxa"/>
            <w:vAlign w:val="center"/>
          </w:tcPr>
          <w:p w14:paraId="024C8ACF" w14:textId="57A2DA0B"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Prelegere (însoțită de prezentare PP), dialog, problematizare</w:t>
            </w:r>
          </w:p>
          <w:p w14:paraId="6020977D" w14:textId="74C10570"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2977" w:type="dxa"/>
            <w:vAlign w:val="center"/>
          </w:tcPr>
          <w:p w14:paraId="2692C27C" w14:textId="2F785EE2"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Chelcea, S., ”Psihosociologia - domeniu de studiu interdisciplinar” în  Chelcea, S. (coord.) (2010). </w:t>
            </w:r>
            <w:r w:rsidRPr="2E7AA689">
              <w:rPr>
                <w:rFonts w:ascii="Times New Roman" w:eastAsia="Times New Roman" w:hAnsi="Times New Roman" w:cs="Times New Roman"/>
                <w:i/>
                <w:iCs/>
                <w:color w:val="000000" w:themeColor="text1"/>
                <w:sz w:val="20"/>
                <w:szCs w:val="20"/>
              </w:rPr>
              <w:t>Psihosociologie.</w:t>
            </w:r>
            <w:r w:rsidRPr="2E7AA689">
              <w:rPr>
                <w:rFonts w:ascii="Times New Roman" w:eastAsia="Times New Roman" w:hAnsi="Times New Roman" w:cs="Times New Roman"/>
                <w:color w:val="000000" w:themeColor="text1"/>
                <w:sz w:val="20"/>
                <w:szCs w:val="20"/>
              </w:rPr>
              <w:t xml:space="preserve"> </w:t>
            </w:r>
            <w:r w:rsidRPr="2E7AA689">
              <w:rPr>
                <w:rFonts w:ascii="Times New Roman" w:eastAsia="Times New Roman" w:hAnsi="Times New Roman" w:cs="Times New Roman"/>
                <w:i/>
                <w:iCs/>
                <w:color w:val="000000" w:themeColor="text1"/>
                <w:sz w:val="20"/>
                <w:szCs w:val="20"/>
              </w:rPr>
              <w:t xml:space="preserve">Teorii, cercetări, </w:t>
            </w:r>
            <w:proofErr w:type="spellStart"/>
            <w:r w:rsidRPr="2E7AA689">
              <w:rPr>
                <w:rFonts w:ascii="Times New Roman" w:eastAsia="Times New Roman" w:hAnsi="Times New Roman" w:cs="Times New Roman"/>
                <w:i/>
                <w:iCs/>
                <w:color w:val="000000" w:themeColor="text1"/>
                <w:sz w:val="20"/>
                <w:szCs w:val="20"/>
              </w:rPr>
              <w:t>aplicaţii</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Iaşi</w:t>
            </w:r>
            <w:proofErr w:type="spellEnd"/>
            <w:r w:rsidRPr="2E7AA689">
              <w:rPr>
                <w:rFonts w:ascii="Times New Roman" w:eastAsia="Times New Roman" w:hAnsi="Times New Roman" w:cs="Times New Roman"/>
                <w:color w:val="000000" w:themeColor="text1"/>
                <w:sz w:val="20"/>
                <w:szCs w:val="20"/>
              </w:rPr>
              <w:t>: Ed. Polirom, pp. 15-34</w:t>
            </w:r>
          </w:p>
          <w:p w14:paraId="4773A616" w14:textId="480DB264"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Branscombe</w:t>
            </w:r>
            <w:proofErr w:type="spellEnd"/>
            <w:r w:rsidRPr="2E7AA689">
              <w:rPr>
                <w:rFonts w:ascii="Times New Roman" w:eastAsia="Times New Roman" w:hAnsi="Times New Roman" w:cs="Times New Roman"/>
                <w:color w:val="000000" w:themeColor="text1"/>
                <w:sz w:val="20"/>
                <w:szCs w:val="20"/>
              </w:rPr>
              <w:t>, N.-R.; Baron, R.-A. (2017),</w:t>
            </w:r>
            <w:r w:rsidRPr="2E7AA689">
              <w:rPr>
                <w:rFonts w:ascii="Times New Roman" w:eastAsia="Times New Roman" w:hAnsi="Times New Roman" w:cs="Times New Roman"/>
                <w:i/>
                <w:iCs/>
                <w:color w:val="000000" w:themeColor="text1"/>
                <w:sz w:val="20"/>
                <w:szCs w:val="20"/>
              </w:rPr>
              <w:t xml:space="preserve">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Fourteenth</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Global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Pearson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Education</w:t>
            </w:r>
            <w:proofErr w:type="spellEnd"/>
            <w:r w:rsidRPr="2E7AA689">
              <w:rPr>
                <w:rFonts w:ascii="Times New Roman" w:eastAsia="Times New Roman" w:hAnsi="Times New Roman" w:cs="Times New Roman"/>
                <w:color w:val="000000" w:themeColor="text1"/>
                <w:sz w:val="20"/>
                <w:szCs w:val="20"/>
              </w:rPr>
              <w:t xml:space="preserve"> Limited, </w:t>
            </w:r>
            <w:proofErr w:type="spellStart"/>
            <w:r w:rsidRPr="2E7AA689">
              <w:rPr>
                <w:rFonts w:ascii="Times New Roman" w:eastAsia="Times New Roman" w:hAnsi="Times New Roman" w:cs="Times New Roman"/>
                <w:color w:val="000000" w:themeColor="text1"/>
                <w:sz w:val="20"/>
                <w:szCs w:val="20"/>
              </w:rPr>
              <w:t>Chapter</w:t>
            </w:r>
            <w:proofErr w:type="spellEnd"/>
            <w:r w:rsidRPr="2E7AA689">
              <w:rPr>
                <w:rFonts w:ascii="Times New Roman" w:eastAsia="Times New Roman" w:hAnsi="Times New Roman" w:cs="Times New Roman"/>
                <w:color w:val="000000" w:themeColor="text1"/>
                <w:sz w:val="20"/>
                <w:szCs w:val="20"/>
              </w:rPr>
              <w:t xml:space="preserve"> 1: Social </w:t>
            </w:r>
            <w:proofErr w:type="spellStart"/>
            <w:r w:rsidRPr="2E7AA689">
              <w:rPr>
                <w:rFonts w:ascii="Times New Roman" w:eastAsia="Times New Roman" w:hAnsi="Times New Roman" w:cs="Times New Roman"/>
                <w:color w:val="FFFFFF" w:themeColor="background1"/>
                <w:sz w:val="20"/>
                <w:szCs w:val="20"/>
              </w:rPr>
              <w:t>Psychology</w:t>
            </w:r>
            <w:proofErr w:type="spellEnd"/>
            <w:r w:rsidRPr="2E7AA689">
              <w:rPr>
                <w:rFonts w:ascii="Times New Roman" w:eastAsia="Times New Roman" w:hAnsi="Times New Roman" w:cs="Times New Roman"/>
                <w:color w:val="000000" w:themeColor="text1"/>
                <w:sz w:val="20"/>
                <w:szCs w:val="20"/>
              </w:rPr>
              <w:t xml:space="preserve">. The </w:t>
            </w:r>
            <w:proofErr w:type="spellStart"/>
            <w:r w:rsidRPr="2E7AA689">
              <w:rPr>
                <w:rFonts w:ascii="Times New Roman" w:eastAsia="Times New Roman" w:hAnsi="Times New Roman" w:cs="Times New Roman"/>
                <w:color w:val="000000" w:themeColor="text1"/>
                <w:sz w:val="20"/>
                <w:szCs w:val="20"/>
              </w:rPr>
              <w:t>Science</w:t>
            </w:r>
            <w:proofErr w:type="spellEnd"/>
            <w:r w:rsidRPr="2E7AA689">
              <w:rPr>
                <w:rFonts w:ascii="Times New Roman" w:eastAsia="Times New Roman" w:hAnsi="Times New Roman" w:cs="Times New Roman"/>
                <w:color w:val="000000" w:themeColor="text1"/>
                <w:sz w:val="20"/>
                <w:szCs w:val="20"/>
              </w:rPr>
              <w:t xml:space="preserve"> of </w:t>
            </w:r>
            <w:proofErr w:type="spellStart"/>
            <w:r w:rsidRPr="2E7AA689">
              <w:rPr>
                <w:rFonts w:ascii="Times New Roman" w:eastAsia="Times New Roman" w:hAnsi="Times New Roman" w:cs="Times New Roman"/>
                <w:color w:val="000000" w:themeColor="text1"/>
                <w:sz w:val="20"/>
                <w:szCs w:val="20"/>
              </w:rPr>
              <w:t>the</w:t>
            </w:r>
            <w:proofErr w:type="spellEnd"/>
            <w:r w:rsidRPr="2E7AA689">
              <w:rPr>
                <w:rFonts w:ascii="Times New Roman" w:eastAsia="Times New Roman" w:hAnsi="Times New Roman" w:cs="Times New Roman"/>
                <w:color w:val="000000" w:themeColor="text1"/>
                <w:sz w:val="20"/>
                <w:szCs w:val="20"/>
              </w:rPr>
              <w:t xml:space="preserve"> Social Side of Life, pp. 17-30</w:t>
            </w:r>
          </w:p>
        </w:tc>
      </w:tr>
      <w:tr w:rsidR="008C28C6" w:rsidRPr="002A3A93" w14:paraId="0B451E2D" w14:textId="77777777" w:rsidTr="2E7AA689">
        <w:trPr>
          <w:trHeight w:val="284"/>
        </w:trPr>
        <w:tc>
          <w:tcPr>
            <w:tcW w:w="4395" w:type="dxa"/>
            <w:vAlign w:val="center"/>
          </w:tcPr>
          <w:p w14:paraId="4FB39791" w14:textId="3C8D4452" w:rsidR="2E7AA689" w:rsidRDefault="2E7AA689" w:rsidP="2E7AA689">
            <w:pPr>
              <w:pStyle w:val="ListParagraph"/>
              <w:numPr>
                <w:ilvl w:val="0"/>
                <w:numId w:val="11"/>
              </w:num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Dezvoltarea individului și socializare</w:t>
            </w:r>
          </w:p>
          <w:p w14:paraId="373EB2DC" w14:textId="2A5AC02D"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socializare primară, socializare secundară, resocializarea/alternarea, teoria atașamentului</w:t>
            </w:r>
          </w:p>
          <w:p w14:paraId="50284217" w14:textId="77EDD759"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0969C26E" w14:textId="1D4A4F00"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3119" w:type="dxa"/>
            <w:vAlign w:val="center"/>
          </w:tcPr>
          <w:p w14:paraId="4E73F80C" w14:textId="0029CD59"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Prelegere (însoțită de prezentare PP), dialog, problematizare, exemplificare</w:t>
            </w:r>
          </w:p>
        </w:tc>
        <w:tc>
          <w:tcPr>
            <w:tcW w:w="2977" w:type="dxa"/>
            <w:vAlign w:val="center"/>
          </w:tcPr>
          <w:p w14:paraId="77FEE8A0" w14:textId="4E303970"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Berger, P. L., </w:t>
            </w:r>
            <w:proofErr w:type="spellStart"/>
            <w:r w:rsidRPr="2E7AA689">
              <w:rPr>
                <w:rFonts w:ascii="Times New Roman" w:eastAsia="Times New Roman" w:hAnsi="Times New Roman" w:cs="Times New Roman"/>
                <w:color w:val="000000" w:themeColor="text1"/>
                <w:sz w:val="20"/>
                <w:szCs w:val="20"/>
              </w:rPr>
              <w:t>Luckmann</w:t>
            </w:r>
            <w:proofErr w:type="spellEnd"/>
            <w:r w:rsidRPr="2E7AA689">
              <w:rPr>
                <w:rFonts w:ascii="Times New Roman" w:eastAsia="Times New Roman" w:hAnsi="Times New Roman" w:cs="Times New Roman"/>
                <w:color w:val="000000" w:themeColor="text1"/>
                <w:sz w:val="20"/>
                <w:szCs w:val="20"/>
              </w:rPr>
              <w:t xml:space="preserve">, Th. (2008), </w:t>
            </w:r>
            <w:r w:rsidRPr="2E7AA689">
              <w:rPr>
                <w:rFonts w:ascii="Times New Roman" w:eastAsia="Times New Roman" w:hAnsi="Times New Roman" w:cs="Times New Roman"/>
                <w:i/>
                <w:iCs/>
                <w:color w:val="000000" w:themeColor="text1"/>
                <w:sz w:val="20"/>
                <w:szCs w:val="20"/>
              </w:rPr>
              <w:t>Construirea socială a realității</w:t>
            </w:r>
            <w:r w:rsidRPr="2E7AA689">
              <w:rPr>
                <w:rFonts w:ascii="Times New Roman" w:eastAsia="Times New Roman" w:hAnsi="Times New Roman" w:cs="Times New Roman"/>
                <w:color w:val="000000" w:themeColor="text1"/>
                <w:sz w:val="20"/>
                <w:szCs w:val="20"/>
              </w:rPr>
              <w:t xml:space="preserve">, Ed. </w:t>
            </w:r>
            <w:proofErr w:type="spellStart"/>
            <w:r w:rsidRPr="2E7AA689">
              <w:rPr>
                <w:rFonts w:ascii="Times New Roman" w:eastAsia="Times New Roman" w:hAnsi="Times New Roman" w:cs="Times New Roman"/>
                <w:color w:val="000000" w:themeColor="text1"/>
                <w:sz w:val="20"/>
                <w:szCs w:val="20"/>
              </w:rPr>
              <w:t>Art</w:t>
            </w:r>
            <w:proofErr w:type="spellEnd"/>
            <w:r w:rsidRPr="2E7AA689">
              <w:rPr>
                <w:rFonts w:ascii="Times New Roman" w:eastAsia="Times New Roman" w:hAnsi="Times New Roman" w:cs="Times New Roman"/>
                <w:color w:val="000000" w:themeColor="text1"/>
                <w:sz w:val="20"/>
                <w:szCs w:val="20"/>
              </w:rPr>
              <w:t>, București,  pp. 177-218</w:t>
            </w:r>
          </w:p>
          <w:p w14:paraId="0A71C6A3" w14:textId="38759DDE"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Bowlby</w:t>
            </w:r>
            <w:proofErr w:type="spellEnd"/>
            <w:r w:rsidRPr="2E7AA689">
              <w:rPr>
                <w:rFonts w:ascii="Times New Roman" w:eastAsia="Times New Roman" w:hAnsi="Times New Roman" w:cs="Times New Roman"/>
                <w:color w:val="000000" w:themeColor="text1"/>
                <w:sz w:val="20"/>
                <w:szCs w:val="20"/>
              </w:rPr>
              <w:t>, J. (2011).</w:t>
            </w:r>
            <w:r w:rsidRPr="2E7AA689">
              <w:rPr>
                <w:rFonts w:ascii="Times New Roman" w:eastAsia="Times New Roman" w:hAnsi="Times New Roman" w:cs="Times New Roman"/>
                <w:i/>
                <w:iCs/>
                <w:color w:val="000000" w:themeColor="text1"/>
                <w:sz w:val="20"/>
                <w:szCs w:val="20"/>
              </w:rPr>
              <w:t xml:space="preserve"> O bază de siguranță. Aplicații clinice ale teoriei atașamentului, </w:t>
            </w:r>
            <w:r w:rsidRPr="2E7AA689">
              <w:rPr>
                <w:rFonts w:ascii="Times New Roman" w:eastAsia="Times New Roman" w:hAnsi="Times New Roman" w:cs="Times New Roman"/>
                <w:color w:val="000000" w:themeColor="text1"/>
                <w:sz w:val="20"/>
                <w:szCs w:val="20"/>
              </w:rPr>
              <w:t>București: Ed. Trei</w:t>
            </w:r>
          </w:p>
          <w:p w14:paraId="739B5B6A" w14:textId="1EF44C84"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Corsaro</w:t>
            </w:r>
            <w:proofErr w:type="spellEnd"/>
            <w:r w:rsidRPr="2E7AA689">
              <w:rPr>
                <w:rFonts w:ascii="Times New Roman" w:eastAsia="Times New Roman" w:hAnsi="Times New Roman" w:cs="Times New Roman"/>
                <w:color w:val="000000" w:themeColor="text1"/>
                <w:sz w:val="20"/>
                <w:szCs w:val="20"/>
              </w:rPr>
              <w:t xml:space="preserve">. W.-A., </w:t>
            </w:r>
            <w:proofErr w:type="spellStart"/>
            <w:r w:rsidRPr="2E7AA689">
              <w:rPr>
                <w:rFonts w:ascii="Times New Roman" w:eastAsia="Times New Roman" w:hAnsi="Times New Roman" w:cs="Times New Roman"/>
                <w:color w:val="000000" w:themeColor="text1"/>
                <w:sz w:val="20"/>
                <w:szCs w:val="20"/>
              </w:rPr>
              <w:t>Fingerson</w:t>
            </w:r>
            <w:proofErr w:type="spellEnd"/>
            <w:r w:rsidRPr="2E7AA689">
              <w:rPr>
                <w:rFonts w:ascii="Times New Roman" w:eastAsia="Times New Roman" w:hAnsi="Times New Roman" w:cs="Times New Roman"/>
                <w:color w:val="000000" w:themeColor="text1"/>
                <w:sz w:val="20"/>
                <w:szCs w:val="20"/>
              </w:rPr>
              <w:t>, L., ”</w:t>
            </w:r>
            <w:proofErr w:type="spellStart"/>
            <w:r w:rsidRPr="2E7AA689">
              <w:rPr>
                <w:rFonts w:ascii="Times New Roman" w:eastAsia="Times New Roman" w:hAnsi="Times New Roman" w:cs="Times New Roman"/>
                <w:color w:val="000000" w:themeColor="text1"/>
                <w:sz w:val="20"/>
                <w:szCs w:val="20"/>
              </w:rPr>
              <w:t>Development</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and</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Socialization</w:t>
            </w:r>
            <w:proofErr w:type="spellEnd"/>
            <w:r w:rsidRPr="2E7AA689">
              <w:rPr>
                <w:rFonts w:ascii="Times New Roman" w:eastAsia="Times New Roman" w:hAnsi="Times New Roman" w:cs="Times New Roman"/>
                <w:color w:val="000000" w:themeColor="text1"/>
                <w:sz w:val="20"/>
                <w:szCs w:val="20"/>
              </w:rPr>
              <w:t xml:space="preserve"> in </w:t>
            </w:r>
            <w:proofErr w:type="spellStart"/>
            <w:r w:rsidRPr="2E7AA689">
              <w:rPr>
                <w:rFonts w:ascii="Times New Roman" w:eastAsia="Times New Roman" w:hAnsi="Times New Roman" w:cs="Times New Roman"/>
                <w:color w:val="000000" w:themeColor="text1"/>
                <w:sz w:val="20"/>
                <w:szCs w:val="20"/>
              </w:rPr>
              <w:t>Childhood</w:t>
            </w:r>
            <w:proofErr w:type="spellEnd"/>
            <w:r w:rsidRPr="2E7AA689">
              <w:rPr>
                <w:rFonts w:ascii="Times New Roman" w:eastAsia="Times New Roman" w:hAnsi="Times New Roman" w:cs="Times New Roman"/>
                <w:color w:val="000000" w:themeColor="text1"/>
                <w:sz w:val="20"/>
                <w:szCs w:val="20"/>
              </w:rPr>
              <w:t xml:space="preserve">”, în </w:t>
            </w:r>
            <w:proofErr w:type="spellStart"/>
            <w:r w:rsidRPr="2E7AA689">
              <w:rPr>
                <w:rFonts w:ascii="Times New Roman" w:eastAsia="Times New Roman" w:hAnsi="Times New Roman" w:cs="Times New Roman"/>
                <w:color w:val="000000" w:themeColor="text1"/>
                <w:sz w:val="20"/>
                <w:szCs w:val="20"/>
              </w:rPr>
              <w:t>Delamater</w:t>
            </w:r>
            <w:proofErr w:type="spellEnd"/>
            <w:r w:rsidRPr="2E7AA689">
              <w:rPr>
                <w:rFonts w:ascii="Times New Roman" w:eastAsia="Times New Roman" w:hAnsi="Times New Roman" w:cs="Times New Roman"/>
                <w:color w:val="000000" w:themeColor="text1"/>
                <w:sz w:val="20"/>
                <w:szCs w:val="20"/>
              </w:rPr>
              <w:t xml:space="preserve">, J. (2006) </w:t>
            </w:r>
            <w:proofErr w:type="spellStart"/>
            <w:r w:rsidRPr="2E7AA689">
              <w:rPr>
                <w:rFonts w:ascii="Times New Roman" w:eastAsia="Times New Roman" w:hAnsi="Times New Roman" w:cs="Times New Roman"/>
                <w:i/>
                <w:iCs/>
                <w:color w:val="000000" w:themeColor="text1"/>
                <w:sz w:val="20"/>
                <w:szCs w:val="20"/>
              </w:rPr>
              <w:t>Handbook</w:t>
            </w:r>
            <w:proofErr w:type="spellEnd"/>
            <w:r w:rsidRPr="2E7AA689">
              <w:rPr>
                <w:rFonts w:ascii="Times New Roman" w:eastAsia="Times New Roman" w:hAnsi="Times New Roman" w:cs="Times New Roman"/>
                <w:i/>
                <w:iCs/>
                <w:color w:val="000000" w:themeColor="text1"/>
                <w:sz w:val="20"/>
                <w:szCs w:val="20"/>
              </w:rPr>
              <w:t xml:space="preserve"> of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New York: Springer, pp. 125-156</w:t>
            </w:r>
          </w:p>
          <w:p w14:paraId="05396BC1" w14:textId="25852F9A"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Persiaux</w:t>
            </w:r>
            <w:proofErr w:type="spellEnd"/>
            <w:r w:rsidRPr="2E7AA689">
              <w:rPr>
                <w:rFonts w:ascii="Times New Roman" w:eastAsia="Times New Roman" w:hAnsi="Times New Roman" w:cs="Times New Roman"/>
                <w:color w:val="000000" w:themeColor="text1"/>
                <w:sz w:val="20"/>
                <w:szCs w:val="20"/>
              </w:rPr>
              <w:t xml:space="preserve">, G. (2023), </w:t>
            </w:r>
            <w:r w:rsidRPr="2E7AA689">
              <w:rPr>
                <w:rFonts w:ascii="Times New Roman" w:eastAsia="Times New Roman" w:hAnsi="Times New Roman" w:cs="Times New Roman"/>
                <w:i/>
                <w:iCs/>
                <w:color w:val="000000" w:themeColor="text1"/>
                <w:sz w:val="20"/>
                <w:szCs w:val="20"/>
              </w:rPr>
              <w:t>Rana de atașament,</w:t>
            </w:r>
            <w:r w:rsidRPr="2E7AA689">
              <w:rPr>
                <w:rFonts w:ascii="Times New Roman" w:eastAsia="Times New Roman" w:hAnsi="Times New Roman" w:cs="Times New Roman"/>
                <w:color w:val="000000" w:themeColor="text1"/>
                <w:sz w:val="20"/>
                <w:szCs w:val="20"/>
              </w:rPr>
              <w:t xml:space="preserve"> București: Ed. </w:t>
            </w:r>
            <w:proofErr w:type="spellStart"/>
            <w:r w:rsidRPr="2E7AA689">
              <w:rPr>
                <w:rFonts w:ascii="Times New Roman" w:eastAsia="Times New Roman" w:hAnsi="Times New Roman" w:cs="Times New Roman"/>
                <w:color w:val="000000" w:themeColor="text1"/>
                <w:sz w:val="20"/>
                <w:szCs w:val="20"/>
              </w:rPr>
              <w:t>Philobia</w:t>
            </w:r>
            <w:proofErr w:type="spellEnd"/>
          </w:p>
        </w:tc>
      </w:tr>
      <w:tr w:rsidR="008C28C6" w:rsidRPr="002A3A93" w14:paraId="047DE1FD" w14:textId="77777777" w:rsidTr="2E7AA689">
        <w:trPr>
          <w:trHeight w:val="284"/>
        </w:trPr>
        <w:tc>
          <w:tcPr>
            <w:tcW w:w="4395" w:type="dxa"/>
            <w:vAlign w:val="center"/>
          </w:tcPr>
          <w:p w14:paraId="35A6FFAD" w14:textId="45F5D796" w:rsidR="2E7AA689" w:rsidRDefault="2E7AA689" w:rsidP="2E7AA689">
            <w:pPr>
              <w:tabs>
                <w:tab w:val="left" w:pos="284"/>
              </w:tabs>
              <w:spacing w:before="220" w:after="0" w:line="274" w:lineRule="auto"/>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PROCESE INTRAPERSONALE</w:t>
            </w:r>
          </w:p>
        </w:tc>
        <w:tc>
          <w:tcPr>
            <w:tcW w:w="3119" w:type="dxa"/>
            <w:vAlign w:val="center"/>
          </w:tcPr>
          <w:p w14:paraId="580DD267" w14:textId="3A0F69B9"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2977" w:type="dxa"/>
            <w:vAlign w:val="center"/>
          </w:tcPr>
          <w:p w14:paraId="6136739B" w14:textId="643D5CB9"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r>
      <w:tr w:rsidR="008C28C6" w:rsidRPr="002A3A93" w14:paraId="30D75F9C" w14:textId="77777777" w:rsidTr="2E7AA689">
        <w:trPr>
          <w:trHeight w:val="284"/>
        </w:trPr>
        <w:tc>
          <w:tcPr>
            <w:tcW w:w="4395" w:type="dxa"/>
            <w:vAlign w:val="center"/>
          </w:tcPr>
          <w:p w14:paraId="4A584642" w14:textId="7487B019" w:rsidR="2E7AA689" w:rsidRDefault="2E7AA689" w:rsidP="2E7AA689">
            <w:pPr>
              <w:pStyle w:val="ListParagraph"/>
              <w:numPr>
                <w:ilvl w:val="0"/>
                <w:numId w:val="9"/>
              </w:num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lastRenderedPageBreak/>
              <w:t xml:space="preserve">Sinele - definire, teorii </w:t>
            </w:r>
          </w:p>
          <w:p w14:paraId="551A745E" w14:textId="3462CCCB"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Teoriile lui James, </w:t>
            </w:r>
            <w:proofErr w:type="spellStart"/>
            <w:r w:rsidRPr="2E7AA689">
              <w:rPr>
                <w:rFonts w:ascii="Times New Roman" w:eastAsia="Times New Roman" w:hAnsi="Times New Roman" w:cs="Times New Roman"/>
                <w:color w:val="000000" w:themeColor="text1"/>
                <w:sz w:val="20"/>
                <w:szCs w:val="20"/>
              </w:rPr>
              <w:t>Mead</w:t>
            </w:r>
            <w:proofErr w:type="spellEnd"/>
            <w:r w:rsidRPr="2E7AA689">
              <w:rPr>
                <w:rFonts w:ascii="Times New Roman" w:eastAsia="Times New Roman" w:hAnsi="Times New Roman" w:cs="Times New Roman"/>
                <w:color w:val="000000" w:themeColor="text1"/>
                <w:sz w:val="20"/>
                <w:szCs w:val="20"/>
              </w:rPr>
              <w:t xml:space="preserve"> și </w:t>
            </w:r>
            <w:proofErr w:type="spellStart"/>
            <w:r w:rsidRPr="2E7AA689">
              <w:rPr>
                <w:rFonts w:ascii="Times New Roman" w:eastAsia="Times New Roman" w:hAnsi="Times New Roman" w:cs="Times New Roman"/>
                <w:color w:val="000000" w:themeColor="text1"/>
                <w:sz w:val="20"/>
                <w:szCs w:val="20"/>
              </w:rPr>
              <w:t>Goffman</w:t>
            </w:r>
            <w:proofErr w:type="spellEnd"/>
            <w:r w:rsidRPr="2E7AA689">
              <w:rPr>
                <w:rFonts w:ascii="Times New Roman" w:eastAsia="Times New Roman" w:hAnsi="Times New Roman" w:cs="Times New Roman"/>
                <w:color w:val="000000" w:themeColor="text1"/>
                <w:sz w:val="20"/>
                <w:szCs w:val="20"/>
              </w:rPr>
              <w:t>; sine individual - sine relațional; construcția socială a sinelui; sine - identitate</w:t>
            </w:r>
          </w:p>
          <w:p w14:paraId="1C3139B6" w14:textId="30F64216"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57513BE1" w14:textId="6DEC2E84"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3119" w:type="dxa"/>
            <w:vAlign w:val="center"/>
          </w:tcPr>
          <w:p w14:paraId="47F792D2" w14:textId="3E949696"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Prelegere (însoțită de prezentare PP), dialog, problematizare, exemplificare</w:t>
            </w:r>
          </w:p>
        </w:tc>
        <w:tc>
          <w:tcPr>
            <w:tcW w:w="2977" w:type="dxa"/>
            <w:vAlign w:val="center"/>
          </w:tcPr>
          <w:p w14:paraId="44A3444E" w14:textId="3CF40BD3" w:rsidR="2E7AA689" w:rsidRDefault="2E7AA689"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Giddens</w:t>
            </w:r>
            <w:proofErr w:type="spellEnd"/>
            <w:r w:rsidRPr="2E7AA689">
              <w:rPr>
                <w:rFonts w:ascii="Times New Roman" w:eastAsia="Times New Roman" w:hAnsi="Times New Roman" w:cs="Times New Roman"/>
                <w:color w:val="000000" w:themeColor="text1"/>
                <w:sz w:val="20"/>
                <w:szCs w:val="20"/>
              </w:rPr>
              <w:t xml:space="preserve">, A. (2001), </w:t>
            </w:r>
            <w:r w:rsidRPr="2E7AA689">
              <w:rPr>
                <w:rFonts w:ascii="Times New Roman" w:eastAsia="Times New Roman" w:hAnsi="Times New Roman" w:cs="Times New Roman"/>
                <w:i/>
                <w:iCs/>
                <w:color w:val="000000" w:themeColor="text1"/>
                <w:sz w:val="20"/>
                <w:szCs w:val="20"/>
              </w:rPr>
              <w:t xml:space="preserve">Sociologie, </w:t>
            </w:r>
            <w:r w:rsidRPr="2E7AA689">
              <w:rPr>
                <w:rFonts w:ascii="Times New Roman" w:eastAsia="Times New Roman" w:hAnsi="Times New Roman" w:cs="Times New Roman"/>
                <w:color w:val="000000" w:themeColor="text1"/>
                <w:sz w:val="20"/>
                <w:szCs w:val="20"/>
              </w:rPr>
              <w:t xml:space="preserve">ed. a 3-a, Ed. Bic </w:t>
            </w:r>
            <w:proofErr w:type="spellStart"/>
            <w:r w:rsidRPr="2E7AA689">
              <w:rPr>
                <w:rFonts w:ascii="Times New Roman" w:eastAsia="Times New Roman" w:hAnsi="Times New Roman" w:cs="Times New Roman"/>
                <w:color w:val="000000" w:themeColor="text1"/>
                <w:sz w:val="20"/>
                <w:szCs w:val="20"/>
              </w:rPr>
              <w:t>All</w:t>
            </w:r>
            <w:proofErr w:type="spellEnd"/>
            <w:r w:rsidRPr="2E7AA689">
              <w:rPr>
                <w:rFonts w:ascii="Times New Roman" w:eastAsia="Times New Roman" w:hAnsi="Times New Roman" w:cs="Times New Roman"/>
                <w:color w:val="000000" w:themeColor="text1"/>
                <w:sz w:val="20"/>
                <w:szCs w:val="20"/>
              </w:rPr>
              <w:t>, București, pp. 39-47</w:t>
            </w:r>
          </w:p>
          <w:p w14:paraId="00F0E8CC" w14:textId="2751E6CA" w:rsidR="2E7AA689" w:rsidRDefault="2E7AA689"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Ewen</w:t>
            </w:r>
            <w:proofErr w:type="spellEnd"/>
            <w:r w:rsidRPr="2E7AA689">
              <w:rPr>
                <w:rFonts w:ascii="Times New Roman" w:eastAsia="Times New Roman" w:hAnsi="Times New Roman" w:cs="Times New Roman"/>
                <w:color w:val="000000" w:themeColor="text1"/>
                <w:sz w:val="20"/>
                <w:szCs w:val="20"/>
              </w:rPr>
              <w:t>, R.-B. (2012),</w:t>
            </w:r>
            <w:r w:rsidRPr="2E7AA689">
              <w:rPr>
                <w:rFonts w:ascii="Times New Roman" w:eastAsia="Times New Roman" w:hAnsi="Times New Roman" w:cs="Times New Roman"/>
                <w:i/>
                <w:iCs/>
                <w:color w:val="000000" w:themeColor="text1"/>
                <w:sz w:val="20"/>
                <w:szCs w:val="20"/>
              </w:rPr>
              <w:t xml:space="preserve"> Introducere în teoriile personalității, </w:t>
            </w:r>
            <w:r w:rsidRPr="2E7AA689">
              <w:rPr>
                <w:rFonts w:ascii="Times New Roman" w:eastAsia="Times New Roman" w:hAnsi="Times New Roman" w:cs="Times New Roman"/>
                <w:color w:val="000000" w:themeColor="text1"/>
                <w:sz w:val="20"/>
                <w:szCs w:val="20"/>
              </w:rPr>
              <w:t>București: Ed. Trei</w:t>
            </w:r>
          </w:p>
          <w:p w14:paraId="4D17BAE5" w14:textId="7B6743E2" w:rsidR="2E7AA689" w:rsidRDefault="2E7AA689"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Owens</w:t>
            </w:r>
            <w:proofErr w:type="spellEnd"/>
            <w:r w:rsidRPr="2E7AA689">
              <w:rPr>
                <w:rFonts w:ascii="Times New Roman" w:eastAsia="Times New Roman" w:hAnsi="Times New Roman" w:cs="Times New Roman"/>
                <w:color w:val="000000" w:themeColor="text1"/>
                <w:sz w:val="20"/>
                <w:szCs w:val="20"/>
              </w:rPr>
              <w:t xml:space="preserve">, T,J., ”Self </w:t>
            </w:r>
            <w:proofErr w:type="spellStart"/>
            <w:r w:rsidRPr="2E7AA689">
              <w:rPr>
                <w:rFonts w:ascii="Times New Roman" w:eastAsia="Times New Roman" w:hAnsi="Times New Roman" w:cs="Times New Roman"/>
                <w:color w:val="000000" w:themeColor="text1"/>
                <w:sz w:val="20"/>
                <w:szCs w:val="20"/>
              </w:rPr>
              <w:t>and</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Identity</w:t>
            </w:r>
            <w:proofErr w:type="spellEnd"/>
            <w:r w:rsidRPr="2E7AA689">
              <w:rPr>
                <w:rFonts w:ascii="Times New Roman" w:eastAsia="Times New Roman" w:hAnsi="Times New Roman" w:cs="Times New Roman"/>
                <w:color w:val="000000" w:themeColor="text1"/>
                <w:sz w:val="20"/>
                <w:szCs w:val="20"/>
              </w:rPr>
              <w:t xml:space="preserve">” în </w:t>
            </w:r>
            <w:proofErr w:type="spellStart"/>
            <w:r w:rsidRPr="2E7AA689">
              <w:rPr>
                <w:rFonts w:ascii="Times New Roman" w:eastAsia="Times New Roman" w:hAnsi="Times New Roman" w:cs="Times New Roman"/>
                <w:color w:val="000000" w:themeColor="text1"/>
                <w:sz w:val="20"/>
                <w:szCs w:val="20"/>
              </w:rPr>
              <w:t>Delamater</w:t>
            </w:r>
            <w:proofErr w:type="spellEnd"/>
            <w:r w:rsidRPr="2E7AA689">
              <w:rPr>
                <w:rFonts w:ascii="Times New Roman" w:eastAsia="Times New Roman" w:hAnsi="Times New Roman" w:cs="Times New Roman"/>
                <w:color w:val="000000" w:themeColor="text1"/>
                <w:sz w:val="20"/>
                <w:szCs w:val="20"/>
              </w:rPr>
              <w:t xml:space="preserve">, J. (2006) </w:t>
            </w:r>
            <w:proofErr w:type="spellStart"/>
            <w:r w:rsidRPr="2E7AA689">
              <w:rPr>
                <w:rFonts w:ascii="Times New Roman" w:eastAsia="Times New Roman" w:hAnsi="Times New Roman" w:cs="Times New Roman"/>
                <w:i/>
                <w:iCs/>
                <w:color w:val="000000" w:themeColor="text1"/>
                <w:sz w:val="20"/>
                <w:szCs w:val="20"/>
              </w:rPr>
              <w:t>Handbook</w:t>
            </w:r>
            <w:proofErr w:type="spellEnd"/>
            <w:r w:rsidRPr="2E7AA689">
              <w:rPr>
                <w:rFonts w:ascii="Times New Roman" w:eastAsia="Times New Roman" w:hAnsi="Times New Roman" w:cs="Times New Roman"/>
                <w:i/>
                <w:iCs/>
                <w:color w:val="000000" w:themeColor="text1"/>
                <w:sz w:val="20"/>
                <w:szCs w:val="20"/>
              </w:rPr>
              <w:t xml:space="preserve"> of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New York: Springer, pp. 205-232</w:t>
            </w:r>
          </w:p>
          <w:p w14:paraId="55AE7B83" w14:textId="606FA2CF" w:rsidR="2E7AA689" w:rsidRDefault="2E7AA689"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Stainton</w:t>
            </w:r>
            <w:proofErr w:type="spellEnd"/>
            <w:r w:rsidRPr="2E7AA689">
              <w:rPr>
                <w:rFonts w:ascii="Times New Roman" w:eastAsia="Times New Roman" w:hAnsi="Times New Roman" w:cs="Times New Roman"/>
                <w:color w:val="000000" w:themeColor="text1"/>
                <w:sz w:val="20"/>
                <w:szCs w:val="20"/>
              </w:rPr>
              <w:t xml:space="preserve">, Rogers, W. (2003), </w:t>
            </w:r>
            <w:r w:rsidRPr="2E7AA689">
              <w:rPr>
                <w:rFonts w:ascii="Times New Roman" w:eastAsia="Times New Roman" w:hAnsi="Times New Roman" w:cs="Times New Roman"/>
                <w:i/>
                <w:iCs/>
                <w:color w:val="000000" w:themeColor="text1"/>
                <w:sz w:val="20"/>
                <w:szCs w:val="20"/>
              </w:rPr>
              <w:t xml:space="preserve">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i/>
                <w:iCs/>
                <w:color w:val="000000" w:themeColor="text1"/>
                <w:sz w:val="20"/>
                <w:szCs w:val="20"/>
              </w:rPr>
              <w:t xml:space="preserve">. Experimental </w:t>
            </w:r>
            <w:proofErr w:type="spellStart"/>
            <w:r w:rsidRPr="2E7AA689">
              <w:rPr>
                <w:rFonts w:ascii="Times New Roman" w:eastAsia="Times New Roman" w:hAnsi="Times New Roman" w:cs="Times New Roman"/>
                <w:i/>
                <w:iCs/>
                <w:color w:val="000000" w:themeColor="text1"/>
                <w:sz w:val="20"/>
                <w:szCs w:val="20"/>
              </w:rPr>
              <w:t>and</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Critical</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Approaches</w:t>
            </w:r>
            <w:proofErr w:type="spellEnd"/>
            <w:r w:rsidRPr="2E7AA689">
              <w:rPr>
                <w:rFonts w:ascii="Times New Roman" w:eastAsia="Times New Roman" w:hAnsi="Times New Roman" w:cs="Times New Roman"/>
                <w:color w:val="000000" w:themeColor="text1"/>
                <w:sz w:val="20"/>
                <w:szCs w:val="20"/>
              </w:rPr>
              <w:t>, Open University Press, Philadelphia,  pp. 229-259</w:t>
            </w:r>
          </w:p>
        </w:tc>
      </w:tr>
      <w:tr w:rsidR="008C28C6" w:rsidRPr="00C02345" w14:paraId="004A8D06"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39844CC" w14:textId="3E29E5C2" w:rsidR="2E7AA689" w:rsidRDefault="2E7AA689" w:rsidP="2E7AA689">
            <w:pPr>
              <w:pStyle w:val="ListParagraph"/>
              <w:numPr>
                <w:ilvl w:val="0"/>
                <w:numId w:val="8"/>
              </w:num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Înțelegerea lumii sociale: limbaj, cogniție sociala și teoriile atribuirii</w:t>
            </w:r>
          </w:p>
          <w:p w14:paraId="1095C8C9" w14:textId="6BDC7442"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Limbaj, cunoaștere în viața cotidiană și construcție a realității; teoriile atribuirii: cauzalitatea fenomenologică, inferența corespondenței, covarianța; erori de atribuire, cogniție socială (</w:t>
            </w:r>
            <w:proofErr w:type="spellStart"/>
            <w:r w:rsidRPr="2E7AA689">
              <w:rPr>
                <w:rFonts w:ascii="Times New Roman" w:eastAsia="Times New Roman" w:hAnsi="Times New Roman" w:cs="Times New Roman"/>
                <w:color w:val="000000" w:themeColor="text1"/>
                <w:sz w:val="20"/>
                <w:szCs w:val="20"/>
              </w:rPr>
              <w:t>ścheme</w:t>
            </w:r>
            <w:proofErr w:type="spellEnd"/>
            <w:r w:rsidRPr="2E7AA689">
              <w:rPr>
                <w:rFonts w:ascii="Times New Roman" w:eastAsia="Times New Roman" w:hAnsi="Times New Roman" w:cs="Times New Roman"/>
                <w:color w:val="000000" w:themeColor="text1"/>
                <w:sz w:val="20"/>
                <w:szCs w:val="20"/>
              </w:rPr>
              <w:t xml:space="preserve"> mentale, categorii, prototipuri, stereotipuri)</w:t>
            </w:r>
          </w:p>
          <w:p w14:paraId="35BCB091" w14:textId="5E8F5F7E"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54830444" w14:textId="0B7CECF0"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55EE986E" w14:textId="08BAFEA8"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A66F034" w14:textId="68DD20A6"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10CAA350" w14:textId="2926399D"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Berger, P. L., </w:t>
            </w:r>
            <w:proofErr w:type="spellStart"/>
            <w:r w:rsidRPr="2E7AA689">
              <w:rPr>
                <w:rFonts w:ascii="Times New Roman" w:eastAsia="Times New Roman" w:hAnsi="Times New Roman" w:cs="Times New Roman"/>
                <w:color w:val="000000" w:themeColor="text1"/>
                <w:sz w:val="20"/>
                <w:szCs w:val="20"/>
              </w:rPr>
              <w:t>Luckmann</w:t>
            </w:r>
            <w:proofErr w:type="spellEnd"/>
            <w:r w:rsidRPr="2E7AA689">
              <w:rPr>
                <w:rFonts w:ascii="Times New Roman" w:eastAsia="Times New Roman" w:hAnsi="Times New Roman" w:cs="Times New Roman"/>
                <w:color w:val="000000" w:themeColor="text1"/>
                <w:sz w:val="20"/>
                <w:szCs w:val="20"/>
              </w:rPr>
              <w:t xml:space="preserve">, Th. (2008), </w:t>
            </w:r>
            <w:r w:rsidRPr="2E7AA689">
              <w:rPr>
                <w:rFonts w:ascii="Times New Roman" w:eastAsia="Times New Roman" w:hAnsi="Times New Roman" w:cs="Times New Roman"/>
                <w:i/>
                <w:iCs/>
                <w:color w:val="000000" w:themeColor="text1"/>
                <w:sz w:val="20"/>
                <w:szCs w:val="20"/>
              </w:rPr>
              <w:t>Construirea socială a realității</w:t>
            </w:r>
            <w:r w:rsidRPr="2E7AA689">
              <w:rPr>
                <w:rFonts w:ascii="Times New Roman" w:eastAsia="Times New Roman" w:hAnsi="Times New Roman" w:cs="Times New Roman"/>
                <w:color w:val="000000" w:themeColor="text1"/>
                <w:sz w:val="20"/>
                <w:szCs w:val="20"/>
              </w:rPr>
              <w:t xml:space="preserve">, București: Ed. </w:t>
            </w:r>
            <w:proofErr w:type="spellStart"/>
            <w:r w:rsidRPr="2E7AA689">
              <w:rPr>
                <w:rFonts w:ascii="Times New Roman" w:eastAsia="Times New Roman" w:hAnsi="Times New Roman" w:cs="Times New Roman"/>
                <w:color w:val="000000" w:themeColor="text1"/>
                <w:sz w:val="20"/>
                <w:szCs w:val="20"/>
              </w:rPr>
              <w:t>Art</w:t>
            </w:r>
            <w:proofErr w:type="spellEnd"/>
            <w:r w:rsidRPr="2E7AA689">
              <w:rPr>
                <w:rFonts w:ascii="Times New Roman" w:eastAsia="Times New Roman" w:hAnsi="Times New Roman" w:cs="Times New Roman"/>
                <w:color w:val="000000" w:themeColor="text1"/>
                <w:sz w:val="20"/>
                <w:szCs w:val="20"/>
              </w:rPr>
              <w:t>, pp. 54-70</w:t>
            </w:r>
          </w:p>
          <w:p w14:paraId="2F1F89F6" w14:textId="0170BC6C"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Howard, J.-A., </w:t>
            </w:r>
            <w:proofErr w:type="spellStart"/>
            <w:r w:rsidRPr="2E7AA689">
              <w:rPr>
                <w:rFonts w:ascii="Times New Roman" w:eastAsia="Times New Roman" w:hAnsi="Times New Roman" w:cs="Times New Roman"/>
                <w:color w:val="000000" w:themeColor="text1"/>
                <w:sz w:val="20"/>
                <w:szCs w:val="20"/>
              </w:rPr>
              <w:t>Renfrow</w:t>
            </w:r>
            <w:proofErr w:type="spellEnd"/>
            <w:r w:rsidRPr="2E7AA689">
              <w:rPr>
                <w:rFonts w:ascii="Times New Roman" w:eastAsia="Times New Roman" w:hAnsi="Times New Roman" w:cs="Times New Roman"/>
                <w:color w:val="000000" w:themeColor="text1"/>
                <w:sz w:val="20"/>
                <w:szCs w:val="20"/>
              </w:rPr>
              <w:t xml:space="preserve">, D.-G., ”Social </w:t>
            </w:r>
            <w:proofErr w:type="spellStart"/>
            <w:r w:rsidRPr="2E7AA689">
              <w:rPr>
                <w:rFonts w:ascii="Times New Roman" w:eastAsia="Times New Roman" w:hAnsi="Times New Roman" w:cs="Times New Roman"/>
                <w:color w:val="000000" w:themeColor="text1"/>
                <w:sz w:val="20"/>
                <w:szCs w:val="20"/>
              </w:rPr>
              <w:t>Cognition</w:t>
            </w:r>
            <w:proofErr w:type="spellEnd"/>
            <w:r w:rsidRPr="2E7AA689">
              <w:rPr>
                <w:rFonts w:ascii="Times New Roman" w:eastAsia="Times New Roman" w:hAnsi="Times New Roman" w:cs="Times New Roman"/>
                <w:color w:val="000000" w:themeColor="text1"/>
                <w:sz w:val="20"/>
                <w:szCs w:val="20"/>
              </w:rPr>
              <w:t xml:space="preserve">”, în </w:t>
            </w:r>
            <w:proofErr w:type="spellStart"/>
            <w:r w:rsidRPr="2E7AA689">
              <w:rPr>
                <w:rFonts w:ascii="Times New Roman" w:eastAsia="Times New Roman" w:hAnsi="Times New Roman" w:cs="Times New Roman"/>
                <w:color w:val="000000" w:themeColor="text1"/>
                <w:sz w:val="20"/>
                <w:szCs w:val="20"/>
              </w:rPr>
              <w:t>Delamater</w:t>
            </w:r>
            <w:proofErr w:type="spellEnd"/>
            <w:r w:rsidRPr="2E7AA689">
              <w:rPr>
                <w:rFonts w:ascii="Times New Roman" w:eastAsia="Times New Roman" w:hAnsi="Times New Roman" w:cs="Times New Roman"/>
                <w:color w:val="000000" w:themeColor="text1"/>
                <w:sz w:val="20"/>
                <w:szCs w:val="20"/>
              </w:rPr>
              <w:t xml:space="preserve">, J. (2006) </w:t>
            </w:r>
            <w:proofErr w:type="spellStart"/>
            <w:r w:rsidRPr="2E7AA689">
              <w:rPr>
                <w:rFonts w:ascii="Times New Roman" w:eastAsia="Times New Roman" w:hAnsi="Times New Roman" w:cs="Times New Roman"/>
                <w:i/>
                <w:iCs/>
                <w:color w:val="000000" w:themeColor="text1"/>
                <w:sz w:val="20"/>
                <w:szCs w:val="20"/>
              </w:rPr>
              <w:t>Handbook</w:t>
            </w:r>
            <w:proofErr w:type="spellEnd"/>
            <w:r w:rsidRPr="2E7AA689">
              <w:rPr>
                <w:rFonts w:ascii="Times New Roman" w:eastAsia="Times New Roman" w:hAnsi="Times New Roman" w:cs="Times New Roman"/>
                <w:i/>
                <w:iCs/>
                <w:color w:val="000000" w:themeColor="text1"/>
                <w:sz w:val="20"/>
                <w:szCs w:val="20"/>
              </w:rPr>
              <w:t xml:space="preserve"> of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New York: Springer, pp. 259-282</w:t>
            </w:r>
          </w:p>
          <w:p w14:paraId="3A6A7B21" w14:textId="3B7A66A9"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Moldoveanu, A., ”Fenomenul atribuirii”, în Chelcea, S. (coord.), Psihosociologie. Teorii, cercetări, aplicații, Ed. Polirom, 2010</w:t>
            </w:r>
          </w:p>
        </w:tc>
      </w:tr>
      <w:tr w:rsidR="008C28C6" w:rsidRPr="00C02345" w14:paraId="3D0D45CE"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D1C00E7" w14:textId="2EC0B0AF" w:rsidR="2E7AA689" w:rsidRDefault="2E7AA689" w:rsidP="2E7AA689">
            <w:pPr>
              <w:pStyle w:val="ListParagraph"/>
              <w:numPr>
                <w:ilvl w:val="0"/>
                <w:numId w:val="7"/>
              </w:num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Valori, atitudini și comportamente</w:t>
            </w:r>
          </w:p>
          <w:p w14:paraId="5994CAAD" w14:textId="64120CE6"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Definire; construcția socială a sistemului axiologic al individului; relația atitudine-comportament;</w:t>
            </w:r>
          </w:p>
          <w:p w14:paraId="170E58C0" w14:textId="7CADC02A"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098F1DDC" w14:textId="0ACF7AC3"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736AA99" w14:textId="075A3E78"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3CC5C61C" w14:textId="39A51F2F" w:rsidR="2E7AA689" w:rsidRDefault="2E7AA689" w:rsidP="2E7AA689">
            <w:pPr>
              <w:spacing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Iluţ</w:t>
            </w:r>
            <w:proofErr w:type="spellEnd"/>
            <w:r w:rsidRPr="2E7AA689">
              <w:rPr>
                <w:rFonts w:ascii="Times New Roman" w:eastAsia="Times New Roman" w:hAnsi="Times New Roman" w:cs="Times New Roman"/>
                <w:color w:val="000000" w:themeColor="text1"/>
                <w:sz w:val="20"/>
                <w:szCs w:val="20"/>
              </w:rPr>
              <w:t xml:space="preserve">, P. (2004). </w:t>
            </w:r>
            <w:r w:rsidRPr="2E7AA689">
              <w:rPr>
                <w:rFonts w:ascii="Times New Roman" w:eastAsia="Times New Roman" w:hAnsi="Times New Roman" w:cs="Times New Roman"/>
                <w:i/>
                <w:iCs/>
                <w:color w:val="000000" w:themeColor="text1"/>
                <w:sz w:val="20"/>
                <w:szCs w:val="20"/>
              </w:rPr>
              <w:t xml:space="preserve">Valori, atitudini </w:t>
            </w:r>
            <w:proofErr w:type="spellStart"/>
            <w:r w:rsidRPr="2E7AA689">
              <w:rPr>
                <w:rFonts w:ascii="Times New Roman" w:eastAsia="Times New Roman" w:hAnsi="Times New Roman" w:cs="Times New Roman"/>
                <w:i/>
                <w:iCs/>
                <w:color w:val="000000" w:themeColor="text1"/>
                <w:sz w:val="20"/>
                <w:szCs w:val="20"/>
              </w:rPr>
              <w:t>şi</w:t>
            </w:r>
            <w:proofErr w:type="spellEnd"/>
            <w:r w:rsidRPr="2E7AA689">
              <w:rPr>
                <w:rFonts w:ascii="Times New Roman" w:eastAsia="Times New Roman" w:hAnsi="Times New Roman" w:cs="Times New Roman"/>
                <w:i/>
                <w:iCs/>
                <w:color w:val="000000" w:themeColor="text1"/>
                <w:sz w:val="20"/>
                <w:szCs w:val="20"/>
              </w:rPr>
              <w:t xml:space="preserve"> comportamente sociale. Teme actuale de psihosociologie</w:t>
            </w:r>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Iaşi</w:t>
            </w:r>
            <w:proofErr w:type="spellEnd"/>
            <w:r w:rsidRPr="2E7AA689">
              <w:rPr>
                <w:rFonts w:ascii="Times New Roman" w:eastAsia="Times New Roman" w:hAnsi="Times New Roman" w:cs="Times New Roman"/>
                <w:color w:val="000000" w:themeColor="text1"/>
                <w:sz w:val="20"/>
                <w:szCs w:val="20"/>
              </w:rPr>
              <w:t>: Ed. Polirom, pp. 11-78</w:t>
            </w:r>
          </w:p>
        </w:tc>
      </w:tr>
      <w:tr w:rsidR="008C28C6" w:rsidRPr="00C02345" w14:paraId="245D3C71"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18D6408" w14:textId="3507D0DB" w:rsidR="2E7AA689" w:rsidRDefault="2E7AA689" w:rsidP="2E7AA689">
            <w:pPr>
              <w:pStyle w:val="ListParagraph"/>
              <w:numPr>
                <w:ilvl w:val="0"/>
                <w:numId w:val="7"/>
              </w:numPr>
              <w:spacing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 xml:space="preserve">Instinct, emoții și sentimente </w:t>
            </w:r>
          </w:p>
          <w:p w14:paraId="1B24A170" w14:textId="2C50A408"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Tipuri de emoții, teorii psihologice și sociologice ale emoțiilor; inteligență emoțională (socială); emoții primare - emoții sociale (vină, rușine, empatie, simpatie), controlul social al emoțiilor; creativitate</w:t>
            </w:r>
          </w:p>
          <w:p w14:paraId="7E0CE740" w14:textId="4C1643D6"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3B5A7CF0" w14:textId="0C379DB7"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p w14:paraId="19FFA498" w14:textId="14A75F3F"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DA5C2C2" w14:textId="42C49D57"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3541C6DA" w14:textId="17AB07AA"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Clark M.-S., Fitness J., și </w:t>
            </w:r>
            <w:proofErr w:type="spellStart"/>
            <w:r w:rsidRPr="2E7AA689">
              <w:rPr>
                <w:rFonts w:ascii="Times New Roman" w:eastAsia="Times New Roman" w:hAnsi="Times New Roman" w:cs="Times New Roman"/>
                <w:color w:val="000000" w:themeColor="text1"/>
                <w:sz w:val="20"/>
                <w:szCs w:val="20"/>
              </w:rPr>
              <w:t>Brissette</w:t>
            </w:r>
            <w:proofErr w:type="spellEnd"/>
            <w:r w:rsidRPr="2E7AA689">
              <w:rPr>
                <w:rFonts w:ascii="Times New Roman" w:eastAsia="Times New Roman" w:hAnsi="Times New Roman" w:cs="Times New Roman"/>
                <w:color w:val="000000" w:themeColor="text1"/>
                <w:sz w:val="20"/>
                <w:szCs w:val="20"/>
              </w:rPr>
              <w:t>, I., ”</w:t>
            </w:r>
            <w:proofErr w:type="spellStart"/>
            <w:r w:rsidRPr="2E7AA689">
              <w:rPr>
                <w:rFonts w:ascii="Times New Roman" w:eastAsia="Times New Roman" w:hAnsi="Times New Roman" w:cs="Times New Roman"/>
                <w:color w:val="000000" w:themeColor="text1"/>
                <w:sz w:val="20"/>
                <w:szCs w:val="20"/>
              </w:rPr>
              <w:t>Understanding</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People’s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Perceptions</w:t>
            </w:r>
            <w:proofErr w:type="spellEnd"/>
            <w:r w:rsidRPr="2E7AA689">
              <w:rPr>
                <w:rFonts w:ascii="Times New Roman" w:eastAsia="Times New Roman" w:hAnsi="Times New Roman" w:cs="Times New Roman"/>
                <w:color w:val="000000" w:themeColor="text1"/>
                <w:sz w:val="20"/>
                <w:szCs w:val="20"/>
              </w:rPr>
              <w:t xml:space="preserve"> of </w:t>
            </w:r>
            <w:proofErr w:type="spellStart"/>
            <w:r w:rsidRPr="2E7AA689">
              <w:rPr>
                <w:rFonts w:ascii="Times New Roman" w:eastAsia="Times New Roman" w:hAnsi="Times New Roman" w:cs="Times New Roman"/>
                <w:color w:val="000000" w:themeColor="text1"/>
                <w:sz w:val="20"/>
                <w:szCs w:val="20"/>
              </w:rPr>
              <w:t>Relationships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Is</w:t>
            </w:r>
            <w:proofErr w:type="spellEnd"/>
            <w:r w:rsidRPr="2E7AA689">
              <w:rPr>
                <w:rFonts w:ascii="Times New Roman" w:eastAsia="Times New Roman" w:hAnsi="Times New Roman" w:cs="Times New Roman"/>
                <w:color w:val="000000" w:themeColor="text1"/>
                <w:sz w:val="20"/>
                <w:szCs w:val="20"/>
              </w:rPr>
              <w:t xml:space="preserve"> Crucial </w:t>
            </w:r>
            <w:proofErr w:type="spellStart"/>
            <w:r w:rsidRPr="2E7AA689">
              <w:rPr>
                <w:rFonts w:ascii="Times New Roman" w:eastAsia="Times New Roman" w:hAnsi="Times New Roman" w:cs="Times New Roman"/>
                <w:color w:val="000000" w:themeColor="text1"/>
                <w:sz w:val="20"/>
                <w:szCs w:val="20"/>
              </w:rPr>
              <w:t>to</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Understanding</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their</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Emotional</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Lives</w:t>
            </w:r>
            <w:proofErr w:type="spellEnd"/>
            <w:r w:rsidRPr="2E7AA689">
              <w:rPr>
                <w:rFonts w:ascii="Times New Roman" w:eastAsia="Times New Roman" w:hAnsi="Times New Roman" w:cs="Times New Roman"/>
                <w:color w:val="000000" w:themeColor="text1"/>
                <w:sz w:val="20"/>
                <w:szCs w:val="20"/>
              </w:rPr>
              <w:t xml:space="preserve">”, în  </w:t>
            </w:r>
            <w:proofErr w:type="spellStart"/>
            <w:r w:rsidRPr="2E7AA689">
              <w:rPr>
                <w:rFonts w:ascii="Times New Roman" w:eastAsia="Times New Roman" w:hAnsi="Times New Roman" w:cs="Times New Roman"/>
                <w:color w:val="000000" w:themeColor="text1"/>
                <w:sz w:val="20"/>
                <w:szCs w:val="20"/>
              </w:rPr>
              <w:t>Fletcher</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Garth</w:t>
            </w:r>
            <w:proofErr w:type="spellEnd"/>
          </w:p>
          <w:p w14:paraId="07656F43" w14:textId="79FB6328"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J. O., Clark, M.-S. (</w:t>
            </w:r>
            <w:proofErr w:type="spellStart"/>
            <w:r w:rsidRPr="2E7AA689">
              <w:rPr>
                <w:rFonts w:ascii="Times New Roman" w:eastAsia="Times New Roman" w:hAnsi="Times New Roman" w:cs="Times New Roman"/>
                <w:color w:val="000000" w:themeColor="text1"/>
                <w:sz w:val="20"/>
                <w:szCs w:val="20"/>
              </w:rPr>
              <w:t>eds</w:t>
            </w:r>
            <w:proofErr w:type="spellEnd"/>
            <w:r w:rsidRPr="2E7AA689">
              <w:rPr>
                <w:rFonts w:ascii="Times New Roman" w:eastAsia="Times New Roman" w:hAnsi="Times New Roman" w:cs="Times New Roman"/>
                <w:color w:val="000000" w:themeColor="text1"/>
                <w:sz w:val="20"/>
                <w:szCs w:val="20"/>
              </w:rPr>
              <w:t>.) (2003)</w:t>
            </w:r>
            <w:proofErr w:type="spellStart"/>
            <w:r w:rsidRPr="2E7AA689">
              <w:rPr>
                <w:rFonts w:ascii="Times New Roman" w:eastAsia="Times New Roman" w:hAnsi="Times New Roman" w:cs="Times New Roman"/>
                <w:color w:val="000000" w:themeColor="text1"/>
                <w:sz w:val="20"/>
                <w:szCs w:val="20"/>
              </w:rPr>
              <w:t>Blackwell</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Handbook</w:t>
            </w:r>
            <w:proofErr w:type="spellEnd"/>
            <w:r w:rsidRPr="2E7AA689">
              <w:rPr>
                <w:rFonts w:ascii="Times New Roman" w:eastAsia="Times New Roman" w:hAnsi="Times New Roman" w:cs="Times New Roman"/>
                <w:color w:val="000000" w:themeColor="text1"/>
                <w:sz w:val="20"/>
                <w:szCs w:val="20"/>
              </w:rPr>
              <w:t xml:space="preserve"> of Social </w:t>
            </w:r>
            <w:proofErr w:type="spellStart"/>
            <w:r w:rsidRPr="2E7AA689">
              <w:rPr>
                <w:rFonts w:ascii="Times New Roman" w:eastAsia="Times New Roman" w:hAnsi="Times New Roman" w:cs="Times New Roman"/>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xml:space="preserve">: Interpersonal </w:t>
            </w:r>
            <w:proofErr w:type="spellStart"/>
            <w:r w:rsidRPr="2E7AA689">
              <w:rPr>
                <w:rFonts w:ascii="Times New Roman" w:eastAsia="Times New Roman" w:hAnsi="Times New Roman" w:cs="Times New Roman"/>
                <w:color w:val="000000" w:themeColor="text1"/>
                <w:sz w:val="20"/>
                <w:szCs w:val="20"/>
              </w:rPr>
              <w:t>Processes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People’sPerceptions</w:t>
            </w:r>
            <w:proofErr w:type="spellEnd"/>
            <w:r w:rsidRPr="2E7AA689">
              <w:rPr>
                <w:rFonts w:ascii="Times New Roman" w:eastAsia="Times New Roman" w:hAnsi="Times New Roman" w:cs="Times New Roman"/>
                <w:color w:val="000000" w:themeColor="text1"/>
                <w:sz w:val="20"/>
                <w:szCs w:val="20"/>
              </w:rPr>
              <w:t xml:space="preserve"> of </w:t>
            </w:r>
            <w:proofErr w:type="spellStart"/>
            <w:r w:rsidRPr="2E7AA689">
              <w:rPr>
                <w:rFonts w:ascii="Times New Roman" w:eastAsia="Times New Roman" w:hAnsi="Times New Roman" w:cs="Times New Roman"/>
                <w:color w:val="000000" w:themeColor="text1"/>
                <w:sz w:val="20"/>
                <w:szCs w:val="20"/>
              </w:rPr>
              <w:t>Relationships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Blackwell</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Publishers</w:t>
            </w:r>
            <w:proofErr w:type="spellEnd"/>
            <w:r w:rsidRPr="2E7AA689">
              <w:rPr>
                <w:rFonts w:ascii="Times New Roman" w:eastAsia="Times New Roman" w:hAnsi="Times New Roman" w:cs="Times New Roman"/>
                <w:color w:val="000000" w:themeColor="text1"/>
                <w:sz w:val="20"/>
                <w:szCs w:val="20"/>
              </w:rPr>
              <w:t xml:space="preserve"> Ltd, pp.253-278 </w:t>
            </w:r>
          </w:p>
          <w:p w14:paraId="76DA1644" w14:textId="2A6B422E"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Berger, P. L., </w:t>
            </w:r>
            <w:proofErr w:type="spellStart"/>
            <w:r w:rsidRPr="2E7AA689">
              <w:rPr>
                <w:rFonts w:ascii="Times New Roman" w:eastAsia="Times New Roman" w:hAnsi="Times New Roman" w:cs="Times New Roman"/>
                <w:color w:val="000000" w:themeColor="text1"/>
                <w:sz w:val="20"/>
                <w:szCs w:val="20"/>
              </w:rPr>
              <w:t>Luckmann</w:t>
            </w:r>
            <w:proofErr w:type="spellEnd"/>
            <w:r w:rsidRPr="2E7AA689">
              <w:rPr>
                <w:rFonts w:ascii="Times New Roman" w:eastAsia="Times New Roman" w:hAnsi="Times New Roman" w:cs="Times New Roman"/>
                <w:color w:val="000000" w:themeColor="text1"/>
                <w:sz w:val="20"/>
                <w:szCs w:val="20"/>
              </w:rPr>
              <w:t xml:space="preserve">, Th., </w:t>
            </w:r>
            <w:r w:rsidRPr="2E7AA689">
              <w:rPr>
                <w:rFonts w:ascii="Times New Roman" w:eastAsia="Times New Roman" w:hAnsi="Times New Roman" w:cs="Times New Roman"/>
                <w:i/>
                <w:iCs/>
                <w:color w:val="000000" w:themeColor="text1"/>
                <w:sz w:val="20"/>
                <w:szCs w:val="20"/>
              </w:rPr>
              <w:t>Construirea socială a realității</w:t>
            </w:r>
            <w:r w:rsidRPr="2E7AA689">
              <w:rPr>
                <w:rFonts w:ascii="Times New Roman" w:eastAsia="Times New Roman" w:hAnsi="Times New Roman" w:cs="Times New Roman"/>
                <w:color w:val="000000" w:themeColor="text1"/>
                <w:sz w:val="20"/>
                <w:szCs w:val="20"/>
              </w:rPr>
              <w:t xml:space="preserve">, Ed. </w:t>
            </w:r>
            <w:proofErr w:type="spellStart"/>
            <w:r w:rsidRPr="2E7AA689">
              <w:rPr>
                <w:rFonts w:ascii="Times New Roman" w:eastAsia="Times New Roman" w:hAnsi="Times New Roman" w:cs="Times New Roman"/>
                <w:color w:val="000000" w:themeColor="text1"/>
                <w:sz w:val="20"/>
                <w:szCs w:val="20"/>
              </w:rPr>
              <w:t>Art</w:t>
            </w:r>
            <w:proofErr w:type="spellEnd"/>
            <w:r w:rsidRPr="2E7AA689">
              <w:rPr>
                <w:rFonts w:ascii="Times New Roman" w:eastAsia="Times New Roman" w:hAnsi="Times New Roman" w:cs="Times New Roman"/>
                <w:color w:val="000000" w:themeColor="text1"/>
                <w:sz w:val="20"/>
                <w:szCs w:val="20"/>
              </w:rPr>
              <w:t>, București, 2008, pp. 240-245</w:t>
            </w:r>
          </w:p>
          <w:p w14:paraId="1CFD6625" w14:textId="4309FE67"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lastRenderedPageBreak/>
              <w:t>Fields</w:t>
            </w:r>
            <w:proofErr w:type="spellEnd"/>
            <w:r w:rsidRPr="2E7AA689">
              <w:rPr>
                <w:rFonts w:ascii="Times New Roman" w:eastAsia="Times New Roman" w:hAnsi="Times New Roman" w:cs="Times New Roman"/>
                <w:color w:val="000000" w:themeColor="text1"/>
                <w:sz w:val="20"/>
                <w:szCs w:val="20"/>
              </w:rPr>
              <w:t>, J. et al, ”</w:t>
            </w:r>
            <w:proofErr w:type="spellStart"/>
            <w:r w:rsidRPr="2E7AA689">
              <w:rPr>
                <w:rFonts w:ascii="Times New Roman" w:eastAsia="Times New Roman" w:hAnsi="Times New Roman" w:cs="Times New Roman"/>
                <w:color w:val="000000" w:themeColor="text1"/>
                <w:sz w:val="20"/>
                <w:szCs w:val="20"/>
              </w:rPr>
              <w:t>Symbolic</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Interactionism</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Inequality</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and</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Emotions</w:t>
            </w:r>
            <w:proofErr w:type="spellEnd"/>
            <w:r w:rsidRPr="2E7AA689">
              <w:rPr>
                <w:rFonts w:ascii="Times New Roman" w:eastAsia="Times New Roman" w:hAnsi="Times New Roman" w:cs="Times New Roman"/>
                <w:color w:val="000000" w:themeColor="text1"/>
                <w:sz w:val="20"/>
                <w:szCs w:val="20"/>
              </w:rPr>
              <w:t xml:space="preserve">” în </w:t>
            </w:r>
            <w:proofErr w:type="spellStart"/>
            <w:r w:rsidRPr="2E7AA689">
              <w:rPr>
                <w:rFonts w:ascii="Times New Roman" w:eastAsia="Times New Roman" w:hAnsi="Times New Roman" w:cs="Times New Roman"/>
                <w:color w:val="000000" w:themeColor="text1"/>
                <w:sz w:val="20"/>
                <w:szCs w:val="20"/>
              </w:rPr>
              <w:t>Stets</w:t>
            </w:r>
            <w:proofErr w:type="spellEnd"/>
            <w:r w:rsidRPr="2E7AA689">
              <w:rPr>
                <w:rFonts w:ascii="Times New Roman" w:eastAsia="Times New Roman" w:hAnsi="Times New Roman" w:cs="Times New Roman"/>
                <w:color w:val="000000" w:themeColor="text1"/>
                <w:sz w:val="20"/>
                <w:szCs w:val="20"/>
              </w:rPr>
              <w:t xml:space="preserve">, J.-E., </w:t>
            </w:r>
            <w:proofErr w:type="spellStart"/>
            <w:r w:rsidRPr="2E7AA689">
              <w:rPr>
                <w:rFonts w:ascii="Times New Roman" w:eastAsia="Times New Roman" w:hAnsi="Times New Roman" w:cs="Times New Roman"/>
                <w:color w:val="000000" w:themeColor="text1"/>
                <w:sz w:val="20"/>
                <w:szCs w:val="20"/>
              </w:rPr>
              <w:t>Turner</w:t>
            </w:r>
            <w:proofErr w:type="spellEnd"/>
            <w:r w:rsidRPr="2E7AA689">
              <w:rPr>
                <w:rFonts w:ascii="Times New Roman" w:eastAsia="Times New Roman" w:hAnsi="Times New Roman" w:cs="Times New Roman"/>
                <w:color w:val="000000" w:themeColor="text1"/>
                <w:sz w:val="20"/>
                <w:szCs w:val="20"/>
              </w:rPr>
              <w:t>, J-H., (</w:t>
            </w:r>
            <w:proofErr w:type="spellStart"/>
            <w:r w:rsidRPr="2E7AA689">
              <w:rPr>
                <w:rFonts w:ascii="Times New Roman" w:eastAsia="Times New Roman" w:hAnsi="Times New Roman" w:cs="Times New Roman"/>
                <w:color w:val="000000" w:themeColor="text1"/>
                <w:sz w:val="20"/>
                <w:szCs w:val="20"/>
              </w:rPr>
              <w:t>eds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Handbook</w:t>
            </w:r>
            <w:proofErr w:type="spellEnd"/>
            <w:r w:rsidRPr="2E7AA689">
              <w:rPr>
                <w:rFonts w:ascii="Times New Roman" w:eastAsia="Times New Roman" w:hAnsi="Times New Roman" w:cs="Times New Roman"/>
                <w:i/>
                <w:iCs/>
                <w:color w:val="000000" w:themeColor="text1"/>
                <w:sz w:val="20"/>
                <w:szCs w:val="20"/>
              </w:rPr>
              <w:t xml:space="preserve"> of </w:t>
            </w:r>
            <w:proofErr w:type="spellStart"/>
            <w:r w:rsidRPr="2E7AA689">
              <w:rPr>
                <w:rFonts w:ascii="Times New Roman" w:eastAsia="Times New Roman" w:hAnsi="Times New Roman" w:cs="Times New Roman"/>
                <w:i/>
                <w:iCs/>
                <w:color w:val="000000" w:themeColor="text1"/>
                <w:sz w:val="20"/>
                <w:szCs w:val="20"/>
              </w:rPr>
              <w:t>the</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Sociology</w:t>
            </w:r>
            <w:proofErr w:type="spellEnd"/>
            <w:r w:rsidRPr="2E7AA689">
              <w:rPr>
                <w:rFonts w:ascii="Times New Roman" w:eastAsia="Times New Roman" w:hAnsi="Times New Roman" w:cs="Times New Roman"/>
                <w:i/>
                <w:iCs/>
                <w:color w:val="000000" w:themeColor="text1"/>
                <w:sz w:val="20"/>
                <w:szCs w:val="20"/>
              </w:rPr>
              <w:t xml:space="preserve"> of </w:t>
            </w:r>
            <w:proofErr w:type="spellStart"/>
            <w:r w:rsidRPr="2E7AA689">
              <w:rPr>
                <w:rFonts w:ascii="Times New Roman" w:eastAsia="Times New Roman" w:hAnsi="Times New Roman" w:cs="Times New Roman"/>
                <w:i/>
                <w:iCs/>
                <w:color w:val="000000" w:themeColor="text1"/>
                <w:sz w:val="20"/>
                <w:szCs w:val="20"/>
              </w:rPr>
              <w:t>Emotions</w:t>
            </w:r>
            <w:proofErr w:type="spellEnd"/>
            <w:r w:rsidRPr="2E7AA689">
              <w:rPr>
                <w:rFonts w:ascii="Times New Roman" w:eastAsia="Times New Roman" w:hAnsi="Times New Roman" w:cs="Times New Roman"/>
                <w:color w:val="000000" w:themeColor="text1"/>
                <w:sz w:val="20"/>
                <w:szCs w:val="20"/>
              </w:rPr>
              <w:t>, Springer, 2006, pp. 155-178</w:t>
            </w:r>
          </w:p>
        </w:tc>
      </w:tr>
      <w:tr w:rsidR="008C28C6" w:rsidRPr="00C02345" w14:paraId="05A36399" w14:textId="77777777" w:rsidTr="2E7AA689">
        <w:trPr>
          <w:trHeight w:val="915"/>
        </w:trPr>
        <w:tc>
          <w:tcPr>
            <w:tcW w:w="4395" w:type="dxa"/>
            <w:tcBorders>
              <w:top w:val="single" w:sz="4" w:space="0" w:color="auto"/>
              <w:left w:val="single" w:sz="4" w:space="0" w:color="auto"/>
              <w:bottom w:val="single" w:sz="4" w:space="0" w:color="auto"/>
              <w:right w:val="single" w:sz="4" w:space="0" w:color="auto"/>
            </w:tcBorders>
            <w:vAlign w:val="center"/>
          </w:tcPr>
          <w:p w14:paraId="2236FD0D" w14:textId="4FE1D271" w:rsidR="2E7AA689" w:rsidRDefault="2E7AA689" w:rsidP="2E7AA689">
            <w:pPr>
              <w:tabs>
                <w:tab w:val="left" w:pos="284"/>
              </w:tabs>
              <w:spacing w:before="200" w:after="0"/>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lastRenderedPageBreak/>
              <w:t>PROCESE INTERPERSONALE</w:t>
            </w:r>
          </w:p>
        </w:tc>
        <w:tc>
          <w:tcPr>
            <w:tcW w:w="3119" w:type="dxa"/>
            <w:tcBorders>
              <w:top w:val="single" w:sz="4" w:space="0" w:color="auto"/>
              <w:left w:val="single" w:sz="4" w:space="0" w:color="auto"/>
              <w:bottom w:val="single" w:sz="4" w:space="0" w:color="auto"/>
              <w:right w:val="single" w:sz="4" w:space="0" w:color="auto"/>
            </w:tcBorders>
            <w:vAlign w:val="center"/>
          </w:tcPr>
          <w:p w14:paraId="766907DA" w14:textId="29C21E49"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5EF970C" w14:textId="77008341"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r>
      <w:tr w:rsidR="2E7AA689" w14:paraId="20AEB59A" w14:textId="77777777" w:rsidTr="2E7AA689">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67A8D4AC" w14:textId="274FC5CE" w:rsidR="2E7AA689" w:rsidRDefault="2E7AA689" w:rsidP="2E7AA689">
            <w:pPr>
              <w:pStyle w:val="ListParagraph"/>
              <w:numPr>
                <w:ilvl w:val="0"/>
                <w:numId w:val="7"/>
              </w:numPr>
              <w:spacing w:before="220" w:after="0" w:line="274" w:lineRule="auto"/>
              <w:rPr>
                <w:rFonts w:ascii="Times New Roman" w:eastAsia="Times New Roman" w:hAnsi="Times New Roman" w:cs="Times New Roman"/>
              </w:rPr>
            </w:pPr>
            <w:r w:rsidRPr="2E7AA689">
              <w:rPr>
                <w:rFonts w:ascii="Times New Roman" w:eastAsia="Times New Roman" w:hAnsi="Times New Roman" w:cs="Times New Roman"/>
                <w:b/>
                <w:bCs/>
                <w:color w:val="000000" w:themeColor="text1"/>
                <w:sz w:val="20"/>
                <w:szCs w:val="20"/>
              </w:rPr>
              <w:t xml:space="preserve">Atracție, dragoste, relaționare, încredere (experimentul lui Stanley </w:t>
            </w:r>
            <w:proofErr w:type="spellStart"/>
            <w:r w:rsidRPr="2E7AA689">
              <w:rPr>
                <w:rFonts w:ascii="Times New Roman" w:eastAsia="Times New Roman" w:hAnsi="Times New Roman" w:cs="Times New Roman"/>
                <w:b/>
                <w:bCs/>
                <w:color w:val="000000" w:themeColor="text1"/>
                <w:sz w:val="20"/>
                <w:szCs w:val="20"/>
              </w:rPr>
              <w:t>Schachter</w:t>
            </w:r>
            <w:proofErr w:type="spellEnd"/>
            <w:r w:rsidRPr="2E7AA689">
              <w:rPr>
                <w:rFonts w:ascii="Times New Roman" w:eastAsia="Times New Roman" w:hAnsi="Times New Roman" w:cs="Times New Roman"/>
                <w:b/>
                <w:bCs/>
                <w:color w:val="000000" w:themeColor="text1"/>
                <w:sz w:val="20"/>
                <w:szCs w:val="20"/>
              </w:rPr>
              <w:t xml:space="preserve"> privind corelația dintre anxieta</w:t>
            </w:r>
            <w:r w:rsidRPr="2E7AA689">
              <w:rPr>
                <w:rFonts w:ascii="Times New Roman" w:eastAsia="Times New Roman" w:hAnsi="Times New Roman" w:cs="Times New Roman"/>
                <w:sz w:val="20"/>
                <w:szCs w:val="20"/>
              </w:rPr>
              <w:t xml:space="preserve">te și nevoia de afiliere; efectul proximității - Leon </w:t>
            </w:r>
            <w:proofErr w:type="spellStart"/>
            <w:r w:rsidRPr="2E7AA689">
              <w:rPr>
                <w:rFonts w:ascii="Times New Roman" w:eastAsia="Times New Roman" w:hAnsi="Times New Roman" w:cs="Times New Roman"/>
                <w:sz w:val="20"/>
                <w:szCs w:val="20"/>
              </w:rPr>
              <w:t>Festinger</w:t>
            </w:r>
            <w:proofErr w:type="spellEnd"/>
            <w:r w:rsidRPr="2E7AA689">
              <w:rPr>
                <w:rFonts w:ascii="Times New Roman" w:eastAsia="Times New Roman" w:hAnsi="Times New Roman" w:cs="Times New Roman"/>
                <w:sz w:val="20"/>
                <w:szCs w:val="20"/>
              </w:rPr>
              <w:t xml:space="preserve"> și colegii; stereotipul atractivității fizice,  instinct sexual)</w:t>
            </w:r>
          </w:p>
          <w:p w14:paraId="5C4021D0" w14:textId="0348F212"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p w14:paraId="2C4FF0A4" w14:textId="52EC60BC"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A8C6A95" w14:textId="35816572"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46CC2F92" w14:textId="0EB8A2F8"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Weber, Ann, L. ”</w:t>
            </w:r>
            <w:proofErr w:type="spellStart"/>
            <w:r w:rsidRPr="2E7AA689">
              <w:rPr>
                <w:rFonts w:ascii="Times New Roman" w:eastAsia="Times New Roman" w:hAnsi="Times New Roman" w:cs="Times New Roman"/>
                <w:sz w:val="20"/>
                <w:szCs w:val="20"/>
              </w:rPr>
              <w:t>Applying</w:t>
            </w:r>
            <w:proofErr w:type="spellEnd"/>
            <w:r w:rsidRPr="2E7AA689">
              <w:rPr>
                <w:rFonts w:ascii="Times New Roman" w:eastAsia="Times New Roman" w:hAnsi="Times New Roman" w:cs="Times New Roman"/>
                <w:sz w:val="20"/>
                <w:szCs w:val="20"/>
              </w:rPr>
              <w:t xml:space="preserve"> Social </w:t>
            </w:r>
            <w:proofErr w:type="spellStart"/>
            <w:r w:rsidRPr="2E7AA689">
              <w:rPr>
                <w:rFonts w:ascii="Times New Roman" w:eastAsia="Times New Roman" w:hAnsi="Times New Roman" w:cs="Times New Roman"/>
                <w:sz w:val="20"/>
                <w:szCs w:val="20"/>
              </w:rPr>
              <w:t>Psychology</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to</w:t>
            </w:r>
            <w:proofErr w:type="spellEnd"/>
            <w:r w:rsidRPr="2E7AA689">
              <w:rPr>
                <w:rFonts w:ascii="Times New Roman" w:eastAsia="Times New Roman" w:hAnsi="Times New Roman" w:cs="Times New Roman"/>
                <w:sz w:val="20"/>
                <w:szCs w:val="20"/>
              </w:rPr>
              <w:t xml:space="preserve"> Personal </w:t>
            </w:r>
            <w:proofErr w:type="spellStart"/>
            <w:r w:rsidRPr="2E7AA689">
              <w:rPr>
                <w:rFonts w:ascii="Times New Roman" w:eastAsia="Times New Roman" w:hAnsi="Times New Roman" w:cs="Times New Roman"/>
                <w:sz w:val="20"/>
                <w:szCs w:val="20"/>
              </w:rPr>
              <w:t>Relationships</w:t>
            </w:r>
            <w:proofErr w:type="spellEnd"/>
            <w:r w:rsidRPr="2E7AA689">
              <w:rPr>
                <w:rFonts w:ascii="Times New Roman" w:eastAsia="Times New Roman" w:hAnsi="Times New Roman" w:cs="Times New Roman"/>
                <w:sz w:val="20"/>
                <w:szCs w:val="20"/>
              </w:rPr>
              <w:t>” (</w:t>
            </w:r>
            <w:proofErr w:type="spellStart"/>
            <w:r w:rsidRPr="2E7AA689">
              <w:rPr>
                <w:rFonts w:ascii="Times New Roman" w:eastAsia="Times New Roman" w:hAnsi="Times New Roman" w:cs="Times New Roman"/>
                <w:sz w:val="20"/>
                <w:szCs w:val="20"/>
              </w:rPr>
              <w:t>chapter</w:t>
            </w:r>
            <w:proofErr w:type="spellEnd"/>
            <w:r w:rsidRPr="2E7AA689">
              <w:rPr>
                <w:rFonts w:ascii="Times New Roman" w:eastAsia="Times New Roman" w:hAnsi="Times New Roman" w:cs="Times New Roman"/>
                <w:sz w:val="20"/>
                <w:szCs w:val="20"/>
              </w:rPr>
              <w:t xml:space="preserve"> 15), în Schneider F.-W., </w:t>
            </w:r>
            <w:proofErr w:type="spellStart"/>
            <w:r w:rsidRPr="2E7AA689">
              <w:rPr>
                <w:rFonts w:ascii="Times New Roman" w:eastAsia="Times New Roman" w:hAnsi="Times New Roman" w:cs="Times New Roman"/>
                <w:sz w:val="20"/>
                <w:szCs w:val="20"/>
              </w:rPr>
              <w:t>Gruman</w:t>
            </w:r>
            <w:proofErr w:type="spellEnd"/>
            <w:r w:rsidRPr="2E7AA689">
              <w:rPr>
                <w:rFonts w:ascii="Times New Roman" w:eastAsia="Times New Roman" w:hAnsi="Times New Roman" w:cs="Times New Roman"/>
                <w:sz w:val="20"/>
                <w:szCs w:val="20"/>
              </w:rPr>
              <w:t>, J.-A. (</w:t>
            </w:r>
            <w:proofErr w:type="spellStart"/>
            <w:r w:rsidRPr="2E7AA689">
              <w:rPr>
                <w:rFonts w:ascii="Times New Roman" w:eastAsia="Times New Roman" w:hAnsi="Times New Roman" w:cs="Times New Roman"/>
                <w:sz w:val="20"/>
                <w:szCs w:val="20"/>
              </w:rPr>
              <w:t>eds</w:t>
            </w:r>
            <w:proofErr w:type="spellEnd"/>
            <w:r w:rsidRPr="2E7AA689">
              <w:rPr>
                <w:rFonts w:ascii="Times New Roman" w:eastAsia="Times New Roman" w:hAnsi="Times New Roman" w:cs="Times New Roman"/>
                <w:sz w:val="20"/>
                <w:szCs w:val="20"/>
              </w:rPr>
              <w:t xml:space="preserve">.) (2012), </w:t>
            </w:r>
            <w:proofErr w:type="spellStart"/>
            <w:r w:rsidRPr="2E7AA689">
              <w:rPr>
                <w:rFonts w:ascii="Times New Roman" w:eastAsia="Times New Roman" w:hAnsi="Times New Roman" w:cs="Times New Roman"/>
                <w:sz w:val="20"/>
                <w:szCs w:val="20"/>
              </w:rPr>
              <w:t>Coutts</w:t>
            </w:r>
            <w:proofErr w:type="spellEnd"/>
            <w:r w:rsidRPr="2E7AA689">
              <w:rPr>
                <w:rFonts w:ascii="Times New Roman" w:eastAsia="Times New Roman" w:hAnsi="Times New Roman" w:cs="Times New Roman"/>
                <w:sz w:val="20"/>
                <w:szCs w:val="20"/>
              </w:rPr>
              <w:t xml:space="preserve">, L.-M., </w:t>
            </w:r>
            <w:proofErr w:type="spellStart"/>
            <w:r w:rsidRPr="2E7AA689">
              <w:rPr>
                <w:rFonts w:ascii="Times New Roman" w:eastAsia="Times New Roman" w:hAnsi="Times New Roman" w:cs="Times New Roman"/>
                <w:i/>
                <w:iCs/>
                <w:sz w:val="20"/>
                <w:szCs w:val="20"/>
              </w:rPr>
              <w:t>Applied</w:t>
            </w:r>
            <w:proofErr w:type="spellEnd"/>
            <w:r w:rsidRPr="2E7AA689">
              <w:rPr>
                <w:rFonts w:ascii="Times New Roman" w:eastAsia="Times New Roman" w:hAnsi="Times New Roman" w:cs="Times New Roman"/>
                <w:i/>
                <w:iCs/>
                <w:sz w:val="20"/>
                <w:szCs w:val="20"/>
              </w:rPr>
              <w:t xml:space="preserve"> Social </w:t>
            </w:r>
            <w:proofErr w:type="spellStart"/>
            <w:r w:rsidRPr="2E7AA689">
              <w:rPr>
                <w:rFonts w:ascii="Times New Roman" w:eastAsia="Times New Roman" w:hAnsi="Times New Roman" w:cs="Times New Roman"/>
                <w:i/>
                <w:iCs/>
                <w:sz w:val="20"/>
                <w:szCs w:val="20"/>
              </w:rPr>
              <w:t>Psychology</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Understanding</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and</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Addressing</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Practical</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Problems</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second</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edition</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Sage</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Publications</w:t>
            </w:r>
            <w:proofErr w:type="spellEnd"/>
            <w:r w:rsidRPr="2E7AA689">
              <w:rPr>
                <w:rFonts w:ascii="Times New Roman" w:eastAsia="Times New Roman" w:hAnsi="Times New Roman" w:cs="Times New Roman"/>
                <w:sz w:val="20"/>
                <w:szCs w:val="20"/>
              </w:rPr>
              <w:t xml:space="preserve">, Inc., </w:t>
            </w:r>
          </w:p>
          <w:p w14:paraId="41F565D3" w14:textId="5BD72BE8"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McDougall</w:t>
            </w:r>
            <w:proofErr w:type="spellEnd"/>
            <w:r w:rsidRPr="2E7AA689">
              <w:rPr>
                <w:rFonts w:ascii="Times New Roman" w:eastAsia="Times New Roman" w:hAnsi="Times New Roman" w:cs="Times New Roman"/>
                <w:sz w:val="20"/>
                <w:szCs w:val="20"/>
              </w:rPr>
              <w:t xml:space="preserve">, W ( 2001)., </w:t>
            </w:r>
            <w:proofErr w:type="spellStart"/>
            <w:r w:rsidRPr="2E7AA689">
              <w:rPr>
                <w:rFonts w:ascii="Times New Roman" w:eastAsia="Times New Roman" w:hAnsi="Times New Roman" w:cs="Times New Roman"/>
                <w:sz w:val="20"/>
                <w:szCs w:val="20"/>
              </w:rPr>
              <w:t>Supplementary</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Chapter</w:t>
            </w:r>
            <w:proofErr w:type="spellEnd"/>
            <w:r w:rsidRPr="2E7AA689">
              <w:rPr>
                <w:rFonts w:ascii="Times New Roman" w:eastAsia="Times New Roman" w:hAnsi="Times New Roman" w:cs="Times New Roman"/>
                <w:sz w:val="20"/>
                <w:szCs w:val="20"/>
              </w:rPr>
              <w:t xml:space="preserve"> II ”The Sex Instinct”, în </w:t>
            </w:r>
            <w:r w:rsidRPr="2E7AA689">
              <w:rPr>
                <w:rFonts w:ascii="Times New Roman" w:eastAsia="Times New Roman" w:hAnsi="Times New Roman" w:cs="Times New Roman"/>
                <w:i/>
                <w:iCs/>
                <w:sz w:val="20"/>
                <w:szCs w:val="20"/>
              </w:rPr>
              <w:t xml:space="preserve">An </w:t>
            </w:r>
            <w:proofErr w:type="spellStart"/>
            <w:r w:rsidRPr="2E7AA689">
              <w:rPr>
                <w:rFonts w:ascii="Times New Roman" w:eastAsia="Times New Roman" w:hAnsi="Times New Roman" w:cs="Times New Roman"/>
                <w:i/>
                <w:iCs/>
                <w:sz w:val="20"/>
                <w:szCs w:val="20"/>
              </w:rPr>
              <w:t>Introduction</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to</w:t>
            </w:r>
            <w:proofErr w:type="spellEnd"/>
            <w:r w:rsidRPr="2E7AA689">
              <w:rPr>
                <w:rFonts w:ascii="Times New Roman" w:eastAsia="Times New Roman" w:hAnsi="Times New Roman" w:cs="Times New Roman"/>
                <w:i/>
                <w:iCs/>
                <w:sz w:val="20"/>
                <w:szCs w:val="20"/>
              </w:rPr>
              <w:t xml:space="preserve"> Social </w:t>
            </w:r>
            <w:proofErr w:type="spellStart"/>
            <w:r w:rsidRPr="2E7AA689">
              <w:rPr>
                <w:rFonts w:ascii="Times New Roman" w:eastAsia="Times New Roman" w:hAnsi="Times New Roman" w:cs="Times New Roman"/>
                <w:i/>
                <w:iCs/>
                <w:sz w:val="20"/>
                <w:szCs w:val="20"/>
              </w:rPr>
              <w:t>Psychology</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Fourteenth</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Edition</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Batoche</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Books</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Kitchener</w:t>
            </w:r>
            <w:proofErr w:type="spellEnd"/>
            <w:r w:rsidRPr="2E7AA689">
              <w:rPr>
                <w:rFonts w:ascii="Times New Roman" w:eastAsia="Times New Roman" w:hAnsi="Times New Roman" w:cs="Times New Roman"/>
                <w:sz w:val="20"/>
                <w:szCs w:val="20"/>
              </w:rPr>
              <w:t>,,  pp. 259-285.</w:t>
            </w:r>
          </w:p>
          <w:p w14:paraId="74900370" w14:textId="1EE700DF"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Perel</w:t>
            </w:r>
            <w:proofErr w:type="spellEnd"/>
            <w:r w:rsidRPr="2E7AA689">
              <w:rPr>
                <w:rFonts w:ascii="Times New Roman" w:eastAsia="Times New Roman" w:hAnsi="Times New Roman" w:cs="Times New Roman"/>
                <w:sz w:val="20"/>
                <w:szCs w:val="20"/>
              </w:rPr>
              <w:t xml:space="preserve">, E. (2022), </w:t>
            </w:r>
            <w:r w:rsidRPr="2E7AA689">
              <w:rPr>
                <w:rFonts w:ascii="Times New Roman" w:eastAsia="Times New Roman" w:hAnsi="Times New Roman" w:cs="Times New Roman"/>
                <w:i/>
                <w:iCs/>
                <w:sz w:val="20"/>
                <w:szCs w:val="20"/>
              </w:rPr>
              <w:t xml:space="preserve">Inteligența erotică. Reconcilierea vieții erotice  cu viața de familie </w:t>
            </w:r>
            <w:r w:rsidRPr="2E7AA689">
              <w:rPr>
                <w:rFonts w:ascii="Times New Roman" w:eastAsia="Times New Roman" w:hAnsi="Times New Roman" w:cs="Times New Roman"/>
                <w:sz w:val="20"/>
                <w:szCs w:val="20"/>
              </w:rPr>
              <w:t>(</w:t>
            </w:r>
            <w:proofErr w:type="spellStart"/>
            <w:r w:rsidRPr="2E7AA689">
              <w:rPr>
                <w:rFonts w:ascii="Times New Roman" w:eastAsia="Times New Roman" w:hAnsi="Times New Roman" w:cs="Times New Roman"/>
                <w:sz w:val="20"/>
                <w:szCs w:val="20"/>
              </w:rPr>
              <w:t>ed.a</w:t>
            </w:r>
            <w:proofErr w:type="spellEnd"/>
            <w:r w:rsidRPr="2E7AA689">
              <w:rPr>
                <w:rFonts w:ascii="Times New Roman" w:eastAsia="Times New Roman" w:hAnsi="Times New Roman" w:cs="Times New Roman"/>
                <w:sz w:val="20"/>
                <w:szCs w:val="20"/>
              </w:rPr>
              <w:t xml:space="preserve"> V-a, revizuită), București: Curtea Veche </w:t>
            </w:r>
            <w:proofErr w:type="spellStart"/>
            <w:r w:rsidRPr="2E7AA689">
              <w:rPr>
                <w:rFonts w:ascii="Times New Roman" w:eastAsia="Times New Roman" w:hAnsi="Times New Roman" w:cs="Times New Roman"/>
                <w:sz w:val="20"/>
                <w:szCs w:val="20"/>
              </w:rPr>
              <w:t>Publishing</w:t>
            </w:r>
            <w:proofErr w:type="spellEnd"/>
          </w:p>
        </w:tc>
      </w:tr>
      <w:tr w:rsidR="2E7AA689" w14:paraId="4DC83825" w14:textId="77777777" w:rsidTr="2E7AA689">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76CD1988" w14:textId="5AA7218A" w:rsidR="2E7AA689" w:rsidRDefault="2E7AA689" w:rsidP="2E7AA689">
            <w:pPr>
              <w:pStyle w:val="ListParagraph"/>
              <w:numPr>
                <w:ilvl w:val="0"/>
                <w:numId w:val="7"/>
              </w:numPr>
              <w:spacing w:before="220" w:after="0" w:line="274" w:lineRule="auto"/>
              <w:rPr>
                <w:rFonts w:ascii="Times New Roman" w:eastAsia="Times New Roman" w:hAnsi="Times New Roman" w:cs="Times New Roman"/>
              </w:rPr>
            </w:pPr>
            <w:r w:rsidRPr="2E7AA689">
              <w:rPr>
                <w:rFonts w:ascii="Times New Roman" w:eastAsia="Times New Roman" w:hAnsi="Times New Roman" w:cs="Times New Roman"/>
                <w:sz w:val="20"/>
                <w:szCs w:val="20"/>
              </w:rPr>
              <w:t>Singurătate</w:t>
            </w:r>
            <w:r w:rsidRPr="2E7AA689">
              <w:rPr>
                <w:rFonts w:ascii="Times New Roman" w:eastAsia="Times New Roman" w:hAnsi="Times New Roman" w:cs="Times New Roman"/>
                <w:b/>
                <w:bCs/>
                <w:sz w:val="20"/>
                <w:szCs w:val="20"/>
              </w:rPr>
              <w:t xml:space="preserve"> și izolare socială. Fericirea și starea de bine (</w:t>
            </w:r>
            <w:proofErr w:type="spellStart"/>
            <w:r w:rsidRPr="2E7AA689">
              <w:rPr>
                <w:rFonts w:ascii="Times New Roman" w:eastAsia="Times New Roman" w:hAnsi="Times New Roman" w:cs="Times New Roman"/>
                <w:b/>
                <w:bCs/>
                <w:sz w:val="20"/>
                <w:szCs w:val="20"/>
              </w:rPr>
              <w:t>well-being</w:t>
            </w:r>
            <w:proofErr w:type="spellEnd"/>
            <w:r w:rsidRPr="2E7AA689">
              <w:rPr>
                <w:rFonts w:ascii="Times New Roman" w:eastAsia="Times New Roman" w:hAnsi="Times New Roman" w:cs="Times New Roman"/>
                <w:b/>
                <w:bCs/>
                <w:sz w:val="20"/>
                <w:szCs w:val="20"/>
              </w:rPr>
              <w:t>)</w:t>
            </w:r>
          </w:p>
          <w:p w14:paraId="3B783824" w14:textId="6E19B620"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afiliere socială; beneficii și dezavantaje ale singurătății; mecanisme psihologice și sociologice ale izolării sociale; statistici; studii asupra fericirii</w:t>
            </w:r>
          </w:p>
          <w:p w14:paraId="0A7FA324" w14:textId="1047C181"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p w14:paraId="0768A9AB" w14:textId="4658DF60"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771BA68" w14:textId="5E3A54AC"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40CEE5D1" w14:textId="2304050B" w:rsidR="2E7AA689" w:rsidRDefault="2E7AA689" w:rsidP="2E7AA689">
            <w:pPr>
              <w:spacing w:before="220" w:after="0" w:line="274" w:lineRule="auto"/>
              <w:rPr>
                <w:rFonts w:ascii="Times New Roman" w:eastAsia="Times New Roman" w:hAnsi="Times New Roman" w:cs="Times New Roman"/>
                <w:sz w:val="20"/>
                <w:szCs w:val="20"/>
                <w:lang w:val="en-US"/>
              </w:rPr>
            </w:pPr>
            <w:r w:rsidRPr="2E7AA689">
              <w:rPr>
                <w:rFonts w:ascii="Times New Roman" w:eastAsia="Times New Roman" w:hAnsi="Times New Roman" w:cs="Times New Roman"/>
                <w:sz w:val="20"/>
                <w:szCs w:val="20"/>
                <w:lang w:val="en-US"/>
              </w:rPr>
              <w:t>Coplan, R.-J., Bowker, J.-C.</w:t>
            </w:r>
            <w:proofErr w:type="gramStart"/>
            <w:r w:rsidRPr="2E7AA689">
              <w:rPr>
                <w:rFonts w:ascii="Times New Roman" w:eastAsia="Times New Roman" w:hAnsi="Times New Roman" w:cs="Times New Roman"/>
                <w:sz w:val="20"/>
                <w:szCs w:val="20"/>
                <w:lang w:val="en-US"/>
              </w:rPr>
              <w:t>, ”All</w:t>
            </w:r>
            <w:proofErr w:type="gramEnd"/>
            <w:r w:rsidRPr="2E7AA689">
              <w:rPr>
                <w:rFonts w:ascii="Times New Roman" w:eastAsia="Times New Roman" w:hAnsi="Times New Roman" w:cs="Times New Roman"/>
                <w:sz w:val="20"/>
                <w:szCs w:val="20"/>
                <w:lang w:val="en-US"/>
              </w:rPr>
              <w:t xml:space="preserve"> Alone. Multiple Perspectives on the Study of Solitude” </w:t>
            </w:r>
            <w:proofErr w:type="spellStart"/>
            <w:r w:rsidRPr="2E7AA689">
              <w:rPr>
                <w:rFonts w:ascii="Times New Roman" w:eastAsia="Times New Roman" w:hAnsi="Times New Roman" w:cs="Times New Roman"/>
                <w:sz w:val="20"/>
                <w:szCs w:val="20"/>
                <w:lang w:val="en-US"/>
              </w:rPr>
              <w:t>în</w:t>
            </w:r>
            <w:proofErr w:type="spellEnd"/>
            <w:r w:rsidRPr="2E7AA689">
              <w:rPr>
                <w:rFonts w:ascii="Times New Roman" w:eastAsia="Times New Roman" w:hAnsi="Times New Roman" w:cs="Times New Roman"/>
                <w:sz w:val="20"/>
                <w:szCs w:val="20"/>
                <w:lang w:val="en-US"/>
              </w:rPr>
              <w:t xml:space="preserve"> Coplan, R.-J., Bowker, J.-C, </w:t>
            </w:r>
            <w:r w:rsidRPr="2E7AA689">
              <w:rPr>
                <w:rFonts w:ascii="Times New Roman" w:eastAsia="Times New Roman" w:hAnsi="Times New Roman" w:cs="Times New Roman"/>
                <w:i/>
                <w:iCs/>
                <w:sz w:val="20"/>
                <w:szCs w:val="20"/>
                <w:lang w:val="en-US"/>
              </w:rPr>
              <w:t>The Handbook of Solitude: Psychological Perspectives on Social Isolation, Social Withdrawal, and Being Alone</w:t>
            </w:r>
            <w:r w:rsidRPr="2E7AA689">
              <w:rPr>
                <w:rFonts w:ascii="Times New Roman" w:eastAsia="Times New Roman" w:hAnsi="Times New Roman" w:cs="Times New Roman"/>
                <w:sz w:val="20"/>
                <w:szCs w:val="20"/>
                <w:lang w:val="en-US"/>
              </w:rPr>
              <w:t>, First Edition. John Wiley &amp; Sons, Ltd. 2014, pp. 3-13</w:t>
            </w:r>
          </w:p>
          <w:p w14:paraId="0AFAC975" w14:textId="6FA92CBC" w:rsidR="2E7AA689" w:rsidRDefault="2E7AA689" w:rsidP="2E7AA689">
            <w:pPr>
              <w:spacing w:before="220" w:after="0" w:line="274" w:lineRule="auto"/>
              <w:rPr>
                <w:rFonts w:ascii="Times New Roman" w:eastAsia="Times New Roman" w:hAnsi="Times New Roman" w:cs="Times New Roman"/>
                <w:i/>
                <w:iCs/>
                <w:sz w:val="20"/>
                <w:szCs w:val="20"/>
              </w:rPr>
            </w:pPr>
            <w:r w:rsidRPr="2E7AA689">
              <w:rPr>
                <w:rFonts w:ascii="Times New Roman" w:eastAsia="Times New Roman" w:hAnsi="Times New Roman" w:cs="Times New Roman"/>
                <w:sz w:val="20"/>
                <w:szCs w:val="20"/>
              </w:rPr>
              <w:t xml:space="preserve">Bukowski, W.-M, </w:t>
            </w:r>
            <w:proofErr w:type="spellStart"/>
            <w:r w:rsidRPr="2E7AA689">
              <w:rPr>
                <w:rFonts w:ascii="Times New Roman" w:eastAsia="Times New Roman" w:hAnsi="Times New Roman" w:cs="Times New Roman"/>
                <w:sz w:val="20"/>
                <w:szCs w:val="20"/>
              </w:rPr>
              <w:t>Veronneau</w:t>
            </w:r>
            <w:proofErr w:type="spellEnd"/>
            <w:r w:rsidRPr="2E7AA689">
              <w:rPr>
                <w:rFonts w:ascii="Times New Roman" w:eastAsia="Times New Roman" w:hAnsi="Times New Roman" w:cs="Times New Roman"/>
                <w:sz w:val="20"/>
                <w:szCs w:val="20"/>
              </w:rPr>
              <w:t>, M-H., ”</w:t>
            </w:r>
            <w:proofErr w:type="spellStart"/>
            <w:r w:rsidRPr="2E7AA689">
              <w:rPr>
                <w:rFonts w:ascii="Times New Roman" w:eastAsia="Times New Roman" w:hAnsi="Times New Roman" w:cs="Times New Roman"/>
                <w:sz w:val="20"/>
                <w:szCs w:val="20"/>
              </w:rPr>
              <w:t>Studying</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Withdrawal</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and</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Isolation</w:t>
            </w:r>
            <w:proofErr w:type="spellEnd"/>
            <w:r w:rsidRPr="2E7AA689">
              <w:rPr>
                <w:rFonts w:ascii="Times New Roman" w:eastAsia="Times New Roman" w:hAnsi="Times New Roman" w:cs="Times New Roman"/>
                <w:sz w:val="20"/>
                <w:szCs w:val="20"/>
              </w:rPr>
              <w:t xml:space="preserve"> in </w:t>
            </w:r>
            <w:proofErr w:type="spellStart"/>
            <w:r w:rsidRPr="2E7AA689">
              <w:rPr>
                <w:rFonts w:ascii="Times New Roman" w:eastAsia="Times New Roman" w:hAnsi="Times New Roman" w:cs="Times New Roman"/>
                <w:sz w:val="20"/>
                <w:szCs w:val="20"/>
              </w:rPr>
              <w:t>the</w:t>
            </w:r>
            <w:proofErr w:type="spellEnd"/>
            <w:r w:rsidRPr="2E7AA689">
              <w:rPr>
                <w:rFonts w:ascii="Times New Roman" w:eastAsia="Times New Roman" w:hAnsi="Times New Roman" w:cs="Times New Roman"/>
                <w:sz w:val="20"/>
                <w:szCs w:val="20"/>
              </w:rPr>
              <w:t xml:space="preserve"> Peer Group </w:t>
            </w:r>
            <w:proofErr w:type="spellStart"/>
            <w:r w:rsidRPr="2E7AA689">
              <w:rPr>
                <w:rFonts w:ascii="Times New Roman" w:eastAsia="Times New Roman" w:hAnsi="Times New Roman" w:cs="Times New Roman"/>
                <w:sz w:val="20"/>
                <w:szCs w:val="20"/>
              </w:rPr>
              <w:t>Historical</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Advances</w:t>
            </w:r>
            <w:proofErr w:type="spellEnd"/>
            <w:r w:rsidRPr="2E7AA689">
              <w:rPr>
                <w:rFonts w:ascii="Times New Roman" w:eastAsia="Times New Roman" w:hAnsi="Times New Roman" w:cs="Times New Roman"/>
                <w:sz w:val="20"/>
                <w:szCs w:val="20"/>
              </w:rPr>
              <w:t xml:space="preserve"> in </w:t>
            </w:r>
            <w:proofErr w:type="spellStart"/>
            <w:r w:rsidRPr="2E7AA689">
              <w:rPr>
                <w:rFonts w:ascii="Times New Roman" w:eastAsia="Times New Roman" w:hAnsi="Times New Roman" w:cs="Times New Roman"/>
                <w:sz w:val="20"/>
                <w:szCs w:val="20"/>
              </w:rPr>
              <w:t>Concepts</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and</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Measures</w:t>
            </w:r>
            <w:proofErr w:type="spellEnd"/>
            <w:r w:rsidRPr="2E7AA689">
              <w:rPr>
                <w:rFonts w:ascii="Times New Roman" w:eastAsia="Times New Roman" w:hAnsi="Times New Roman" w:cs="Times New Roman"/>
                <w:sz w:val="20"/>
                <w:szCs w:val="20"/>
              </w:rPr>
              <w:t xml:space="preserve">”, în </w:t>
            </w:r>
            <w:r w:rsidRPr="2E7AA689">
              <w:rPr>
                <w:rFonts w:ascii="Times New Roman" w:eastAsia="Times New Roman" w:hAnsi="Times New Roman" w:cs="Times New Roman"/>
                <w:i/>
                <w:iCs/>
                <w:sz w:val="20"/>
                <w:szCs w:val="20"/>
              </w:rPr>
              <w:t xml:space="preserve">The </w:t>
            </w:r>
            <w:proofErr w:type="spellStart"/>
            <w:r w:rsidRPr="2E7AA689">
              <w:rPr>
                <w:rFonts w:ascii="Times New Roman" w:eastAsia="Times New Roman" w:hAnsi="Times New Roman" w:cs="Times New Roman"/>
                <w:i/>
                <w:iCs/>
                <w:sz w:val="20"/>
                <w:szCs w:val="20"/>
              </w:rPr>
              <w:t>Handbook</w:t>
            </w:r>
            <w:proofErr w:type="spellEnd"/>
            <w:r w:rsidRPr="2E7AA689">
              <w:rPr>
                <w:rFonts w:ascii="Times New Roman" w:eastAsia="Times New Roman" w:hAnsi="Times New Roman" w:cs="Times New Roman"/>
                <w:i/>
                <w:iCs/>
                <w:sz w:val="20"/>
                <w:szCs w:val="20"/>
              </w:rPr>
              <w:t xml:space="preserve"> of </w:t>
            </w:r>
            <w:proofErr w:type="spellStart"/>
            <w:r w:rsidRPr="2E7AA689">
              <w:rPr>
                <w:rFonts w:ascii="Times New Roman" w:eastAsia="Times New Roman" w:hAnsi="Times New Roman" w:cs="Times New Roman"/>
                <w:i/>
                <w:iCs/>
                <w:sz w:val="20"/>
                <w:szCs w:val="20"/>
              </w:rPr>
              <w:t>Solitude</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Psychological</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Perspectives</w:t>
            </w:r>
            <w:proofErr w:type="spellEnd"/>
            <w:r w:rsidRPr="2E7AA689">
              <w:rPr>
                <w:rFonts w:ascii="Times New Roman" w:eastAsia="Times New Roman" w:hAnsi="Times New Roman" w:cs="Times New Roman"/>
                <w:i/>
                <w:iCs/>
                <w:sz w:val="20"/>
                <w:szCs w:val="20"/>
              </w:rPr>
              <w:t xml:space="preserve"> on Social </w:t>
            </w:r>
            <w:proofErr w:type="spellStart"/>
            <w:r w:rsidRPr="2E7AA689">
              <w:rPr>
                <w:rFonts w:ascii="Times New Roman" w:eastAsia="Times New Roman" w:hAnsi="Times New Roman" w:cs="Times New Roman"/>
                <w:i/>
                <w:iCs/>
                <w:sz w:val="20"/>
                <w:szCs w:val="20"/>
              </w:rPr>
              <w:t>Isolation</w:t>
            </w:r>
            <w:proofErr w:type="spellEnd"/>
            <w:r w:rsidRPr="2E7AA689">
              <w:rPr>
                <w:rFonts w:ascii="Times New Roman" w:eastAsia="Times New Roman" w:hAnsi="Times New Roman" w:cs="Times New Roman"/>
                <w:i/>
                <w:iCs/>
                <w:sz w:val="20"/>
                <w:szCs w:val="20"/>
              </w:rPr>
              <w:t xml:space="preserve">, Social </w:t>
            </w:r>
            <w:proofErr w:type="spellStart"/>
            <w:r w:rsidRPr="2E7AA689">
              <w:rPr>
                <w:rFonts w:ascii="Times New Roman" w:eastAsia="Times New Roman" w:hAnsi="Times New Roman" w:cs="Times New Roman"/>
                <w:i/>
                <w:iCs/>
                <w:sz w:val="20"/>
                <w:szCs w:val="20"/>
              </w:rPr>
              <w:t>Withdrawal</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and</w:t>
            </w:r>
            <w:proofErr w:type="spellEnd"/>
            <w:r w:rsidRPr="2E7AA689">
              <w:rPr>
                <w:rFonts w:ascii="Times New Roman" w:eastAsia="Times New Roman" w:hAnsi="Times New Roman" w:cs="Times New Roman"/>
                <w:i/>
                <w:iCs/>
                <w:sz w:val="20"/>
                <w:szCs w:val="20"/>
              </w:rPr>
              <w:t xml:space="preserve"> Being </w:t>
            </w:r>
            <w:proofErr w:type="spellStart"/>
            <w:r w:rsidRPr="2E7AA689">
              <w:rPr>
                <w:rFonts w:ascii="Times New Roman" w:eastAsia="Times New Roman" w:hAnsi="Times New Roman" w:cs="Times New Roman"/>
                <w:i/>
                <w:iCs/>
                <w:sz w:val="20"/>
                <w:szCs w:val="20"/>
              </w:rPr>
              <w:t>Alone</w:t>
            </w:r>
            <w:proofErr w:type="spellEnd"/>
            <w:r w:rsidRPr="2E7AA689">
              <w:rPr>
                <w:rFonts w:ascii="Times New Roman" w:eastAsia="Times New Roman" w:hAnsi="Times New Roman" w:cs="Times New Roman"/>
                <w:i/>
                <w:iCs/>
                <w:sz w:val="20"/>
                <w:szCs w:val="20"/>
              </w:rPr>
              <w:t>, pp. 14-33</w:t>
            </w:r>
          </w:p>
        </w:tc>
      </w:tr>
      <w:tr w:rsidR="00796905" w:rsidRPr="00C02345" w14:paraId="049B28B5"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9328560" w14:textId="0D68DEE1" w:rsidR="2E7AA689" w:rsidRDefault="2E7AA689" w:rsidP="2E7AA689">
            <w:pPr>
              <w:tabs>
                <w:tab w:val="left" w:pos="284"/>
              </w:tabs>
              <w:spacing w:before="220" w:after="0" w:line="274" w:lineRule="auto"/>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lastRenderedPageBreak/>
              <w:t>PROCESE INTRAGRUPALE</w:t>
            </w:r>
          </w:p>
        </w:tc>
        <w:tc>
          <w:tcPr>
            <w:tcW w:w="3119" w:type="dxa"/>
            <w:tcBorders>
              <w:top w:val="single" w:sz="4" w:space="0" w:color="auto"/>
              <w:left w:val="single" w:sz="4" w:space="0" w:color="auto"/>
              <w:bottom w:val="single" w:sz="4" w:space="0" w:color="auto"/>
              <w:right w:val="single" w:sz="4" w:space="0" w:color="auto"/>
            </w:tcBorders>
            <w:vAlign w:val="center"/>
          </w:tcPr>
          <w:p w14:paraId="68699842" w14:textId="2A69FA10"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9518C2D" w14:textId="633258AB"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r>
      <w:tr w:rsidR="2E7AA689" w14:paraId="4C935237" w14:textId="77777777" w:rsidTr="2E7AA689">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103038C2" w14:textId="46A171B5" w:rsidR="2E7AA689" w:rsidRDefault="2E7AA689" w:rsidP="2E7AA689">
            <w:pPr>
              <w:pStyle w:val="ListParagraph"/>
              <w:numPr>
                <w:ilvl w:val="0"/>
                <w:numId w:val="7"/>
              </w:numPr>
              <w:spacing w:after="0" w:line="274" w:lineRule="auto"/>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Conformitate și obediență. Eroismul cotidian</w:t>
            </w:r>
          </w:p>
          <w:p w14:paraId="0085E743" w14:textId="01464F7F"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”Studiul comportamental al obedienței” al lui Stanley </w:t>
            </w:r>
            <w:proofErr w:type="spellStart"/>
            <w:r w:rsidRPr="2E7AA689">
              <w:rPr>
                <w:rFonts w:ascii="Times New Roman" w:eastAsia="Times New Roman" w:hAnsi="Times New Roman" w:cs="Times New Roman"/>
                <w:sz w:val="20"/>
                <w:szCs w:val="20"/>
              </w:rPr>
              <w:t>Milgram</w:t>
            </w:r>
            <w:proofErr w:type="spellEnd"/>
            <w:r w:rsidRPr="2E7AA689">
              <w:rPr>
                <w:rFonts w:ascii="Times New Roman" w:eastAsia="Times New Roman" w:hAnsi="Times New Roman" w:cs="Times New Roman"/>
                <w:sz w:val="20"/>
                <w:szCs w:val="20"/>
              </w:rPr>
              <w:t xml:space="preserve">; efectul spectatorului (apatia spectatorului) - cazul </w:t>
            </w:r>
            <w:proofErr w:type="spellStart"/>
            <w:r w:rsidRPr="2E7AA689">
              <w:rPr>
                <w:rFonts w:ascii="Times New Roman" w:eastAsia="Times New Roman" w:hAnsi="Times New Roman" w:cs="Times New Roman"/>
                <w:sz w:val="20"/>
                <w:szCs w:val="20"/>
              </w:rPr>
              <w:t>Kitty</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Genovese</w:t>
            </w:r>
            <w:proofErr w:type="spellEnd"/>
            <w:r w:rsidRPr="2E7AA689">
              <w:rPr>
                <w:rFonts w:ascii="Times New Roman" w:eastAsia="Times New Roman" w:hAnsi="Times New Roman" w:cs="Times New Roman"/>
                <w:sz w:val="20"/>
                <w:szCs w:val="20"/>
              </w:rPr>
              <w:t xml:space="preserve">, experimentele lui </w:t>
            </w:r>
            <w:proofErr w:type="spellStart"/>
            <w:r w:rsidRPr="2E7AA689">
              <w:rPr>
                <w:rFonts w:ascii="Times New Roman" w:eastAsia="Times New Roman" w:hAnsi="Times New Roman" w:cs="Times New Roman"/>
                <w:sz w:val="20"/>
                <w:szCs w:val="20"/>
              </w:rPr>
              <w:t>Latané</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and</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Darley</w:t>
            </w:r>
            <w:proofErr w:type="spellEnd"/>
            <w:r w:rsidRPr="2E7AA689">
              <w:rPr>
                <w:rFonts w:ascii="Times New Roman" w:eastAsia="Times New Roman" w:hAnsi="Times New Roman" w:cs="Times New Roman"/>
                <w:sz w:val="20"/>
                <w:szCs w:val="20"/>
              </w:rPr>
              <w:t xml:space="preserve"> privind difuziunea responsabilității; experimentul lui </w:t>
            </w:r>
            <w:proofErr w:type="spellStart"/>
            <w:r w:rsidRPr="2E7AA689">
              <w:rPr>
                <w:rFonts w:ascii="Times New Roman" w:eastAsia="Times New Roman" w:hAnsi="Times New Roman" w:cs="Times New Roman"/>
                <w:sz w:val="20"/>
                <w:szCs w:val="20"/>
              </w:rPr>
              <w:t>Zimbardo</w:t>
            </w:r>
            <w:proofErr w:type="spellEnd"/>
            <w:r w:rsidRPr="2E7AA689">
              <w:rPr>
                <w:rFonts w:ascii="Times New Roman" w:eastAsia="Times New Roman" w:hAnsi="Times New Roman" w:cs="Times New Roman"/>
                <w:sz w:val="20"/>
                <w:szCs w:val="20"/>
              </w:rPr>
              <w:t xml:space="preserve"> (</w:t>
            </w:r>
            <w:r w:rsidRPr="2E7AA689">
              <w:rPr>
                <w:rFonts w:ascii="Times New Roman" w:eastAsia="Times New Roman" w:hAnsi="Times New Roman" w:cs="Times New Roman"/>
                <w:i/>
                <w:iCs/>
                <w:sz w:val="20"/>
                <w:szCs w:val="20"/>
              </w:rPr>
              <w:t xml:space="preserve">Stanford </w:t>
            </w:r>
            <w:proofErr w:type="spellStart"/>
            <w:r w:rsidRPr="2E7AA689">
              <w:rPr>
                <w:rFonts w:ascii="Times New Roman" w:eastAsia="Times New Roman" w:hAnsi="Times New Roman" w:cs="Times New Roman"/>
                <w:i/>
                <w:iCs/>
                <w:sz w:val="20"/>
                <w:szCs w:val="20"/>
              </w:rPr>
              <w:t>Prison</w:t>
            </w:r>
            <w:proofErr w:type="spellEnd"/>
            <w:r w:rsidRPr="2E7AA689">
              <w:rPr>
                <w:rFonts w:ascii="Times New Roman" w:eastAsia="Times New Roman" w:hAnsi="Times New Roman" w:cs="Times New Roman"/>
                <w:i/>
                <w:iCs/>
                <w:sz w:val="20"/>
                <w:szCs w:val="20"/>
              </w:rPr>
              <w:t xml:space="preserve"> Experiment</w:t>
            </w:r>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Zimbardo</w:t>
            </w:r>
            <w:proofErr w:type="spellEnd"/>
            <w:r w:rsidRPr="2E7AA689">
              <w:rPr>
                <w:rFonts w:ascii="Times New Roman" w:eastAsia="Times New Roman" w:hAnsi="Times New Roman" w:cs="Times New Roman"/>
                <w:sz w:val="20"/>
                <w:szCs w:val="20"/>
              </w:rPr>
              <w:t xml:space="preserve"> - eroismul cotidian, proiectul de imaginație eroică (HIP)</w:t>
            </w:r>
          </w:p>
          <w:p w14:paraId="0CFF730F" w14:textId="48EB74EE"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3CA973F" w14:textId="0436ADE3"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4A391B49" w14:textId="5B51B543"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Fromm</w:t>
            </w:r>
            <w:proofErr w:type="spellEnd"/>
            <w:r w:rsidRPr="2E7AA689">
              <w:rPr>
                <w:rFonts w:ascii="Times New Roman" w:eastAsia="Times New Roman" w:hAnsi="Times New Roman" w:cs="Times New Roman"/>
                <w:sz w:val="20"/>
                <w:szCs w:val="20"/>
              </w:rPr>
              <w:t xml:space="preserve">, E., Anatomia </w:t>
            </w:r>
            <w:proofErr w:type="spellStart"/>
            <w:r w:rsidRPr="2E7AA689">
              <w:rPr>
                <w:rFonts w:ascii="Times New Roman" w:eastAsia="Times New Roman" w:hAnsi="Times New Roman" w:cs="Times New Roman"/>
                <w:sz w:val="20"/>
                <w:szCs w:val="20"/>
              </w:rPr>
              <w:t>distructivității</w:t>
            </w:r>
            <w:proofErr w:type="spellEnd"/>
            <w:r w:rsidRPr="2E7AA689">
              <w:rPr>
                <w:rFonts w:ascii="Times New Roman" w:eastAsia="Times New Roman" w:hAnsi="Times New Roman" w:cs="Times New Roman"/>
                <w:sz w:val="20"/>
                <w:szCs w:val="20"/>
              </w:rPr>
              <w:t xml:space="preserve"> umane, Ed. Trei, București, 2015, pp. 83-114</w:t>
            </w:r>
          </w:p>
          <w:p w14:paraId="538B8F7C" w14:textId="7CD3527D"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Chelcea S., ”Influența socială” în Chelcea, S. (coord.) (2010). </w:t>
            </w:r>
            <w:r w:rsidRPr="2E7AA689">
              <w:rPr>
                <w:rFonts w:ascii="Times New Roman" w:eastAsia="Times New Roman" w:hAnsi="Times New Roman" w:cs="Times New Roman"/>
                <w:i/>
                <w:iCs/>
                <w:sz w:val="20"/>
                <w:szCs w:val="20"/>
              </w:rPr>
              <w:t>Psihosociologie.</w:t>
            </w:r>
            <w:r w:rsidRPr="2E7AA689">
              <w:rPr>
                <w:rFonts w:ascii="Times New Roman" w:eastAsia="Times New Roman" w:hAnsi="Times New Roman" w:cs="Times New Roman"/>
                <w:sz w:val="20"/>
                <w:szCs w:val="20"/>
              </w:rPr>
              <w:t xml:space="preserve"> </w:t>
            </w:r>
            <w:r w:rsidRPr="2E7AA689">
              <w:rPr>
                <w:rFonts w:ascii="Times New Roman" w:eastAsia="Times New Roman" w:hAnsi="Times New Roman" w:cs="Times New Roman"/>
                <w:i/>
                <w:iCs/>
                <w:sz w:val="20"/>
                <w:szCs w:val="20"/>
              </w:rPr>
              <w:t xml:space="preserve">Teorii, cercetări, </w:t>
            </w:r>
            <w:proofErr w:type="spellStart"/>
            <w:r w:rsidRPr="2E7AA689">
              <w:rPr>
                <w:rFonts w:ascii="Times New Roman" w:eastAsia="Times New Roman" w:hAnsi="Times New Roman" w:cs="Times New Roman"/>
                <w:i/>
                <w:iCs/>
                <w:sz w:val="20"/>
                <w:szCs w:val="20"/>
              </w:rPr>
              <w:t>aplicaţii</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Iaşi</w:t>
            </w:r>
            <w:proofErr w:type="spellEnd"/>
            <w:r w:rsidRPr="2E7AA689">
              <w:rPr>
                <w:rFonts w:ascii="Times New Roman" w:eastAsia="Times New Roman" w:hAnsi="Times New Roman" w:cs="Times New Roman"/>
                <w:sz w:val="20"/>
                <w:szCs w:val="20"/>
              </w:rPr>
              <w:t>: Ed. Polirom, pp. 269-285</w:t>
            </w:r>
          </w:p>
          <w:p w14:paraId="185CE92A" w14:textId="7FBA6561"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Zimbardo</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Ph</w:t>
            </w:r>
            <w:proofErr w:type="spellEnd"/>
            <w:r w:rsidRPr="2E7AA689">
              <w:rPr>
                <w:rFonts w:ascii="Times New Roman" w:eastAsia="Times New Roman" w:hAnsi="Times New Roman" w:cs="Times New Roman"/>
                <w:sz w:val="20"/>
                <w:szCs w:val="20"/>
              </w:rPr>
              <w:t>., ”</w:t>
            </w:r>
            <w:proofErr w:type="spellStart"/>
            <w:r w:rsidRPr="2E7AA689">
              <w:rPr>
                <w:rFonts w:ascii="Times New Roman" w:eastAsia="Times New Roman" w:hAnsi="Times New Roman" w:cs="Times New Roman"/>
                <w:sz w:val="20"/>
                <w:szCs w:val="20"/>
              </w:rPr>
              <w:t>What</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Makes</w:t>
            </w:r>
            <w:proofErr w:type="spellEnd"/>
            <w:r w:rsidRPr="2E7AA689">
              <w:rPr>
                <w:rFonts w:ascii="Times New Roman" w:eastAsia="Times New Roman" w:hAnsi="Times New Roman" w:cs="Times New Roman"/>
                <w:sz w:val="20"/>
                <w:szCs w:val="20"/>
              </w:rPr>
              <w:t xml:space="preserve"> a </w:t>
            </w:r>
            <w:proofErr w:type="spellStart"/>
            <w:r w:rsidRPr="2E7AA689">
              <w:rPr>
                <w:rFonts w:ascii="Times New Roman" w:eastAsia="Times New Roman" w:hAnsi="Times New Roman" w:cs="Times New Roman"/>
                <w:sz w:val="20"/>
                <w:szCs w:val="20"/>
              </w:rPr>
              <w:t>Hero</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i/>
                <w:iCs/>
                <w:sz w:val="20"/>
                <w:szCs w:val="20"/>
              </w:rPr>
              <w:t>Greater</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Good</w:t>
            </w:r>
            <w:proofErr w:type="spellEnd"/>
            <w:r w:rsidRPr="2E7AA689">
              <w:rPr>
                <w:rFonts w:ascii="Times New Roman" w:eastAsia="Times New Roman" w:hAnsi="Times New Roman" w:cs="Times New Roman"/>
                <w:i/>
                <w:iCs/>
                <w:sz w:val="20"/>
                <w:szCs w:val="20"/>
              </w:rPr>
              <w:t xml:space="preserve"> Magazine, </w:t>
            </w:r>
            <w:r w:rsidRPr="2E7AA689">
              <w:rPr>
                <w:rFonts w:ascii="Times New Roman" w:eastAsia="Times New Roman" w:hAnsi="Times New Roman" w:cs="Times New Roman"/>
                <w:sz w:val="20"/>
                <w:szCs w:val="20"/>
              </w:rPr>
              <w:t xml:space="preserve">8 ian.2011, </w:t>
            </w:r>
            <w:hyperlink r:id="rId11">
              <w:r w:rsidRPr="2E7AA689">
                <w:rPr>
                  <w:rStyle w:val="Hyperlink"/>
                  <w:rFonts w:ascii="Times New Roman" w:eastAsia="Times New Roman" w:hAnsi="Times New Roman" w:cs="Times New Roman"/>
                  <w:sz w:val="20"/>
                  <w:szCs w:val="20"/>
                </w:rPr>
                <w:t>https://greatergood.berkeley.edu/article/item/what_makes_a_hero</w:t>
              </w:r>
            </w:hyperlink>
          </w:p>
        </w:tc>
      </w:tr>
      <w:tr w:rsidR="00796905" w:rsidRPr="00C02345" w14:paraId="443A9082"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3590864" w14:textId="3432D842" w:rsidR="2E7AA689" w:rsidRDefault="2E7AA689" w:rsidP="2E7AA689">
            <w:pPr>
              <w:pStyle w:val="ListParagraph"/>
              <w:numPr>
                <w:ilvl w:val="0"/>
                <w:numId w:val="7"/>
              </w:numPr>
              <w:spacing w:after="0" w:line="274" w:lineRule="auto"/>
              <w:rPr>
                <w:rFonts w:ascii="Times New Roman" w:eastAsia="Times New Roman" w:hAnsi="Times New Roman" w:cs="Times New Roman"/>
                <w:b/>
                <w:bCs/>
                <w:sz w:val="20"/>
                <w:szCs w:val="20"/>
              </w:rPr>
            </w:pPr>
            <w:proofErr w:type="spellStart"/>
            <w:r w:rsidRPr="2E7AA689">
              <w:rPr>
                <w:rFonts w:ascii="Times New Roman" w:eastAsia="Times New Roman" w:hAnsi="Times New Roman" w:cs="Times New Roman"/>
                <w:b/>
                <w:bCs/>
                <w:sz w:val="20"/>
                <w:szCs w:val="20"/>
              </w:rPr>
              <w:t>Devianță</w:t>
            </w:r>
            <w:proofErr w:type="spellEnd"/>
            <w:r w:rsidRPr="2E7AA689">
              <w:rPr>
                <w:rFonts w:ascii="Times New Roman" w:eastAsia="Times New Roman" w:hAnsi="Times New Roman" w:cs="Times New Roman"/>
                <w:b/>
                <w:bCs/>
                <w:sz w:val="20"/>
                <w:szCs w:val="20"/>
              </w:rPr>
              <w:t xml:space="preserve"> și  agresivitate</w:t>
            </w:r>
          </w:p>
          <w:p w14:paraId="36369A5A" w14:textId="51B6B06A"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Devianță</w:t>
            </w:r>
            <w:proofErr w:type="spellEnd"/>
            <w:r w:rsidRPr="2E7AA689">
              <w:rPr>
                <w:rFonts w:ascii="Times New Roman" w:eastAsia="Times New Roman" w:hAnsi="Times New Roman" w:cs="Times New Roman"/>
                <w:sz w:val="20"/>
                <w:szCs w:val="20"/>
              </w:rPr>
              <w:t xml:space="preserve"> la nivel individual și de grup; norme și sancțiuni; teorii psihologice și sociologice ale </w:t>
            </w:r>
            <w:proofErr w:type="spellStart"/>
            <w:r w:rsidRPr="2E7AA689">
              <w:rPr>
                <w:rFonts w:ascii="Times New Roman" w:eastAsia="Times New Roman" w:hAnsi="Times New Roman" w:cs="Times New Roman"/>
                <w:sz w:val="20"/>
                <w:szCs w:val="20"/>
              </w:rPr>
              <w:t>devianței</w:t>
            </w:r>
            <w:proofErr w:type="spellEnd"/>
            <w:r w:rsidRPr="2E7AA689">
              <w:rPr>
                <w:rFonts w:ascii="Times New Roman" w:eastAsia="Times New Roman" w:hAnsi="Times New Roman" w:cs="Times New Roman"/>
                <w:sz w:val="20"/>
                <w:szCs w:val="20"/>
              </w:rPr>
              <w:t xml:space="preserve"> și delictului; teoria învățării sociale - experimentul lui Bandura ”Păpușa </w:t>
            </w:r>
            <w:proofErr w:type="spellStart"/>
            <w:r w:rsidRPr="2E7AA689">
              <w:rPr>
                <w:rFonts w:ascii="Times New Roman" w:eastAsia="Times New Roman" w:hAnsi="Times New Roman" w:cs="Times New Roman"/>
                <w:sz w:val="20"/>
                <w:szCs w:val="20"/>
              </w:rPr>
              <w:t>Bobo</w:t>
            </w:r>
            <w:proofErr w:type="spellEnd"/>
            <w:r w:rsidRPr="2E7AA689">
              <w:rPr>
                <w:rFonts w:ascii="Times New Roman" w:eastAsia="Times New Roman" w:hAnsi="Times New Roman" w:cs="Times New Roman"/>
                <w:sz w:val="20"/>
                <w:szCs w:val="20"/>
              </w:rPr>
              <w:t>”; teorii ale agresivității (</w:t>
            </w:r>
            <w:proofErr w:type="spellStart"/>
            <w:r w:rsidRPr="2E7AA689">
              <w:rPr>
                <w:rFonts w:ascii="Times New Roman" w:eastAsia="Times New Roman" w:hAnsi="Times New Roman" w:cs="Times New Roman"/>
                <w:sz w:val="20"/>
                <w:szCs w:val="20"/>
              </w:rPr>
              <w:t>instinctivism</w:t>
            </w:r>
            <w:proofErr w:type="spellEnd"/>
            <w:r w:rsidRPr="2E7AA689">
              <w:rPr>
                <w:rFonts w:ascii="Times New Roman" w:eastAsia="Times New Roman" w:hAnsi="Times New Roman" w:cs="Times New Roman"/>
                <w:sz w:val="20"/>
                <w:szCs w:val="20"/>
              </w:rPr>
              <w:t>, behaviorism, psihanaliză); tipuri de agresivitate (benignă și malignă);</w:t>
            </w:r>
          </w:p>
        </w:tc>
        <w:tc>
          <w:tcPr>
            <w:tcW w:w="3119" w:type="dxa"/>
            <w:tcBorders>
              <w:top w:val="single" w:sz="4" w:space="0" w:color="auto"/>
              <w:left w:val="single" w:sz="4" w:space="0" w:color="auto"/>
              <w:bottom w:val="single" w:sz="4" w:space="0" w:color="auto"/>
              <w:right w:val="single" w:sz="4" w:space="0" w:color="auto"/>
            </w:tcBorders>
            <w:vAlign w:val="center"/>
          </w:tcPr>
          <w:p w14:paraId="6305D916" w14:textId="5E4FFA81"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2C95C5FD" w14:textId="5C5650BF"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Fromm</w:t>
            </w:r>
            <w:proofErr w:type="spellEnd"/>
            <w:r w:rsidRPr="2E7AA689">
              <w:rPr>
                <w:rFonts w:ascii="Times New Roman" w:eastAsia="Times New Roman" w:hAnsi="Times New Roman" w:cs="Times New Roman"/>
                <w:sz w:val="20"/>
                <w:szCs w:val="20"/>
              </w:rPr>
              <w:t xml:space="preserve">, E., Anatomia </w:t>
            </w:r>
            <w:proofErr w:type="spellStart"/>
            <w:r w:rsidRPr="2E7AA689">
              <w:rPr>
                <w:rFonts w:ascii="Times New Roman" w:eastAsia="Times New Roman" w:hAnsi="Times New Roman" w:cs="Times New Roman"/>
                <w:sz w:val="20"/>
                <w:szCs w:val="20"/>
              </w:rPr>
              <w:t>distructivității</w:t>
            </w:r>
            <w:proofErr w:type="spellEnd"/>
            <w:r w:rsidRPr="2E7AA689">
              <w:rPr>
                <w:rFonts w:ascii="Times New Roman" w:eastAsia="Times New Roman" w:hAnsi="Times New Roman" w:cs="Times New Roman"/>
                <w:sz w:val="20"/>
                <w:szCs w:val="20"/>
              </w:rPr>
              <w:t xml:space="preserve"> umane, Ed. Trei, București, 2015</w:t>
            </w:r>
          </w:p>
          <w:p w14:paraId="46621A98" w14:textId="0F7EC52D"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Giddens</w:t>
            </w:r>
            <w:proofErr w:type="spellEnd"/>
            <w:r w:rsidRPr="2E7AA689">
              <w:rPr>
                <w:rFonts w:ascii="Times New Roman" w:eastAsia="Times New Roman" w:hAnsi="Times New Roman" w:cs="Times New Roman"/>
                <w:sz w:val="20"/>
                <w:szCs w:val="20"/>
              </w:rPr>
              <w:t xml:space="preserve">, A., </w:t>
            </w:r>
            <w:r w:rsidRPr="2E7AA689">
              <w:rPr>
                <w:rFonts w:ascii="Times New Roman" w:eastAsia="Times New Roman" w:hAnsi="Times New Roman" w:cs="Times New Roman"/>
                <w:i/>
                <w:iCs/>
                <w:sz w:val="20"/>
                <w:szCs w:val="20"/>
              </w:rPr>
              <w:t xml:space="preserve">Sociologie, </w:t>
            </w:r>
            <w:r w:rsidRPr="2E7AA689">
              <w:rPr>
                <w:rFonts w:ascii="Times New Roman" w:eastAsia="Times New Roman" w:hAnsi="Times New Roman" w:cs="Times New Roman"/>
                <w:sz w:val="20"/>
                <w:szCs w:val="20"/>
              </w:rPr>
              <w:t xml:space="preserve">ed. a 3-a, Ed. Bic </w:t>
            </w:r>
            <w:proofErr w:type="spellStart"/>
            <w:r w:rsidRPr="2E7AA689">
              <w:rPr>
                <w:rFonts w:ascii="Times New Roman" w:eastAsia="Times New Roman" w:hAnsi="Times New Roman" w:cs="Times New Roman"/>
                <w:sz w:val="20"/>
                <w:szCs w:val="20"/>
              </w:rPr>
              <w:t>All</w:t>
            </w:r>
            <w:proofErr w:type="spellEnd"/>
            <w:r w:rsidRPr="2E7AA689">
              <w:rPr>
                <w:rFonts w:ascii="Times New Roman" w:eastAsia="Times New Roman" w:hAnsi="Times New Roman" w:cs="Times New Roman"/>
                <w:sz w:val="20"/>
                <w:szCs w:val="20"/>
              </w:rPr>
              <w:t>, București, 2001, pp. 189-198</w:t>
            </w:r>
          </w:p>
        </w:tc>
      </w:tr>
      <w:tr w:rsidR="00796905" w:rsidRPr="00C02345" w14:paraId="3DD2CF84"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DA2D821" w14:textId="0BE5AE72" w:rsidR="2E7AA689" w:rsidRDefault="2E7AA689" w:rsidP="2E7AA689">
            <w:pPr>
              <w:tabs>
                <w:tab w:val="left" w:pos="284"/>
              </w:tabs>
              <w:spacing w:before="200" w:after="0"/>
              <w:ind w:left="360"/>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PROCESE INTERGRUPALE</w:t>
            </w:r>
          </w:p>
        </w:tc>
        <w:tc>
          <w:tcPr>
            <w:tcW w:w="3119" w:type="dxa"/>
            <w:tcBorders>
              <w:top w:val="single" w:sz="4" w:space="0" w:color="auto"/>
              <w:left w:val="single" w:sz="4" w:space="0" w:color="auto"/>
              <w:bottom w:val="single" w:sz="4" w:space="0" w:color="auto"/>
              <w:right w:val="single" w:sz="4" w:space="0" w:color="auto"/>
            </w:tcBorders>
            <w:vAlign w:val="center"/>
          </w:tcPr>
          <w:p w14:paraId="05B064DE" w14:textId="1969118A"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A9DF351" w14:textId="0E8B089B"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r>
      <w:tr w:rsidR="00796905" w:rsidRPr="00C02345" w14:paraId="653895B8"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EB442EA" w14:textId="330DC584" w:rsidR="2E7AA689" w:rsidRDefault="2E7AA689" w:rsidP="2E7AA689">
            <w:pPr>
              <w:pStyle w:val="ListParagraph"/>
              <w:spacing w:after="0" w:line="274" w:lineRule="auto"/>
              <w:ind w:left="425" w:hanging="425"/>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 xml:space="preserve"> </w:t>
            </w:r>
            <w:r w:rsidR="7A1C94C8" w:rsidRPr="2E7AA689">
              <w:rPr>
                <w:rFonts w:ascii="Times New Roman" w:eastAsia="Times New Roman" w:hAnsi="Times New Roman" w:cs="Times New Roman"/>
                <w:b/>
                <w:bCs/>
                <w:sz w:val="20"/>
                <w:szCs w:val="20"/>
              </w:rPr>
              <w:t xml:space="preserve">11. </w:t>
            </w:r>
            <w:r w:rsidRPr="2E7AA689">
              <w:rPr>
                <w:rFonts w:ascii="Times New Roman" w:eastAsia="Times New Roman" w:hAnsi="Times New Roman" w:cs="Times New Roman"/>
                <w:b/>
                <w:bCs/>
                <w:sz w:val="20"/>
                <w:szCs w:val="20"/>
              </w:rPr>
              <w:t>Diversitatea culturală (I)</w:t>
            </w:r>
          </w:p>
          <w:p w14:paraId="7B2E612F" w14:textId="11AC7672" w:rsidR="2E7AA689" w:rsidRDefault="2E7AA689" w:rsidP="2E7AA689">
            <w:pPr>
              <w:spacing w:before="220" w:after="0" w:line="274" w:lineRule="auto"/>
              <w:rPr>
                <w:rFonts w:ascii="Times New Roman" w:eastAsia="Times New Roman" w:hAnsi="Times New Roman" w:cs="Times New Roman"/>
                <w:color w:val="0000FF"/>
                <w:sz w:val="20"/>
                <w:szCs w:val="20"/>
              </w:rPr>
            </w:pPr>
            <w:r w:rsidRPr="2E7AA689">
              <w:rPr>
                <w:rFonts w:ascii="Times New Roman" w:eastAsia="Times New Roman" w:hAnsi="Times New Roman" w:cs="Times New Roman"/>
                <w:sz w:val="20"/>
                <w:szCs w:val="20"/>
              </w:rPr>
              <w:t xml:space="preserve">Stereotipuri, prejudecăți, discriminare, teoria identității sociale, experiment Jane Elliot ”Blue </w:t>
            </w:r>
            <w:proofErr w:type="spellStart"/>
            <w:r w:rsidRPr="2E7AA689">
              <w:rPr>
                <w:rFonts w:ascii="Times New Roman" w:eastAsia="Times New Roman" w:hAnsi="Times New Roman" w:cs="Times New Roman"/>
                <w:sz w:val="20"/>
                <w:szCs w:val="20"/>
              </w:rPr>
              <w:t>Eyes</w:t>
            </w:r>
            <w:proofErr w:type="spellEnd"/>
            <w:r w:rsidRPr="2E7AA689">
              <w:rPr>
                <w:rFonts w:ascii="Times New Roman" w:eastAsia="Times New Roman" w:hAnsi="Times New Roman" w:cs="Times New Roman"/>
                <w:sz w:val="20"/>
                <w:szCs w:val="20"/>
              </w:rPr>
              <w:t xml:space="preserve">-Brown </w:t>
            </w:r>
            <w:proofErr w:type="spellStart"/>
            <w:r w:rsidRPr="2E7AA689">
              <w:rPr>
                <w:rFonts w:ascii="Times New Roman" w:eastAsia="Times New Roman" w:hAnsi="Times New Roman" w:cs="Times New Roman"/>
                <w:sz w:val="20"/>
                <w:szCs w:val="20"/>
              </w:rPr>
              <w:t>Eyes</w:t>
            </w:r>
            <w:proofErr w:type="spellEnd"/>
            <w:r w:rsidRPr="2E7AA689">
              <w:rPr>
                <w:rFonts w:ascii="Times New Roman" w:eastAsia="Times New Roman" w:hAnsi="Times New Roman" w:cs="Times New Roman"/>
                <w:sz w:val="20"/>
                <w:szCs w:val="20"/>
              </w:rPr>
              <w:t>”;</w:t>
            </w:r>
            <w:r w:rsidRPr="2E7AA689">
              <w:rPr>
                <w:rFonts w:ascii="Times New Roman" w:eastAsia="Times New Roman" w:hAnsi="Times New Roman" w:cs="Times New Roman"/>
                <w:color w:val="0000FF"/>
                <w:sz w:val="20"/>
                <w:szCs w:val="20"/>
              </w:rPr>
              <w:t xml:space="preserve"> </w:t>
            </w:r>
          </w:p>
          <w:p w14:paraId="1A3EFDF9" w14:textId="2AE81F97"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0BE5A36" w14:textId="097D91BC"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p w14:paraId="25695BAE" w14:textId="7E04E6AB"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Proiecție film ”Blue </w:t>
            </w:r>
            <w:proofErr w:type="spellStart"/>
            <w:r w:rsidRPr="2E7AA689">
              <w:rPr>
                <w:rFonts w:ascii="Times New Roman" w:eastAsia="Times New Roman" w:hAnsi="Times New Roman" w:cs="Times New Roman"/>
                <w:sz w:val="20"/>
                <w:szCs w:val="20"/>
              </w:rPr>
              <w:t>eyes</w:t>
            </w:r>
            <w:proofErr w:type="spellEnd"/>
            <w:r w:rsidRPr="2E7AA689">
              <w:rPr>
                <w:rFonts w:ascii="Times New Roman" w:eastAsia="Times New Roman" w:hAnsi="Times New Roman" w:cs="Times New Roman"/>
                <w:sz w:val="20"/>
                <w:szCs w:val="20"/>
              </w:rPr>
              <w:t xml:space="preserve">-Brown </w:t>
            </w:r>
            <w:proofErr w:type="spellStart"/>
            <w:r w:rsidRPr="2E7AA689">
              <w:rPr>
                <w:rFonts w:ascii="Times New Roman" w:eastAsia="Times New Roman" w:hAnsi="Times New Roman" w:cs="Times New Roman"/>
                <w:sz w:val="20"/>
                <w:szCs w:val="20"/>
              </w:rPr>
              <w:t>eyes</w:t>
            </w:r>
            <w:proofErr w:type="spellEnd"/>
            <w:r w:rsidRPr="2E7AA689">
              <w:rPr>
                <w:rFonts w:ascii="Times New Roman" w:eastAsia="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9BF92E3" w14:textId="420DFEE0"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lang w:val="en-US"/>
              </w:rPr>
              <w:t>Turner, J.-C., Reynolds, K.-J.</w:t>
            </w:r>
            <w:proofErr w:type="gramStart"/>
            <w:r w:rsidRPr="2E7AA689">
              <w:rPr>
                <w:rFonts w:ascii="Times New Roman" w:eastAsia="Times New Roman" w:hAnsi="Times New Roman" w:cs="Times New Roman"/>
                <w:sz w:val="20"/>
                <w:szCs w:val="20"/>
                <w:lang w:val="en-US"/>
              </w:rPr>
              <w:t>, ”The</w:t>
            </w:r>
            <w:proofErr w:type="gramEnd"/>
            <w:r w:rsidRPr="2E7AA689">
              <w:rPr>
                <w:rFonts w:ascii="Times New Roman" w:eastAsia="Times New Roman" w:hAnsi="Times New Roman" w:cs="Times New Roman"/>
                <w:sz w:val="20"/>
                <w:szCs w:val="20"/>
                <w:lang w:val="en-US"/>
              </w:rPr>
              <w:t xml:space="preserve"> Social Identity Perspective in Intergroup </w:t>
            </w:r>
            <w:proofErr w:type="spellStart"/>
            <w:proofErr w:type="gramStart"/>
            <w:r w:rsidRPr="2E7AA689">
              <w:rPr>
                <w:rFonts w:ascii="Times New Roman" w:eastAsia="Times New Roman" w:hAnsi="Times New Roman" w:cs="Times New Roman"/>
                <w:sz w:val="20"/>
                <w:szCs w:val="20"/>
                <w:lang w:val="en-US"/>
              </w:rPr>
              <w:t>Relations:Theories</w:t>
            </w:r>
            <w:proofErr w:type="spellEnd"/>
            <w:proofErr w:type="gramEnd"/>
            <w:r w:rsidRPr="2E7AA689">
              <w:rPr>
                <w:rFonts w:ascii="Times New Roman" w:eastAsia="Times New Roman" w:hAnsi="Times New Roman" w:cs="Times New Roman"/>
                <w:sz w:val="20"/>
                <w:szCs w:val="20"/>
                <w:lang w:val="en-US"/>
              </w:rPr>
              <w:t xml:space="preserve">, Themes, and Controversies”, </w:t>
            </w:r>
            <w:proofErr w:type="spellStart"/>
            <w:r w:rsidRPr="2E7AA689">
              <w:rPr>
                <w:rFonts w:ascii="Times New Roman" w:eastAsia="Times New Roman" w:hAnsi="Times New Roman" w:cs="Times New Roman"/>
                <w:sz w:val="20"/>
                <w:szCs w:val="20"/>
                <w:lang w:val="en-US"/>
              </w:rPr>
              <w:t>în</w:t>
            </w:r>
            <w:proofErr w:type="spellEnd"/>
            <w:r w:rsidRPr="2E7AA689">
              <w:rPr>
                <w:rFonts w:ascii="Times New Roman" w:eastAsia="Times New Roman" w:hAnsi="Times New Roman" w:cs="Times New Roman"/>
                <w:sz w:val="20"/>
                <w:szCs w:val="20"/>
                <w:lang w:val="en-US"/>
              </w:rPr>
              <w:t xml:space="preserve"> Brown, R. </w:t>
            </w:r>
            <w:proofErr w:type="spellStart"/>
            <w:r w:rsidRPr="2E7AA689">
              <w:rPr>
                <w:rFonts w:ascii="Times New Roman" w:eastAsia="Times New Roman" w:hAnsi="Times New Roman" w:cs="Times New Roman"/>
                <w:sz w:val="20"/>
                <w:szCs w:val="20"/>
                <w:lang w:val="en-US"/>
              </w:rPr>
              <w:t>și</w:t>
            </w:r>
            <w:proofErr w:type="spellEnd"/>
            <w:r w:rsidRPr="2E7AA689">
              <w:rPr>
                <w:rFonts w:ascii="Times New Roman" w:eastAsia="Times New Roman" w:hAnsi="Times New Roman" w:cs="Times New Roman"/>
                <w:sz w:val="20"/>
                <w:szCs w:val="20"/>
                <w:lang w:val="en-US"/>
              </w:rPr>
              <w:t xml:space="preserve"> Gaertner S., </w:t>
            </w:r>
            <w:r w:rsidRPr="2E7AA689">
              <w:rPr>
                <w:rFonts w:ascii="Times New Roman" w:eastAsia="Times New Roman" w:hAnsi="Times New Roman" w:cs="Times New Roman"/>
                <w:i/>
                <w:iCs/>
                <w:sz w:val="20"/>
                <w:szCs w:val="20"/>
                <w:lang w:val="en-US"/>
              </w:rPr>
              <w:t xml:space="preserve">Blackwell Handbook of Social </w:t>
            </w:r>
            <w:proofErr w:type="gramStart"/>
            <w:r w:rsidRPr="2E7AA689">
              <w:rPr>
                <w:rFonts w:ascii="Times New Roman" w:eastAsia="Times New Roman" w:hAnsi="Times New Roman" w:cs="Times New Roman"/>
                <w:i/>
                <w:iCs/>
                <w:sz w:val="20"/>
                <w:szCs w:val="20"/>
                <w:lang w:val="en-US"/>
              </w:rPr>
              <w:t>Psychology:</w:t>
            </w:r>
            <w:proofErr w:type="spellStart"/>
            <w:r w:rsidRPr="2E7AA689">
              <w:rPr>
                <w:rFonts w:ascii="Times New Roman" w:eastAsia="Times New Roman" w:hAnsi="Times New Roman" w:cs="Times New Roman"/>
                <w:sz w:val="20"/>
                <w:szCs w:val="20"/>
              </w:rPr>
              <w:t>Intergroup</w:t>
            </w:r>
            <w:proofErr w:type="spellEnd"/>
            <w:proofErr w:type="gram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Processes</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Blackwell</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Publishing</w:t>
            </w:r>
            <w:proofErr w:type="spellEnd"/>
            <w:r w:rsidRPr="2E7AA689">
              <w:rPr>
                <w:rFonts w:ascii="Times New Roman" w:eastAsia="Times New Roman" w:hAnsi="Times New Roman" w:cs="Times New Roman"/>
                <w:sz w:val="20"/>
                <w:szCs w:val="20"/>
              </w:rPr>
              <w:t>, 2003</w:t>
            </w:r>
          </w:p>
        </w:tc>
      </w:tr>
      <w:tr w:rsidR="00796905" w:rsidRPr="00C02345" w14:paraId="4651024F"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8BF8D86" w14:textId="538435D0" w:rsidR="2E7AA689" w:rsidRDefault="2E7AA689" w:rsidP="2E7AA689">
            <w:pPr>
              <w:spacing w:before="220" w:after="0" w:line="274" w:lineRule="auto"/>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 xml:space="preserve"> </w:t>
            </w:r>
          </w:p>
          <w:p w14:paraId="79211528" w14:textId="3F49D423" w:rsidR="2E7AA689" w:rsidRDefault="2E7AA689" w:rsidP="2E7AA689">
            <w:pPr>
              <w:pStyle w:val="ListParagraph"/>
              <w:spacing w:after="0" w:line="274" w:lineRule="auto"/>
              <w:ind w:left="425" w:hanging="425"/>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 xml:space="preserve"> </w:t>
            </w:r>
            <w:r w:rsidR="0CBB7BDD" w:rsidRPr="2E7AA689">
              <w:rPr>
                <w:rFonts w:ascii="Times New Roman" w:eastAsia="Times New Roman" w:hAnsi="Times New Roman" w:cs="Times New Roman"/>
                <w:b/>
                <w:bCs/>
                <w:sz w:val="20"/>
                <w:szCs w:val="20"/>
              </w:rPr>
              <w:t xml:space="preserve">12. </w:t>
            </w:r>
            <w:r w:rsidRPr="2E7AA689">
              <w:rPr>
                <w:rFonts w:ascii="Times New Roman" w:eastAsia="Times New Roman" w:hAnsi="Times New Roman" w:cs="Times New Roman"/>
                <w:b/>
                <w:bCs/>
                <w:sz w:val="20"/>
                <w:szCs w:val="20"/>
              </w:rPr>
              <w:t>Diversitatea culturală (II)</w:t>
            </w:r>
          </w:p>
          <w:p w14:paraId="0AE0B3E6" w14:textId="22EB1490"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Cultură organizațională, DEI (</w:t>
            </w:r>
            <w:proofErr w:type="spellStart"/>
            <w:r w:rsidRPr="2E7AA689">
              <w:rPr>
                <w:rFonts w:ascii="Times New Roman" w:eastAsia="Times New Roman" w:hAnsi="Times New Roman" w:cs="Times New Roman"/>
                <w:sz w:val="20"/>
                <w:szCs w:val="20"/>
              </w:rPr>
              <w:t>Diversity</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Equity</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Inclusion</w:t>
            </w:r>
            <w:proofErr w:type="spellEnd"/>
            <w:r w:rsidRPr="2E7AA689">
              <w:rPr>
                <w:rFonts w:ascii="Times New Roman" w:eastAsia="Times New Roman" w:hAnsi="Times New Roman" w:cs="Times New Roman"/>
                <w:sz w:val="20"/>
                <w:szCs w:val="20"/>
              </w:rPr>
              <w:t>) în organizații;</w:t>
            </w:r>
          </w:p>
          <w:p w14:paraId="4BA122C0" w14:textId="66638937"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34201DC3" w14:textId="66ACB0F5"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1638ADC0" w14:textId="58EBAD04"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Culture</w:t>
            </w:r>
            <w:proofErr w:type="spellEnd"/>
            <w:r w:rsidRPr="2E7AA689">
              <w:rPr>
                <w:rFonts w:ascii="Times New Roman" w:eastAsia="Times New Roman" w:hAnsi="Times New Roman" w:cs="Times New Roman"/>
                <w:sz w:val="20"/>
                <w:szCs w:val="20"/>
              </w:rPr>
              <w:t xml:space="preserve"> AMP (2024), </w:t>
            </w:r>
            <w:proofErr w:type="spellStart"/>
            <w:r w:rsidRPr="2E7AA689">
              <w:rPr>
                <w:rFonts w:ascii="Times New Roman" w:eastAsia="Times New Roman" w:hAnsi="Times New Roman" w:cs="Times New Roman"/>
                <w:sz w:val="20"/>
                <w:szCs w:val="20"/>
              </w:rPr>
              <w:t>Workplace</w:t>
            </w:r>
            <w:proofErr w:type="spellEnd"/>
            <w:r w:rsidRPr="2E7AA689">
              <w:rPr>
                <w:rFonts w:ascii="Times New Roman" w:eastAsia="Times New Roman" w:hAnsi="Times New Roman" w:cs="Times New Roman"/>
                <w:sz w:val="20"/>
                <w:szCs w:val="20"/>
              </w:rPr>
              <w:t xml:space="preserve"> DEI Report, </w:t>
            </w:r>
            <w:hyperlink r:id="rId12">
              <w:r w:rsidRPr="2E7AA689">
                <w:rPr>
                  <w:rStyle w:val="Hyperlink"/>
                  <w:rFonts w:ascii="Times New Roman" w:eastAsia="Times New Roman" w:hAnsi="Times New Roman" w:cs="Times New Roman"/>
                  <w:sz w:val="20"/>
                  <w:szCs w:val="20"/>
                </w:rPr>
                <w:t>https://www.cultureamp.com/resources/report/2024-workplace-dei-report</w:t>
              </w:r>
            </w:hyperlink>
            <w:r w:rsidRPr="2E7AA689">
              <w:rPr>
                <w:rFonts w:ascii="Times New Roman" w:eastAsia="Times New Roman" w:hAnsi="Times New Roman" w:cs="Times New Roman"/>
                <w:sz w:val="20"/>
                <w:szCs w:val="20"/>
              </w:rPr>
              <w:t xml:space="preserve"> </w:t>
            </w:r>
          </w:p>
          <w:p w14:paraId="349468B7" w14:textId="3466557F"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Mateescu, V.-M., ”</w:t>
            </w:r>
            <w:hyperlink r:id="rId13">
              <w:r w:rsidRPr="2E7AA689">
                <w:rPr>
                  <w:rStyle w:val="Hyperlink"/>
                  <w:rFonts w:ascii="Times New Roman" w:eastAsia="Times New Roman" w:hAnsi="Times New Roman" w:cs="Times New Roman"/>
                  <w:sz w:val="20"/>
                  <w:szCs w:val="20"/>
                </w:rPr>
                <w:t xml:space="preserve">Cultural </w:t>
              </w:r>
              <w:proofErr w:type="spellStart"/>
              <w:r w:rsidRPr="2E7AA689">
                <w:rPr>
                  <w:rStyle w:val="Hyperlink"/>
                  <w:rFonts w:ascii="Times New Roman" w:eastAsia="Times New Roman" w:hAnsi="Times New Roman" w:cs="Times New Roman"/>
                  <w:sz w:val="20"/>
                  <w:szCs w:val="20"/>
                </w:rPr>
                <w:t>diversity</w:t>
              </w:r>
              <w:proofErr w:type="spellEnd"/>
              <w:r w:rsidRPr="2E7AA689">
                <w:rPr>
                  <w:rStyle w:val="Hyperlink"/>
                  <w:rFonts w:ascii="Times New Roman" w:eastAsia="Times New Roman" w:hAnsi="Times New Roman" w:cs="Times New Roman"/>
                  <w:sz w:val="20"/>
                  <w:szCs w:val="20"/>
                </w:rPr>
                <w:t xml:space="preserve"> in </w:t>
              </w:r>
              <w:proofErr w:type="spellStart"/>
              <w:r w:rsidRPr="2E7AA689">
                <w:rPr>
                  <w:rStyle w:val="Hyperlink"/>
                  <w:rFonts w:ascii="Times New Roman" w:eastAsia="Times New Roman" w:hAnsi="Times New Roman" w:cs="Times New Roman"/>
                  <w:sz w:val="20"/>
                  <w:szCs w:val="20"/>
                </w:rPr>
                <w:t>the</w:t>
              </w:r>
              <w:proofErr w:type="spellEnd"/>
              <w:r w:rsidRPr="2E7AA689">
                <w:rPr>
                  <w:rStyle w:val="Hyperlink"/>
                  <w:rFonts w:ascii="Times New Roman" w:eastAsia="Times New Roman" w:hAnsi="Times New Roman" w:cs="Times New Roman"/>
                  <w:sz w:val="20"/>
                  <w:szCs w:val="20"/>
                </w:rPr>
                <w:t xml:space="preserve"> </w:t>
              </w:r>
              <w:proofErr w:type="spellStart"/>
              <w:r w:rsidRPr="2E7AA689">
                <w:rPr>
                  <w:rStyle w:val="Hyperlink"/>
                  <w:rFonts w:ascii="Times New Roman" w:eastAsia="Times New Roman" w:hAnsi="Times New Roman" w:cs="Times New Roman"/>
                  <w:sz w:val="20"/>
                  <w:szCs w:val="20"/>
                </w:rPr>
                <w:t>workplace-discourse</w:t>
              </w:r>
              <w:proofErr w:type="spellEnd"/>
              <w:r w:rsidRPr="2E7AA689">
                <w:rPr>
                  <w:rStyle w:val="Hyperlink"/>
                  <w:rFonts w:ascii="Times New Roman" w:eastAsia="Times New Roman" w:hAnsi="Times New Roman" w:cs="Times New Roman"/>
                  <w:sz w:val="20"/>
                  <w:szCs w:val="20"/>
                </w:rPr>
                <w:t xml:space="preserve"> </w:t>
              </w:r>
              <w:proofErr w:type="spellStart"/>
              <w:r w:rsidRPr="2E7AA689">
                <w:rPr>
                  <w:rStyle w:val="Hyperlink"/>
                  <w:rFonts w:ascii="Times New Roman" w:eastAsia="Times New Roman" w:hAnsi="Times New Roman" w:cs="Times New Roman"/>
                  <w:sz w:val="20"/>
                  <w:szCs w:val="20"/>
                </w:rPr>
                <w:t>and</w:t>
              </w:r>
              <w:proofErr w:type="spellEnd"/>
              <w:r w:rsidRPr="2E7AA689">
                <w:rPr>
                  <w:rStyle w:val="Hyperlink"/>
                  <w:rFonts w:ascii="Times New Roman" w:eastAsia="Times New Roman" w:hAnsi="Times New Roman" w:cs="Times New Roman"/>
                  <w:sz w:val="20"/>
                  <w:szCs w:val="20"/>
                </w:rPr>
                <w:t xml:space="preserve"> </w:t>
              </w:r>
              <w:proofErr w:type="spellStart"/>
              <w:r w:rsidRPr="2E7AA689">
                <w:rPr>
                  <w:rStyle w:val="Hyperlink"/>
                  <w:rFonts w:ascii="Times New Roman" w:eastAsia="Times New Roman" w:hAnsi="Times New Roman" w:cs="Times New Roman"/>
                  <w:sz w:val="20"/>
                  <w:szCs w:val="20"/>
                </w:rPr>
                <w:t>perspectives</w:t>
              </w:r>
              <w:proofErr w:type="spellEnd"/>
            </w:hyperlink>
            <w:r w:rsidRPr="2E7AA689">
              <w:rPr>
                <w:rFonts w:ascii="Times New Roman" w:eastAsia="Times New Roman" w:hAnsi="Times New Roman" w:cs="Times New Roman"/>
                <w:sz w:val="20"/>
                <w:szCs w:val="20"/>
              </w:rPr>
              <w:t xml:space="preserve">”, </w:t>
            </w:r>
            <w:r w:rsidRPr="2E7AA689">
              <w:rPr>
                <w:rFonts w:ascii="Times New Roman" w:eastAsia="Times New Roman" w:hAnsi="Times New Roman" w:cs="Times New Roman"/>
                <w:i/>
                <w:iCs/>
                <w:sz w:val="20"/>
                <w:szCs w:val="20"/>
              </w:rPr>
              <w:t xml:space="preserve">Online Journal Modelling </w:t>
            </w:r>
            <w:proofErr w:type="spellStart"/>
            <w:r w:rsidRPr="2E7AA689">
              <w:rPr>
                <w:rFonts w:ascii="Times New Roman" w:eastAsia="Times New Roman" w:hAnsi="Times New Roman" w:cs="Times New Roman"/>
                <w:i/>
                <w:iCs/>
                <w:sz w:val="20"/>
                <w:szCs w:val="20"/>
              </w:rPr>
              <w:t>the</w:t>
            </w:r>
            <w:proofErr w:type="spellEnd"/>
            <w:r w:rsidRPr="2E7AA689">
              <w:rPr>
                <w:rFonts w:ascii="Times New Roman" w:eastAsia="Times New Roman" w:hAnsi="Times New Roman" w:cs="Times New Roman"/>
                <w:i/>
                <w:iCs/>
                <w:sz w:val="20"/>
                <w:szCs w:val="20"/>
              </w:rPr>
              <w:t xml:space="preserve"> New Europe, </w:t>
            </w:r>
            <w:r w:rsidRPr="2E7AA689">
              <w:rPr>
                <w:rFonts w:ascii="Times New Roman" w:eastAsia="Times New Roman" w:hAnsi="Times New Roman" w:cs="Times New Roman"/>
                <w:sz w:val="20"/>
                <w:szCs w:val="20"/>
              </w:rPr>
              <w:t>2017 (24), pp. 23-35</w:t>
            </w:r>
          </w:p>
        </w:tc>
      </w:tr>
      <w:tr w:rsidR="00796905" w:rsidRPr="00C02345" w14:paraId="2FA3A960" w14:textId="77777777" w:rsidTr="2E7AA689">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454C5B6" w14:textId="04E47857" w:rsidR="2E7AA689" w:rsidRDefault="2E7AA689" w:rsidP="2E7AA689">
            <w:pPr>
              <w:tabs>
                <w:tab w:val="left" w:pos="284"/>
              </w:tabs>
              <w:spacing w:before="200" w:after="0"/>
              <w:ind w:left="360"/>
              <w:rPr>
                <w:rFonts w:ascii="Times New Roman" w:eastAsia="Times New Roman" w:hAnsi="Times New Roman" w:cs="Times New Roman"/>
                <w:b/>
                <w:bCs/>
                <w:sz w:val="20"/>
                <w:szCs w:val="20"/>
              </w:rPr>
            </w:pPr>
            <w:r w:rsidRPr="2E7AA689">
              <w:rPr>
                <w:rFonts w:ascii="Times New Roman" w:eastAsia="Times New Roman" w:hAnsi="Times New Roman" w:cs="Times New Roman"/>
                <w:b/>
                <w:bCs/>
                <w:sz w:val="20"/>
                <w:szCs w:val="20"/>
              </w:rPr>
              <w:t>INDIVID ȘI GRUP ÎN ORGANIZAȚII</w:t>
            </w:r>
          </w:p>
        </w:tc>
        <w:tc>
          <w:tcPr>
            <w:tcW w:w="3119" w:type="dxa"/>
            <w:tcBorders>
              <w:top w:val="single" w:sz="4" w:space="0" w:color="auto"/>
              <w:left w:val="single" w:sz="4" w:space="0" w:color="auto"/>
              <w:bottom w:val="single" w:sz="4" w:space="0" w:color="auto"/>
              <w:right w:val="single" w:sz="4" w:space="0" w:color="auto"/>
            </w:tcBorders>
            <w:vAlign w:val="center"/>
          </w:tcPr>
          <w:p w14:paraId="1354FB0F" w14:textId="3C8AFF57"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A5EDF6B" w14:textId="12AEAEE0"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r>
      <w:tr w:rsidR="2E7AA689" w14:paraId="29151170" w14:textId="77777777" w:rsidTr="2E7AA689">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59E27AFC" w14:textId="41FE6999" w:rsidR="3DCFB03A" w:rsidRDefault="3DCFB03A" w:rsidP="2E7AA689">
            <w:pPr>
              <w:pStyle w:val="ListParagraph"/>
              <w:spacing w:after="0" w:line="274" w:lineRule="auto"/>
              <w:ind w:left="425" w:hanging="425"/>
              <w:rPr>
                <w:rFonts w:ascii="Times New Roman" w:eastAsia="Times New Roman" w:hAnsi="Times New Roman" w:cs="Times New Roman"/>
                <w:b/>
                <w:bCs/>
                <w:sz w:val="20"/>
                <w:szCs w:val="20"/>
              </w:rPr>
            </w:pPr>
            <w:r w:rsidRPr="2E7AA689">
              <w:rPr>
                <w:rFonts w:ascii="Times New Roman" w:eastAsia="Times New Roman" w:hAnsi="Times New Roman" w:cs="Times New Roman"/>
                <w:b/>
                <w:bCs/>
                <w:i/>
                <w:iCs/>
                <w:sz w:val="20"/>
                <w:szCs w:val="20"/>
              </w:rPr>
              <w:t xml:space="preserve">13. </w:t>
            </w:r>
            <w:proofErr w:type="spellStart"/>
            <w:r w:rsidR="2E7AA689" w:rsidRPr="2E7AA689">
              <w:rPr>
                <w:rFonts w:ascii="Times New Roman" w:eastAsia="Times New Roman" w:hAnsi="Times New Roman" w:cs="Times New Roman"/>
                <w:b/>
                <w:bCs/>
                <w:i/>
                <w:iCs/>
                <w:sz w:val="20"/>
                <w:szCs w:val="20"/>
              </w:rPr>
              <w:t>Mobbing-ul</w:t>
            </w:r>
            <w:proofErr w:type="spellEnd"/>
            <w:r w:rsidR="2E7AA689" w:rsidRPr="2E7AA689">
              <w:rPr>
                <w:rFonts w:ascii="Times New Roman" w:eastAsia="Times New Roman" w:hAnsi="Times New Roman" w:cs="Times New Roman"/>
                <w:b/>
                <w:bCs/>
                <w:i/>
                <w:iCs/>
                <w:sz w:val="20"/>
                <w:szCs w:val="20"/>
              </w:rPr>
              <w:t xml:space="preserve"> sau </w:t>
            </w:r>
            <w:proofErr w:type="spellStart"/>
            <w:r w:rsidR="2E7AA689" w:rsidRPr="2E7AA689">
              <w:rPr>
                <w:rFonts w:ascii="Times New Roman" w:eastAsia="Times New Roman" w:hAnsi="Times New Roman" w:cs="Times New Roman"/>
                <w:b/>
                <w:bCs/>
                <w:sz w:val="20"/>
                <w:szCs w:val="20"/>
              </w:rPr>
              <w:t>psihoteroarea</w:t>
            </w:r>
            <w:proofErr w:type="spellEnd"/>
            <w:r w:rsidR="2E7AA689" w:rsidRPr="2E7AA689">
              <w:rPr>
                <w:rFonts w:ascii="Times New Roman" w:eastAsia="Times New Roman" w:hAnsi="Times New Roman" w:cs="Times New Roman"/>
                <w:b/>
                <w:bCs/>
                <w:sz w:val="20"/>
                <w:szCs w:val="20"/>
              </w:rPr>
              <w:t xml:space="preserve"> la locul de muncă. Epuizarea profesională </w:t>
            </w:r>
            <w:r w:rsidR="2E7AA689" w:rsidRPr="2E7AA689">
              <w:rPr>
                <w:rFonts w:ascii="Times New Roman" w:eastAsia="Times New Roman" w:hAnsi="Times New Roman" w:cs="Times New Roman"/>
                <w:b/>
                <w:bCs/>
                <w:i/>
                <w:iCs/>
                <w:sz w:val="20"/>
                <w:szCs w:val="20"/>
              </w:rPr>
              <w:t>(</w:t>
            </w:r>
            <w:proofErr w:type="spellStart"/>
            <w:r w:rsidR="2E7AA689" w:rsidRPr="2E7AA689">
              <w:rPr>
                <w:rFonts w:ascii="Times New Roman" w:eastAsia="Times New Roman" w:hAnsi="Times New Roman" w:cs="Times New Roman"/>
                <w:b/>
                <w:bCs/>
                <w:i/>
                <w:iCs/>
                <w:sz w:val="20"/>
                <w:szCs w:val="20"/>
              </w:rPr>
              <w:t>burnout</w:t>
            </w:r>
            <w:proofErr w:type="spellEnd"/>
            <w:r w:rsidR="2E7AA689" w:rsidRPr="2E7AA689">
              <w:rPr>
                <w:rFonts w:ascii="Times New Roman" w:eastAsia="Times New Roman" w:hAnsi="Times New Roman" w:cs="Times New Roman"/>
                <w:b/>
                <w:bCs/>
                <w:i/>
                <w:iCs/>
                <w:sz w:val="20"/>
                <w:szCs w:val="20"/>
              </w:rPr>
              <w:t xml:space="preserve">), </w:t>
            </w:r>
            <w:r w:rsidR="2E7AA689" w:rsidRPr="2E7AA689">
              <w:rPr>
                <w:rFonts w:ascii="Times New Roman" w:eastAsia="Times New Roman" w:hAnsi="Times New Roman" w:cs="Times New Roman"/>
                <w:b/>
                <w:bCs/>
                <w:sz w:val="20"/>
                <w:szCs w:val="20"/>
              </w:rPr>
              <w:t>dependența față de muncă</w:t>
            </w:r>
            <w:r w:rsidR="2E7AA689" w:rsidRPr="2E7AA689">
              <w:rPr>
                <w:rFonts w:ascii="Times New Roman" w:eastAsia="Times New Roman" w:hAnsi="Times New Roman" w:cs="Times New Roman"/>
                <w:b/>
                <w:bCs/>
                <w:i/>
                <w:iCs/>
                <w:sz w:val="20"/>
                <w:szCs w:val="20"/>
              </w:rPr>
              <w:t xml:space="preserve"> (</w:t>
            </w:r>
            <w:proofErr w:type="spellStart"/>
            <w:r w:rsidR="2E7AA689" w:rsidRPr="2E7AA689">
              <w:rPr>
                <w:rFonts w:ascii="Times New Roman" w:eastAsia="Times New Roman" w:hAnsi="Times New Roman" w:cs="Times New Roman"/>
                <w:b/>
                <w:bCs/>
                <w:i/>
                <w:iCs/>
                <w:sz w:val="20"/>
                <w:szCs w:val="20"/>
              </w:rPr>
              <w:t>workaholism</w:t>
            </w:r>
            <w:proofErr w:type="spellEnd"/>
            <w:r w:rsidR="2E7AA689" w:rsidRPr="2E7AA689">
              <w:rPr>
                <w:rFonts w:ascii="Times New Roman" w:eastAsia="Times New Roman" w:hAnsi="Times New Roman" w:cs="Times New Roman"/>
                <w:b/>
                <w:bCs/>
                <w:i/>
                <w:iCs/>
                <w:sz w:val="20"/>
                <w:szCs w:val="20"/>
              </w:rPr>
              <w:t xml:space="preserve">) </w:t>
            </w:r>
            <w:r w:rsidR="2E7AA689" w:rsidRPr="2E7AA689">
              <w:rPr>
                <w:rFonts w:ascii="Times New Roman" w:eastAsia="Times New Roman" w:hAnsi="Times New Roman" w:cs="Times New Roman"/>
                <w:b/>
                <w:bCs/>
                <w:sz w:val="20"/>
                <w:szCs w:val="20"/>
              </w:rPr>
              <w:t>și</w:t>
            </w:r>
            <w:r w:rsidR="2E7AA689" w:rsidRPr="2E7AA689">
              <w:rPr>
                <w:rFonts w:ascii="Times New Roman" w:eastAsia="Times New Roman" w:hAnsi="Times New Roman" w:cs="Times New Roman"/>
                <w:b/>
                <w:bCs/>
                <w:i/>
                <w:iCs/>
                <w:sz w:val="20"/>
                <w:szCs w:val="20"/>
              </w:rPr>
              <w:t xml:space="preserve"> </w:t>
            </w:r>
            <w:proofErr w:type="spellStart"/>
            <w:r w:rsidR="2E7AA689" w:rsidRPr="2E7AA689">
              <w:rPr>
                <w:rFonts w:ascii="Times New Roman" w:eastAsia="Times New Roman" w:hAnsi="Times New Roman" w:cs="Times New Roman"/>
                <w:b/>
                <w:bCs/>
                <w:sz w:val="20"/>
                <w:szCs w:val="20"/>
              </w:rPr>
              <w:lastRenderedPageBreak/>
              <w:t>procrastinarea</w:t>
            </w:r>
            <w:proofErr w:type="spellEnd"/>
            <w:r w:rsidR="2E7AA689" w:rsidRPr="2E7AA689">
              <w:rPr>
                <w:rFonts w:ascii="Times New Roman" w:eastAsia="Times New Roman" w:hAnsi="Times New Roman" w:cs="Times New Roman"/>
                <w:b/>
                <w:bCs/>
                <w:i/>
                <w:iCs/>
                <w:sz w:val="20"/>
                <w:szCs w:val="20"/>
              </w:rPr>
              <w:t xml:space="preserve"> - </w:t>
            </w:r>
            <w:r w:rsidR="2E7AA689" w:rsidRPr="2E7AA689">
              <w:rPr>
                <w:rFonts w:ascii="Times New Roman" w:eastAsia="Times New Roman" w:hAnsi="Times New Roman" w:cs="Times New Roman"/>
                <w:b/>
                <w:bCs/>
                <w:sz w:val="20"/>
                <w:szCs w:val="20"/>
              </w:rPr>
              <w:t>probleme individuale sau psihosociale? (I)</w:t>
            </w:r>
          </w:p>
          <w:p w14:paraId="151B9303" w14:textId="09CA76DD"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i/>
                <w:iCs/>
                <w:sz w:val="20"/>
                <w:szCs w:val="20"/>
              </w:rPr>
              <w:t>Mobbing</w:t>
            </w:r>
            <w:proofErr w:type="spellEnd"/>
            <w:r w:rsidRPr="2E7AA689">
              <w:rPr>
                <w:rFonts w:ascii="Times New Roman" w:eastAsia="Times New Roman" w:hAnsi="Times New Roman" w:cs="Times New Roman"/>
                <w:i/>
                <w:iCs/>
                <w:sz w:val="20"/>
                <w:szCs w:val="20"/>
              </w:rPr>
              <w:t xml:space="preserve"> -</w:t>
            </w:r>
            <w:r w:rsidRPr="2E7AA689">
              <w:rPr>
                <w:rFonts w:ascii="Times New Roman" w:eastAsia="Times New Roman" w:hAnsi="Times New Roman" w:cs="Times New Roman"/>
                <w:sz w:val="20"/>
                <w:szCs w:val="20"/>
              </w:rPr>
              <w:t xml:space="preserve"> definire, cauze, dinamică, forme, măsuri de </w:t>
            </w:r>
            <w:proofErr w:type="spellStart"/>
            <w:r w:rsidRPr="2E7AA689">
              <w:rPr>
                <w:rFonts w:ascii="Times New Roman" w:eastAsia="Times New Roman" w:hAnsi="Times New Roman" w:cs="Times New Roman"/>
                <w:sz w:val="20"/>
                <w:szCs w:val="20"/>
              </w:rPr>
              <w:t>de</w:t>
            </w:r>
            <w:proofErr w:type="spellEnd"/>
            <w:r w:rsidRPr="2E7AA689">
              <w:rPr>
                <w:rFonts w:ascii="Times New Roman" w:eastAsia="Times New Roman" w:hAnsi="Times New Roman" w:cs="Times New Roman"/>
                <w:sz w:val="20"/>
                <w:szCs w:val="20"/>
              </w:rPr>
              <w:t xml:space="preserve"> prevenire și combatere; cercetări în România.</w:t>
            </w:r>
          </w:p>
          <w:p w14:paraId="234F7B82" w14:textId="60C40C2F"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i/>
                <w:iCs/>
                <w:sz w:val="20"/>
                <w:szCs w:val="20"/>
              </w:rPr>
              <w:t>Burnout</w:t>
            </w:r>
            <w:proofErr w:type="spellEnd"/>
            <w:r w:rsidRPr="2E7AA689">
              <w:rPr>
                <w:rFonts w:ascii="Times New Roman" w:eastAsia="Times New Roman" w:hAnsi="Times New Roman" w:cs="Times New Roman"/>
                <w:i/>
                <w:iCs/>
                <w:sz w:val="20"/>
                <w:szCs w:val="20"/>
              </w:rPr>
              <w:t xml:space="preserve"> </w:t>
            </w:r>
            <w:r w:rsidRPr="2E7AA689">
              <w:rPr>
                <w:rFonts w:ascii="Times New Roman" w:eastAsia="Times New Roman" w:hAnsi="Times New Roman" w:cs="Times New Roman"/>
                <w:sz w:val="20"/>
                <w:szCs w:val="20"/>
              </w:rPr>
              <w:t xml:space="preserve">- Perspective, factori determinanți, mecanisme, modele explicative, controverse; </w:t>
            </w:r>
          </w:p>
          <w:p w14:paraId="087B79EE" w14:textId="53EA1422"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i/>
                <w:iCs/>
                <w:sz w:val="20"/>
                <w:szCs w:val="20"/>
              </w:rPr>
              <w:t>Workaholism</w:t>
            </w:r>
            <w:proofErr w:type="spellEnd"/>
            <w:r w:rsidRPr="2E7AA689">
              <w:rPr>
                <w:rFonts w:ascii="Times New Roman" w:eastAsia="Times New Roman" w:hAnsi="Times New Roman" w:cs="Times New Roman"/>
                <w:i/>
                <w:iCs/>
                <w:sz w:val="20"/>
                <w:szCs w:val="20"/>
              </w:rPr>
              <w:t xml:space="preserve"> </w:t>
            </w:r>
            <w:r w:rsidRPr="2E7AA689">
              <w:rPr>
                <w:rFonts w:ascii="Times New Roman" w:eastAsia="Times New Roman" w:hAnsi="Times New Roman" w:cs="Times New Roman"/>
                <w:sz w:val="20"/>
                <w:szCs w:val="20"/>
              </w:rPr>
              <w:t xml:space="preserve">- valorizarea socială a muncii; muncă și identitate; specific și </w:t>
            </w:r>
            <w:proofErr w:type="spellStart"/>
            <w:r w:rsidRPr="2E7AA689">
              <w:rPr>
                <w:rFonts w:ascii="Times New Roman" w:eastAsia="Times New Roman" w:hAnsi="Times New Roman" w:cs="Times New Roman"/>
                <w:sz w:val="20"/>
                <w:szCs w:val="20"/>
              </w:rPr>
              <w:t>tiplogii</w:t>
            </w:r>
            <w:proofErr w:type="spellEnd"/>
          </w:p>
          <w:p w14:paraId="59A8A1A1" w14:textId="16F32B05"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i/>
                <w:iCs/>
                <w:sz w:val="20"/>
                <w:szCs w:val="20"/>
              </w:rPr>
              <w:t>Procrastinare</w:t>
            </w:r>
            <w:proofErr w:type="spellEnd"/>
            <w:r w:rsidRPr="2E7AA689">
              <w:rPr>
                <w:rFonts w:ascii="Times New Roman" w:eastAsia="Times New Roman" w:hAnsi="Times New Roman" w:cs="Times New Roman"/>
                <w:i/>
                <w:iCs/>
                <w:sz w:val="20"/>
                <w:szCs w:val="20"/>
              </w:rPr>
              <w:t xml:space="preserve"> - </w:t>
            </w:r>
            <w:r w:rsidRPr="2E7AA689">
              <w:rPr>
                <w:rFonts w:ascii="Times New Roman" w:eastAsia="Times New Roman" w:hAnsi="Times New Roman" w:cs="Times New Roman"/>
                <w:sz w:val="20"/>
                <w:szCs w:val="20"/>
              </w:rPr>
              <w:t>PAWS (</w:t>
            </w:r>
            <w:proofErr w:type="spellStart"/>
            <w:r w:rsidRPr="2E7AA689">
              <w:rPr>
                <w:rFonts w:ascii="Times New Roman" w:eastAsia="Times New Roman" w:hAnsi="Times New Roman" w:cs="Times New Roman"/>
                <w:sz w:val="20"/>
                <w:szCs w:val="20"/>
              </w:rPr>
              <w:t>Procrastination</w:t>
            </w:r>
            <w:proofErr w:type="spellEnd"/>
            <w:r w:rsidRPr="2E7AA689">
              <w:rPr>
                <w:rFonts w:ascii="Times New Roman" w:eastAsia="Times New Roman" w:hAnsi="Times New Roman" w:cs="Times New Roman"/>
                <w:sz w:val="20"/>
                <w:szCs w:val="20"/>
              </w:rPr>
              <w:t xml:space="preserve"> at </w:t>
            </w:r>
            <w:proofErr w:type="spellStart"/>
            <w:r w:rsidRPr="2E7AA689">
              <w:rPr>
                <w:rFonts w:ascii="Times New Roman" w:eastAsia="Times New Roman" w:hAnsi="Times New Roman" w:cs="Times New Roman"/>
                <w:sz w:val="20"/>
                <w:szCs w:val="20"/>
              </w:rPr>
              <w:t>Work</w:t>
            </w:r>
            <w:proofErr w:type="spellEnd"/>
            <w:r w:rsidRPr="2E7AA689">
              <w:rPr>
                <w:rFonts w:ascii="Times New Roman" w:eastAsia="Times New Roman" w:hAnsi="Times New Roman" w:cs="Times New Roman"/>
                <w:sz w:val="20"/>
                <w:szCs w:val="20"/>
              </w:rPr>
              <w:t xml:space="preserve"> Scale), legătură </w:t>
            </w:r>
            <w:proofErr w:type="spellStart"/>
            <w:r w:rsidRPr="2E7AA689">
              <w:rPr>
                <w:rFonts w:ascii="Times New Roman" w:eastAsia="Times New Roman" w:hAnsi="Times New Roman" w:cs="Times New Roman"/>
                <w:sz w:val="20"/>
                <w:szCs w:val="20"/>
              </w:rPr>
              <w:t>procrastinare</w:t>
            </w:r>
            <w:proofErr w:type="spellEnd"/>
            <w:r w:rsidRPr="2E7AA689">
              <w:rPr>
                <w:rFonts w:ascii="Times New Roman" w:eastAsia="Times New Roman" w:hAnsi="Times New Roman" w:cs="Times New Roman"/>
                <w:sz w:val="20"/>
                <w:szCs w:val="20"/>
              </w:rPr>
              <w:t xml:space="preserve"> - caracteristici loc de muncă; forme ale </w:t>
            </w:r>
            <w:proofErr w:type="spellStart"/>
            <w:r w:rsidRPr="2E7AA689">
              <w:rPr>
                <w:rFonts w:ascii="Times New Roman" w:eastAsia="Times New Roman" w:hAnsi="Times New Roman" w:cs="Times New Roman"/>
                <w:sz w:val="20"/>
                <w:szCs w:val="20"/>
              </w:rPr>
              <w:t>procrastinării</w:t>
            </w:r>
            <w:proofErr w:type="spellEnd"/>
            <w:r w:rsidRPr="2E7AA689">
              <w:rPr>
                <w:rFonts w:ascii="Times New Roman" w:eastAsia="Times New Roman" w:hAnsi="Times New Roman" w:cs="Times New Roman"/>
                <w:sz w:val="20"/>
                <w:szCs w:val="20"/>
              </w:rPr>
              <w:t xml:space="preserve"> la locul de muncă (</w:t>
            </w:r>
            <w:proofErr w:type="spellStart"/>
            <w:r w:rsidRPr="2E7AA689">
              <w:rPr>
                <w:rFonts w:ascii="Times New Roman" w:eastAsia="Times New Roman" w:hAnsi="Times New Roman" w:cs="Times New Roman"/>
                <w:i/>
                <w:iCs/>
                <w:sz w:val="20"/>
                <w:szCs w:val="20"/>
              </w:rPr>
              <w:t>soldiering</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i/>
                <w:iCs/>
                <w:sz w:val="20"/>
                <w:szCs w:val="20"/>
              </w:rPr>
              <w:t>cyberslacking</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procrastinare</w:t>
            </w:r>
            <w:proofErr w:type="spellEnd"/>
            <w:r w:rsidRPr="2E7AA689">
              <w:rPr>
                <w:rFonts w:ascii="Times New Roman" w:eastAsia="Times New Roman" w:hAnsi="Times New Roman" w:cs="Times New Roman"/>
                <w:sz w:val="20"/>
                <w:szCs w:val="20"/>
              </w:rPr>
              <w:t xml:space="preserve"> - performanță</w:t>
            </w:r>
          </w:p>
          <w:p w14:paraId="09777020" w14:textId="691E2661"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p w14:paraId="5E574F93" w14:textId="0DD48B9C"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p w14:paraId="34684CA6" w14:textId="06CFB9B1"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5D310F5" w14:textId="1344ED06"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lastRenderedPageBreak/>
              <w:t>Prelegere (însoțită de prezentare PP), dialog, problematizare, exemplificare, studii de caz</w:t>
            </w:r>
          </w:p>
        </w:tc>
        <w:tc>
          <w:tcPr>
            <w:tcW w:w="2977" w:type="dxa"/>
            <w:tcBorders>
              <w:top w:val="single" w:sz="4" w:space="0" w:color="auto"/>
              <w:left w:val="single" w:sz="4" w:space="0" w:color="auto"/>
              <w:bottom w:val="single" w:sz="4" w:space="0" w:color="auto"/>
              <w:right w:val="single" w:sz="4" w:space="0" w:color="auto"/>
            </w:tcBorders>
            <w:vAlign w:val="center"/>
          </w:tcPr>
          <w:p w14:paraId="3D4C99BA" w14:textId="39F1F9F5"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Tomescu, C., Cace, S. (coord.), </w:t>
            </w:r>
            <w:r w:rsidRPr="2E7AA689">
              <w:rPr>
                <w:rFonts w:ascii="Times New Roman" w:eastAsia="Times New Roman" w:hAnsi="Times New Roman" w:cs="Times New Roman"/>
                <w:i/>
                <w:iCs/>
                <w:sz w:val="20"/>
                <w:szCs w:val="20"/>
              </w:rPr>
              <w:t xml:space="preserve">Studiu asupra fenomenului de </w:t>
            </w:r>
            <w:proofErr w:type="spellStart"/>
            <w:r w:rsidRPr="2E7AA689">
              <w:rPr>
                <w:rFonts w:ascii="Times New Roman" w:eastAsia="Times New Roman" w:hAnsi="Times New Roman" w:cs="Times New Roman"/>
                <w:i/>
                <w:iCs/>
                <w:sz w:val="20"/>
                <w:szCs w:val="20"/>
              </w:rPr>
              <w:t>mobbing</w:t>
            </w:r>
            <w:proofErr w:type="spellEnd"/>
            <w:r w:rsidRPr="2E7AA689">
              <w:rPr>
                <w:rFonts w:ascii="Times New Roman" w:eastAsia="Times New Roman" w:hAnsi="Times New Roman" w:cs="Times New Roman"/>
                <w:i/>
                <w:iCs/>
                <w:sz w:val="20"/>
                <w:szCs w:val="20"/>
              </w:rPr>
              <w:t xml:space="preserve"> și a unor forme de </w:t>
            </w:r>
            <w:r w:rsidRPr="2E7AA689">
              <w:rPr>
                <w:rFonts w:ascii="Times New Roman" w:eastAsia="Times New Roman" w:hAnsi="Times New Roman" w:cs="Times New Roman"/>
                <w:i/>
                <w:iCs/>
                <w:sz w:val="20"/>
                <w:szCs w:val="20"/>
              </w:rPr>
              <w:lastRenderedPageBreak/>
              <w:t>discriminare la locul de muncă în România</w:t>
            </w:r>
            <w:r w:rsidRPr="2E7AA689">
              <w:rPr>
                <w:rFonts w:ascii="Times New Roman" w:eastAsia="Times New Roman" w:hAnsi="Times New Roman" w:cs="Times New Roman"/>
                <w:sz w:val="20"/>
                <w:szCs w:val="20"/>
              </w:rPr>
              <w:t>, Ed. Expert, 2010</w:t>
            </w:r>
          </w:p>
          <w:p w14:paraId="5E696A91" w14:textId="5AC87F35"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Zlate, </w:t>
            </w:r>
            <w:proofErr w:type="spellStart"/>
            <w:r w:rsidRPr="2E7AA689">
              <w:rPr>
                <w:rFonts w:ascii="Times New Roman" w:eastAsia="Times New Roman" w:hAnsi="Times New Roman" w:cs="Times New Roman"/>
                <w:sz w:val="20"/>
                <w:szCs w:val="20"/>
              </w:rPr>
              <w:t>Mielu</w:t>
            </w:r>
            <w:proofErr w:type="spellEnd"/>
            <w:r w:rsidRPr="2E7AA689">
              <w:rPr>
                <w:rFonts w:ascii="Times New Roman" w:eastAsia="Times New Roman" w:hAnsi="Times New Roman" w:cs="Times New Roman"/>
                <w:sz w:val="20"/>
                <w:szCs w:val="20"/>
              </w:rPr>
              <w:t>, Tratat de psihologie organizațional-managerială, Ed. Polirom, 2007, pp. 597-626; pp. 626-642</w:t>
            </w:r>
          </w:p>
          <w:p w14:paraId="5D1E96B4" w14:textId="271FE7DE"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LEGE nr. 167 din 7 august 2020, pentru modificarea și completarea </w:t>
            </w:r>
            <w:hyperlink r:id="rId14">
              <w:r w:rsidRPr="2E7AA689">
                <w:rPr>
                  <w:rStyle w:val="Hyperlink"/>
                  <w:rFonts w:ascii="Times New Roman" w:eastAsia="Times New Roman" w:hAnsi="Times New Roman" w:cs="Times New Roman"/>
                  <w:sz w:val="20"/>
                  <w:szCs w:val="20"/>
                </w:rPr>
                <w:t>Ordonanței Guvernului nr. 137/2000</w:t>
              </w:r>
            </w:hyperlink>
            <w:r w:rsidRPr="2E7AA689">
              <w:rPr>
                <w:rFonts w:ascii="Times New Roman" w:eastAsia="Times New Roman" w:hAnsi="Times New Roman" w:cs="Times New Roman"/>
                <w:sz w:val="20"/>
                <w:szCs w:val="20"/>
              </w:rPr>
              <w:t xml:space="preserve"> privind prevenirea și sancționarea tuturor formelor de discriminare, precum și pentru completarea </w:t>
            </w:r>
            <w:hyperlink r:id="rId15">
              <w:r w:rsidRPr="2E7AA689">
                <w:rPr>
                  <w:rStyle w:val="Hyperlink"/>
                  <w:rFonts w:ascii="Times New Roman" w:eastAsia="Times New Roman" w:hAnsi="Times New Roman" w:cs="Times New Roman"/>
                  <w:sz w:val="20"/>
                  <w:szCs w:val="20"/>
                </w:rPr>
                <w:t>art. 6 din Legea nr. 202/2002</w:t>
              </w:r>
            </w:hyperlink>
            <w:r w:rsidRPr="2E7AA689">
              <w:rPr>
                <w:rFonts w:ascii="Times New Roman" w:eastAsia="Times New Roman" w:hAnsi="Times New Roman" w:cs="Times New Roman"/>
                <w:sz w:val="20"/>
                <w:szCs w:val="20"/>
              </w:rPr>
              <w:t xml:space="preserve"> privind egalitatea de șanse și de tratament între femei și bărbați, </w:t>
            </w:r>
            <w:hyperlink r:id="rId16">
              <w:r w:rsidRPr="2E7AA689">
                <w:rPr>
                  <w:rStyle w:val="Hyperlink"/>
                  <w:rFonts w:ascii="Times New Roman" w:eastAsia="Times New Roman" w:hAnsi="Times New Roman" w:cs="Times New Roman"/>
                  <w:sz w:val="20"/>
                  <w:szCs w:val="20"/>
                </w:rPr>
                <w:t>https://legislatie.just.ro/Public/DetaliiDocumentAfis/228723</w:t>
              </w:r>
            </w:hyperlink>
          </w:p>
          <w:p w14:paraId="5400F883" w14:textId="19C54364"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U. </w:t>
            </w:r>
            <w:proofErr w:type="spellStart"/>
            <w:r w:rsidRPr="2E7AA689">
              <w:rPr>
                <w:rFonts w:ascii="Times New Roman" w:eastAsia="Times New Roman" w:hAnsi="Times New Roman" w:cs="Times New Roman"/>
                <w:sz w:val="20"/>
                <w:szCs w:val="20"/>
              </w:rPr>
              <w:t>Baran</w:t>
            </w:r>
            <w:proofErr w:type="spellEnd"/>
            <w:r w:rsidRPr="2E7AA689">
              <w:rPr>
                <w:rFonts w:ascii="Times New Roman" w:eastAsia="Times New Roman" w:hAnsi="Times New Roman" w:cs="Times New Roman"/>
                <w:sz w:val="20"/>
                <w:szCs w:val="20"/>
              </w:rPr>
              <w:t xml:space="preserve"> Metin, </w:t>
            </w:r>
            <w:proofErr w:type="spellStart"/>
            <w:r w:rsidRPr="2E7AA689">
              <w:rPr>
                <w:rFonts w:ascii="Times New Roman" w:eastAsia="Times New Roman" w:hAnsi="Times New Roman" w:cs="Times New Roman"/>
                <w:sz w:val="20"/>
                <w:szCs w:val="20"/>
              </w:rPr>
              <w:t>Toon</w:t>
            </w:r>
            <w:proofErr w:type="spellEnd"/>
            <w:r w:rsidRPr="2E7AA689">
              <w:rPr>
                <w:rFonts w:ascii="Times New Roman" w:eastAsia="Times New Roman" w:hAnsi="Times New Roman" w:cs="Times New Roman"/>
                <w:sz w:val="20"/>
                <w:szCs w:val="20"/>
              </w:rPr>
              <w:t xml:space="preserve"> W. </w:t>
            </w:r>
            <w:proofErr w:type="spellStart"/>
            <w:r w:rsidRPr="2E7AA689">
              <w:rPr>
                <w:rFonts w:ascii="Times New Roman" w:eastAsia="Times New Roman" w:hAnsi="Times New Roman" w:cs="Times New Roman"/>
                <w:sz w:val="20"/>
                <w:szCs w:val="20"/>
              </w:rPr>
              <w:t>Taris</w:t>
            </w:r>
            <w:proofErr w:type="spellEnd"/>
            <w:r w:rsidRPr="2E7AA689">
              <w:rPr>
                <w:rFonts w:ascii="Times New Roman" w:eastAsia="Times New Roman" w:hAnsi="Times New Roman" w:cs="Times New Roman"/>
                <w:sz w:val="20"/>
                <w:szCs w:val="20"/>
              </w:rPr>
              <w:t xml:space="preserve">, Maria C.W. </w:t>
            </w:r>
            <w:proofErr w:type="spellStart"/>
            <w:r w:rsidRPr="2E7AA689">
              <w:rPr>
                <w:rFonts w:ascii="Times New Roman" w:eastAsia="Times New Roman" w:hAnsi="Times New Roman" w:cs="Times New Roman"/>
                <w:sz w:val="20"/>
                <w:szCs w:val="20"/>
              </w:rPr>
              <w:t>Peeters</w:t>
            </w:r>
            <w:proofErr w:type="spellEnd"/>
            <w:r w:rsidRPr="2E7AA689">
              <w:rPr>
                <w:rFonts w:ascii="Times New Roman" w:eastAsia="Times New Roman" w:hAnsi="Times New Roman" w:cs="Times New Roman"/>
                <w:sz w:val="20"/>
                <w:szCs w:val="20"/>
              </w:rPr>
              <w:t>,</w:t>
            </w:r>
          </w:p>
          <w:p w14:paraId="2BDBB219" w14:textId="4B63F0BD" w:rsidR="2E7AA689" w:rsidRDefault="2E7AA689" w:rsidP="2E7AA689">
            <w:pPr>
              <w:spacing w:before="220" w:after="0" w:line="274" w:lineRule="auto"/>
              <w:rPr>
                <w:rFonts w:ascii="Times New Roman" w:eastAsia="Times New Roman" w:hAnsi="Times New Roman" w:cs="Times New Roman"/>
                <w:sz w:val="20"/>
                <w:szCs w:val="20"/>
              </w:rPr>
            </w:pPr>
            <w:proofErr w:type="spellStart"/>
            <w:r w:rsidRPr="2E7AA689">
              <w:rPr>
                <w:rFonts w:ascii="Times New Roman" w:eastAsia="Times New Roman" w:hAnsi="Times New Roman" w:cs="Times New Roman"/>
                <w:sz w:val="20"/>
                <w:szCs w:val="20"/>
              </w:rPr>
              <w:t>Measuring</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procrastination</w:t>
            </w:r>
            <w:proofErr w:type="spellEnd"/>
            <w:r w:rsidRPr="2E7AA689">
              <w:rPr>
                <w:rFonts w:ascii="Times New Roman" w:eastAsia="Times New Roman" w:hAnsi="Times New Roman" w:cs="Times New Roman"/>
                <w:sz w:val="20"/>
                <w:szCs w:val="20"/>
              </w:rPr>
              <w:t xml:space="preserve"> at </w:t>
            </w:r>
            <w:proofErr w:type="spellStart"/>
            <w:r w:rsidRPr="2E7AA689">
              <w:rPr>
                <w:rFonts w:ascii="Times New Roman" w:eastAsia="Times New Roman" w:hAnsi="Times New Roman" w:cs="Times New Roman"/>
                <w:sz w:val="20"/>
                <w:szCs w:val="20"/>
              </w:rPr>
              <w:t>work</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and</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its</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associated</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workplace</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sz w:val="20"/>
                <w:szCs w:val="20"/>
              </w:rPr>
              <w:t>aspects</w:t>
            </w:r>
            <w:proofErr w:type="spellEnd"/>
            <w:r w:rsidRPr="2E7AA689">
              <w:rPr>
                <w:rFonts w:ascii="Times New Roman" w:eastAsia="Times New Roman" w:hAnsi="Times New Roman" w:cs="Times New Roman"/>
                <w:sz w:val="20"/>
                <w:szCs w:val="20"/>
              </w:rPr>
              <w:t xml:space="preserve">, </w:t>
            </w:r>
            <w:proofErr w:type="spellStart"/>
            <w:r w:rsidRPr="2E7AA689">
              <w:rPr>
                <w:rFonts w:ascii="Times New Roman" w:eastAsia="Times New Roman" w:hAnsi="Times New Roman" w:cs="Times New Roman"/>
                <w:i/>
                <w:iCs/>
                <w:sz w:val="20"/>
                <w:szCs w:val="20"/>
              </w:rPr>
              <w:t>Personality</w:t>
            </w:r>
            <w:proofErr w:type="spellEnd"/>
            <w:r w:rsidRPr="2E7AA689">
              <w:rPr>
                <w:rFonts w:ascii="Times New Roman" w:eastAsia="Times New Roman" w:hAnsi="Times New Roman" w:cs="Times New Roman"/>
                <w:i/>
                <w:iCs/>
                <w:sz w:val="20"/>
                <w:szCs w:val="20"/>
              </w:rPr>
              <w:t xml:space="preserve"> </w:t>
            </w:r>
            <w:proofErr w:type="spellStart"/>
            <w:r w:rsidRPr="2E7AA689">
              <w:rPr>
                <w:rFonts w:ascii="Times New Roman" w:eastAsia="Times New Roman" w:hAnsi="Times New Roman" w:cs="Times New Roman"/>
                <w:i/>
                <w:iCs/>
                <w:sz w:val="20"/>
                <w:szCs w:val="20"/>
              </w:rPr>
              <w:t>and</w:t>
            </w:r>
            <w:proofErr w:type="spellEnd"/>
            <w:r w:rsidRPr="2E7AA689">
              <w:rPr>
                <w:rFonts w:ascii="Times New Roman" w:eastAsia="Times New Roman" w:hAnsi="Times New Roman" w:cs="Times New Roman"/>
                <w:i/>
                <w:iCs/>
                <w:sz w:val="20"/>
                <w:szCs w:val="20"/>
              </w:rPr>
              <w:t xml:space="preserve"> Individual </w:t>
            </w:r>
            <w:proofErr w:type="spellStart"/>
            <w:r w:rsidRPr="2E7AA689">
              <w:rPr>
                <w:rFonts w:ascii="Times New Roman" w:eastAsia="Times New Roman" w:hAnsi="Times New Roman" w:cs="Times New Roman"/>
                <w:i/>
                <w:iCs/>
                <w:sz w:val="20"/>
                <w:szCs w:val="20"/>
              </w:rPr>
              <w:t>Differences</w:t>
            </w:r>
            <w:r w:rsidRPr="2E7AA689">
              <w:rPr>
                <w:rFonts w:ascii="Times New Roman" w:eastAsia="Times New Roman" w:hAnsi="Times New Roman" w:cs="Times New Roman"/>
                <w:sz w:val="20"/>
                <w:szCs w:val="20"/>
              </w:rPr>
              <w:t>,Volume</w:t>
            </w:r>
            <w:proofErr w:type="spellEnd"/>
            <w:r w:rsidRPr="2E7AA689">
              <w:rPr>
                <w:rFonts w:ascii="Times New Roman" w:eastAsia="Times New Roman" w:hAnsi="Times New Roman" w:cs="Times New Roman"/>
                <w:sz w:val="20"/>
                <w:szCs w:val="20"/>
              </w:rPr>
              <w:t xml:space="preserve"> 101, 2016, pp. 254-263, </w:t>
            </w:r>
            <w:hyperlink r:id="rId17">
              <w:r w:rsidRPr="2E7AA689">
                <w:rPr>
                  <w:rStyle w:val="Hyperlink"/>
                  <w:rFonts w:ascii="Times New Roman" w:eastAsia="Times New Roman" w:hAnsi="Times New Roman" w:cs="Times New Roman"/>
                  <w:sz w:val="20"/>
                  <w:szCs w:val="20"/>
                </w:rPr>
                <w:t>https://www.sciencedirect.com/science/article/abs/pii/S0191886916307474</w:t>
              </w:r>
            </w:hyperlink>
          </w:p>
        </w:tc>
      </w:tr>
      <w:tr w:rsidR="2E7AA689" w14:paraId="17246D7F" w14:textId="77777777" w:rsidTr="2E7AA689">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0E3F6BC1" w14:textId="2026D5B5" w:rsidR="0ECDEDB9" w:rsidRDefault="0ECDEDB9" w:rsidP="2E7AA689">
            <w:pPr>
              <w:tabs>
                <w:tab w:val="left" w:pos="425"/>
              </w:tabs>
              <w:spacing w:before="220" w:after="0" w:line="274" w:lineRule="auto"/>
              <w:rPr>
                <w:rFonts w:ascii="Times New Roman" w:eastAsia="Times New Roman" w:hAnsi="Times New Roman" w:cs="Times New Roman"/>
                <w:b/>
                <w:bCs/>
                <w:sz w:val="20"/>
                <w:szCs w:val="20"/>
              </w:rPr>
            </w:pPr>
            <w:r w:rsidRPr="2E7AA689">
              <w:rPr>
                <w:rFonts w:ascii="Times New Roman" w:eastAsia="Times New Roman" w:hAnsi="Times New Roman" w:cs="Times New Roman"/>
                <w:b/>
                <w:bCs/>
                <w:i/>
                <w:iCs/>
                <w:sz w:val="20"/>
                <w:szCs w:val="20"/>
              </w:rPr>
              <w:lastRenderedPageBreak/>
              <w:t xml:space="preserve">14. </w:t>
            </w:r>
            <w:proofErr w:type="spellStart"/>
            <w:r w:rsidR="2E7AA689" w:rsidRPr="2E7AA689">
              <w:rPr>
                <w:rFonts w:ascii="Times New Roman" w:eastAsia="Times New Roman" w:hAnsi="Times New Roman" w:cs="Times New Roman"/>
                <w:b/>
                <w:bCs/>
                <w:i/>
                <w:iCs/>
                <w:sz w:val="20"/>
                <w:szCs w:val="20"/>
              </w:rPr>
              <w:t>Mobbing-ul</w:t>
            </w:r>
            <w:proofErr w:type="spellEnd"/>
            <w:r w:rsidR="2E7AA689" w:rsidRPr="2E7AA689">
              <w:rPr>
                <w:rFonts w:ascii="Times New Roman" w:eastAsia="Times New Roman" w:hAnsi="Times New Roman" w:cs="Times New Roman"/>
                <w:b/>
                <w:bCs/>
                <w:i/>
                <w:iCs/>
                <w:sz w:val="20"/>
                <w:szCs w:val="20"/>
              </w:rPr>
              <w:t xml:space="preserve"> sau </w:t>
            </w:r>
            <w:proofErr w:type="spellStart"/>
            <w:r w:rsidR="2E7AA689" w:rsidRPr="2E7AA689">
              <w:rPr>
                <w:rFonts w:ascii="Times New Roman" w:eastAsia="Times New Roman" w:hAnsi="Times New Roman" w:cs="Times New Roman"/>
                <w:b/>
                <w:bCs/>
                <w:sz w:val="20"/>
                <w:szCs w:val="20"/>
              </w:rPr>
              <w:t>psihoteroarea</w:t>
            </w:r>
            <w:proofErr w:type="spellEnd"/>
            <w:r w:rsidR="2E7AA689" w:rsidRPr="2E7AA689">
              <w:rPr>
                <w:rFonts w:ascii="Times New Roman" w:eastAsia="Times New Roman" w:hAnsi="Times New Roman" w:cs="Times New Roman"/>
                <w:b/>
                <w:bCs/>
                <w:sz w:val="20"/>
                <w:szCs w:val="20"/>
              </w:rPr>
              <w:t xml:space="preserve"> la locul de muncă. Epuizarea profesională </w:t>
            </w:r>
            <w:r w:rsidR="2E7AA689" w:rsidRPr="2E7AA689">
              <w:rPr>
                <w:rFonts w:ascii="Times New Roman" w:eastAsia="Times New Roman" w:hAnsi="Times New Roman" w:cs="Times New Roman"/>
                <w:b/>
                <w:bCs/>
                <w:i/>
                <w:iCs/>
                <w:sz w:val="20"/>
                <w:szCs w:val="20"/>
              </w:rPr>
              <w:t>(</w:t>
            </w:r>
            <w:proofErr w:type="spellStart"/>
            <w:r w:rsidR="2E7AA689" w:rsidRPr="2E7AA689">
              <w:rPr>
                <w:rFonts w:ascii="Times New Roman" w:eastAsia="Times New Roman" w:hAnsi="Times New Roman" w:cs="Times New Roman"/>
                <w:b/>
                <w:bCs/>
                <w:i/>
                <w:iCs/>
                <w:sz w:val="20"/>
                <w:szCs w:val="20"/>
              </w:rPr>
              <w:t>burnout</w:t>
            </w:r>
            <w:proofErr w:type="spellEnd"/>
            <w:r w:rsidR="2E7AA689" w:rsidRPr="2E7AA689">
              <w:rPr>
                <w:rFonts w:ascii="Times New Roman" w:eastAsia="Times New Roman" w:hAnsi="Times New Roman" w:cs="Times New Roman"/>
                <w:b/>
                <w:bCs/>
                <w:i/>
                <w:iCs/>
                <w:sz w:val="20"/>
                <w:szCs w:val="20"/>
              </w:rPr>
              <w:t>)</w:t>
            </w:r>
            <w:r w:rsidR="2E7AA689" w:rsidRPr="2E7AA689">
              <w:rPr>
                <w:rFonts w:ascii="Times New Roman" w:eastAsia="Times New Roman" w:hAnsi="Times New Roman" w:cs="Times New Roman"/>
                <w:b/>
                <w:bCs/>
                <w:sz w:val="20"/>
                <w:szCs w:val="20"/>
              </w:rPr>
              <w:t xml:space="preserve"> și</w:t>
            </w:r>
            <w:r w:rsidR="2E7AA689" w:rsidRPr="2E7AA689">
              <w:rPr>
                <w:rFonts w:ascii="Times New Roman" w:eastAsia="Times New Roman" w:hAnsi="Times New Roman" w:cs="Times New Roman"/>
                <w:b/>
                <w:bCs/>
                <w:i/>
                <w:iCs/>
                <w:sz w:val="20"/>
                <w:szCs w:val="20"/>
              </w:rPr>
              <w:t xml:space="preserve"> </w:t>
            </w:r>
            <w:r w:rsidR="2E7AA689" w:rsidRPr="2E7AA689">
              <w:rPr>
                <w:rFonts w:ascii="Times New Roman" w:eastAsia="Times New Roman" w:hAnsi="Times New Roman" w:cs="Times New Roman"/>
                <w:b/>
                <w:bCs/>
                <w:sz w:val="20"/>
                <w:szCs w:val="20"/>
              </w:rPr>
              <w:t>dependența față de muncă</w:t>
            </w:r>
            <w:r w:rsidR="2E7AA689" w:rsidRPr="2E7AA689">
              <w:rPr>
                <w:rFonts w:ascii="Times New Roman" w:eastAsia="Times New Roman" w:hAnsi="Times New Roman" w:cs="Times New Roman"/>
                <w:b/>
                <w:bCs/>
                <w:i/>
                <w:iCs/>
                <w:sz w:val="20"/>
                <w:szCs w:val="20"/>
              </w:rPr>
              <w:t xml:space="preserve"> (</w:t>
            </w:r>
            <w:proofErr w:type="spellStart"/>
            <w:r w:rsidR="2E7AA689" w:rsidRPr="2E7AA689">
              <w:rPr>
                <w:rFonts w:ascii="Times New Roman" w:eastAsia="Times New Roman" w:hAnsi="Times New Roman" w:cs="Times New Roman"/>
                <w:b/>
                <w:bCs/>
                <w:i/>
                <w:iCs/>
                <w:sz w:val="20"/>
                <w:szCs w:val="20"/>
              </w:rPr>
              <w:t>workaholism</w:t>
            </w:r>
            <w:proofErr w:type="spellEnd"/>
            <w:r w:rsidR="2E7AA689" w:rsidRPr="2E7AA689">
              <w:rPr>
                <w:rFonts w:ascii="Times New Roman" w:eastAsia="Times New Roman" w:hAnsi="Times New Roman" w:cs="Times New Roman"/>
                <w:b/>
                <w:bCs/>
                <w:i/>
                <w:iCs/>
                <w:sz w:val="20"/>
                <w:szCs w:val="20"/>
              </w:rPr>
              <w:t xml:space="preserve">), </w:t>
            </w:r>
            <w:proofErr w:type="spellStart"/>
            <w:r w:rsidR="2E7AA689" w:rsidRPr="2E7AA689">
              <w:rPr>
                <w:rFonts w:ascii="Times New Roman" w:eastAsia="Times New Roman" w:hAnsi="Times New Roman" w:cs="Times New Roman"/>
                <w:b/>
                <w:bCs/>
                <w:sz w:val="20"/>
                <w:szCs w:val="20"/>
              </w:rPr>
              <w:t>procrastinarea</w:t>
            </w:r>
            <w:proofErr w:type="spellEnd"/>
            <w:r w:rsidR="2E7AA689" w:rsidRPr="2E7AA689">
              <w:rPr>
                <w:rFonts w:ascii="Times New Roman" w:eastAsia="Times New Roman" w:hAnsi="Times New Roman" w:cs="Times New Roman"/>
                <w:b/>
                <w:bCs/>
                <w:i/>
                <w:iCs/>
                <w:sz w:val="20"/>
                <w:szCs w:val="20"/>
              </w:rPr>
              <w:t xml:space="preserve"> - </w:t>
            </w:r>
            <w:r w:rsidR="2E7AA689" w:rsidRPr="2E7AA689">
              <w:rPr>
                <w:rFonts w:ascii="Times New Roman" w:eastAsia="Times New Roman" w:hAnsi="Times New Roman" w:cs="Times New Roman"/>
                <w:b/>
                <w:bCs/>
                <w:sz w:val="20"/>
                <w:szCs w:val="20"/>
              </w:rPr>
              <w:t>probleme individuale sau psihosociale? (II)</w:t>
            </w:r>
          </w:p>
        </w:tc>
        <w:tc>
          <w:tcPr>
            <w:tcW w:w="3119" w:type="dxa"/>
            <w:tcBorders>
              <w:top w:val="single" w:sz="4" w:space="0" w:color="auto"/>
              <w:left w:val="single" w:sz="4" w:space="0" w:color="auto"/>
              <w:bottom w:val="single" w:sz="4" w:space="0" w:color="auto"/>
              <w:right w:val="single" w:sz="4" w:space="0" w:color="auto"/>
            </w:tcBorders>
            <w:vAlign w:val="center"/>
          </w:tcPr>
          <w:p w14:paraId="24BF14A4" w14:textId="73A8DA55"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Prelegere (însoțită de prezentare PP), dialog, problematizare, exemplificare</w:t>
            </w:r>
          </w:p>
        </w:tc>
        <w:tc>
          <w:tcPr>
            <w:tcW w:w="2977" w:type="dxa"/>
            <w:tcBorders>
              <w:top w:val="single" w:sz="4" w:space="0" w:color="auto"/>
              <w:left w:val="single" w:sz="4" w:space="0" w:color="auto"/>
              <w:bottom w:val="single" w:sz="4" w:space="0" w:color="auto"/>
              <w:right w:val="single" w:sz="4" w:space="0" w:color="auto"/>
            </w:tcBorders>
            <w:vAlign w:val="center"/>
          </w:tcPr>
          <w:p w14:paraId="10D25C89" w14:textId="48628DBD"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Tomescu, C., Cace, S. (coord.), </w:t>
            </w:r>
            <w:r w:rsidRPr="2E7AA689">
              <w:rPr>
                <w:rFonts w:ascii="Times New Roman" w:eastAsia="Times New Roman" w:hAnsi="Times New Roman" w:cs="Times New Roman"/>
                <w:i/>
                <w:iCs/>
                <w:sz w:val="20"/>
                <w:szCs w:val="20"/>
              </w:rPr>
              <w:t xml:space="preserve">Studiu asupra fenomenului de </w:t>
            </w:r>
            <w:proofErr w:type="spellStart"/>
            <w:r w:rsidRPr="2E7AA689">
              <w:rPr>
                <w:rFonts w:ascii="Times New Roman" w:eastAsia="Times New Roman" w:hAnsi="Times New Roman" w:cs="Times New Roman"/>
                <w:i/>
                <w:iCs/>
                <w:sz w:val="20"/>
                <w:szCs w:val="20"/>
              </w:rPr>
              <w:t>mobbing</w:t>
            </w:r>
            <w:proofErr w:type="spellEnd"/>
            <w:r w:rsidRPr="2E7AA689">
              <w:rPr>
                <w:rFonts w:ascii="Times New Roman" w:eastAsia="Times New Roman" w:hAnsi="Times New Roman" w:cs="Times New Roman"/>
                <w:i/>
                <w:iCs/>
                <w:sz w:val="20"/>
                <w:szCs w:val="20"/>
              </w:rPr>
              <w:t xml:space="preserve"> și a unor forme de discriminare la locul de muncă în România</w:t>
            </w:r>
            <w:r w:rsidRPr="2E7AA689">
              <w:rPr>
                <w:rFonts w:ascii="Times New Roman" w:eastAsia="Times New Roman" w:hAnsi="Times New Roman" w:cs="Times New Roman"/>
                <w:sz w:val="20"/>
                <w:szCs w:val="20"/>
              </w:rPr>
              <w:t>, Ed. Expert, 2010</w:t>
            </w:r>
          </w:p>
          <w:p w14:paraId="5DC767A7" w14:textId="4B77612D" w:rsidR="2E7AA689" w:rsidRDefault="2E7AA689" w:rsidP="2E7AA689">
            <w:pPr>
              <w:spacing w:before="220" w:after="0" w:line="274" w:lineRule="auto"/>
              <w:rPr>
                <w:rFonts w:ascii="Times New Roman" w:eastAsia="Times New Roman" w:hAnsi="Times New Roman" w:cs="Times New Roman"/>
                <w:sz w:val="20"/>
                <w:szCs w:val="20"/>
              </w:rPr>
            </w:pPr>
            <w:r w:rsidRPr="2E7AA689">
              <w:rPr>
                <w:rFonts w:ascii="Times New Roman" w:eastAsia="Times New Roman" w:hAnsi="Times New Roman" w:cs="Times New Roman"/>
                <w:sz w:val="20"/>
                <w:szCs w:val="20"/>
              </w:rPr>
              <w:t xml:space="preserve">Zlate, </w:t>
            </w:r>
            <w:proofErr w:type="spellStart"/>
            <w:r w:rsidRPr="2E7AA689">
              <w:rPr>
                <w:rFonts w:ascii="Times New Roman" w:eastAsia="Times New Roman" w:hAnsi="Times New Roman" w:cs="Times New Roman"/>
                <w:sz w:val="20"/>
                <w:szCs w:val="20"/>
              </w:rPr>
              <w:t>Mielu</w:t>
            </w:r>
            <w:proofErr w:type="spellEnd"/>
            <w:r w:rsidRPr="2E7AA689">
              <w:rPr>
                <w:rFonts w:ascii="Times New Roman" w:eastAsia="Times New Roman" w:hAnsi="Times New Roman" w:cs="Times New Roman"/>
                <w:sz w:val="20"/>
                <w:szCs w:val="20"/>
              </w:rPr>
              <w:t>, Tratat de psihologie organizațional-managerială, Ed. Polirom, 2007, pp. 597-626; pp. 626-642</w:t>
            </w:r>
          </w:p>
          <w:p w14:paraId="001A33D2" w14:textId="7234256C" w:rsidR="2E7AA689" w:rsidRDefault="2E7AA689" w:rsidP="2E7AA689">
            <w:pPr>
              <w:spacing w:before="220" w:after="0" w:line="274" w:lineRule="auto"/>
              <w:rPr>
                <w:rFonts w:ascii="Times New Roman" w:eastAsia="Times New Roman" w:hAnsi="Times New Roman" w:cs="Times New Roman"/>
                <w:sz w:val="20"/>
                <w:szCs w:val="20"/>
                <w:lang w:val="en-US"/>
              </w:rPr>
            </w:pPr>
            <w:r w:rsidRPr="2E7AA689">
              <w:rPr>
                <w:rFonts w:ascii="Times New Roman" w:eastAsia="Times New Roman" w:hAnsi="Times New Roman" w:cs="Times New Roman"/>
                <w:sz w:val="20"/>
                <w:szCs w:val="20"/>
                <w:lang w:val="en-US"/>
              </w:rPr>
              <w:t xml:space="preserve">U. Baran Metin, Toon W. Taris, Maria C.W. </w:t>
            </w:r>
            <w:proofErr w:type="spellStart"/>
            <w:proofErr w:type="gramStart"/>
            <w:r w:rsidRPr="2E7AA689">
              <w:rPr>
                <w:rFonts w:ascii="Times New Roman" w:eastAsia="Times New Roman" w:hAnsi="Times New Roman" w:cs="Times New Roman"/>
                <w:sz w:val="20"/>
                <w:szCs w:val="20"/>
                <w:lang w:val="en-US"/>
              </w:rPr>
              <w:t>Peeters,Measuring</w:t>
            </w:r>
            <w:proofErr w:type="spellEnd"/>
            <w:proofErr w:type="gramEnd"/>
            <w:r w:rsidRPr="2E7AA689">
              <w:rPr>
                <w:rFonts w:ascii="Times New Roman" w:eastAsia="Times New Roman" w:hAnsi="Times New Roman" w:cs="Times New Roman"/>
                <w:sz w:val="20"/>
                <w:szCs w:val="20"/>
                <w:lang w:val="en-US"/>
              </w:rPr>
              <w:t xml:space="preserve"> procrastination at work and its associated workplace aspects, </w:t>
            </w:r>
            <w:r w:rsidRPr="2E7AA689">
              <w:rPr>
                <w:rFonts w:ascii="Times New Roman" w:eastAsia="Times New Roman" w:hAnsi="Times New Roman" w:cs="Times New Roman"/>
                <w:i/>
                <w:iCs/>
                <w:sz w:val="20"/>
                <w:szCs w:val="20"/>
                <w:lang w:val="en-US"/>
              </w:rPr>
              <w:t xml:space="preserve">Personality and Individual </w:t>
            </w:r>
            <w:proofErr w:type="spellStart"/>
            <w:proofErr w:type="gramStart"/>
            <w:r w:rsidRPr="2E7AA689">
              <w:rPr>
                <w:rFonts w:ascii="Times New Roman" w:eastAsia="Times New Roman" w:hAnsi="Times New Roman" w:cs="Times New Roman"/>
                <w:i/>
                <w:iCs/>
                <w:sz w:val="20"/>
                <w:szCs w:val="20"/>
                <w:lang w:val="en-US"/>
              </w:rPr>
              <w:t>Differences</w:t>
            </w:r>
            <w:r w:rsidRPr="2E7AA689">
              <w:rPr>
                <w:rFonts w:ascii="Times New Roman" w:eastAsia="Times New Roman" w:hAnsi="Times New Roman" w:cs="Times New Roman"/>
                <w:sz w:val="20"/>
                <w:szCs w:val="20"/>
                <w:lang w:val="en-US"/>
              </w:rPr>
              <w:t>,Volume</w:t>
            </w:r>
            <w:proofErr w:type="spellEnd"/>
            <w:proofErr w:type="gramEnd"/>
            <w:r w:rsidRPr="2E7AA689">
              <w:rPr>
                <w:rFonts w:ascii="Times New Roman" w:eastAsia="Times New Roman" w:hAnsi="Times New Roman" w:cs="Times New Roman"/>
                <w:sz w:val="20"/>
                <w:szCs w:val="20"/>
                <w:lang w:val="en-US"/>
              </w:rPr>
              <w:t xml:space="preserve"> 101, 2016, pp. 254-263, </w:t>
            </w:r>
            <w:hyperlink r:id="rId18">
              <w:r w:rsidRPr="2E7AA689">
                <w:rPr>
                  <w:rStyle w:val="Hyperlink"/>
                  <w:rFonts w:ascii="Times New Roman" w:eastAsia="Times New Roman" w:hAnsi="Times New Roman" w:cs="Times New Roman"/>
                  <w:sz w:val="20"/>
                  <w:szCs w:val="20"/>
                  <w:lang w:val="en-US"/>
                </w:rPr>
                <w:t>https://www.sciencedirect.com/science/article/abs/pii/S0191886916307474</w:t>
              </w:r>
            </w:hyperlink>
          </w:p>
        </w:tc>
      </w:tr>
      <w:tr w:rsidR="003F659E" w:rsidRPr="00C02345" w14:paraId="6DEC7BC6" w14:textId="77777777" w:rsidTr="2E7AA689">
        <w:trPr>
          <w:trHeight w:val="284"/>
        </w:trPr>
        <w:tc>
          <w:tcPr>
            <w:tcW w:w="10491" w:type="dxa"/>
            <w:gridSpan w:val="3"/>
            <w:vAlign w:val="center"/>
          </w:tcPr>
          <w:p w14:paraId="58332A43" w14:textId="0C0D447D" w:rsidR="003F659E" w:rsidRPr="00C02345" w:rsidRDefault="1DFD53C5" w:rsidP="2E7AA689">
            <w:pPr>
              <w:spacing w:after="0" w:line="240" w:lineRule="auto"/>
              <w:rPr>
                <w:rFonts w:ascii="Cambria" w:eastAsia="Cambria" w:hAnsi="Cambria" w:cs="Cambria"/>
                <w:color w:val="000000" w:themeColor="text1"/>
                <w:sz w:val="20"/>
                <w:szCs w:val="20"/>
              </w:rPr>
            </w:pPr>
            <w:r w:rsidRPr="2E7AA689">
              <w:rPr>
                <w:rFonts w:ascii="Cambria" w:eastAsia="Cambria" w:hAnsi="Cambria" w:cs="Cambria"/>
                <w:color w:val="000000" w:themeColor="text1"/>
                <w:sz w:val="20"/>
                <w:szCs w:val="20"/>
              </w:rPr>
              <w:t>Bibliografie</w:t>
            </w:r>
          </w:p>
          <w:p w14:paraId="3167738C" w14:textId="5800B7A8" w:rsidR="003F659E" w:rsidRPr="00C02345" w:rsidRDefault="1DFD53C5"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lastRenderedPageBreak/>
              <w:t>Bibliografie obligatorie</w:t>
            </w:r>
          </w:p>
          <w:p w14:paraId="43C8AA6A" w14:textId="52530B96"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Aronson</w:t>
            </w:r>
            <w:proofErr w:type="spellEnd"/>
            <w:r w:rsidRPr="2E7AA689">
              <w:rPr>
                <w:rFonts w:ascii="Times New Roman" w:eastAsia="Times New Roman" w:hAnsi="Times New Roman" w:cs="Times New Roman"/>
                <w:color w:val="000000" w:themeColor="text1"/>
                <w:sz w:val="20"/>
                <w:szCs w:val="20"/>
              </w:rPr>
              <w:t xml:space="preserve">, E., Wilson, T.-D., </w:t>
            </w:r>
            <w:proofErr w:type="spellStart"/>
            <w:r w:rsidRPr="2E7AA689">
              <w:rPr>
                <w:rFonts w:ascii="Times New Roman" w:eastAsia="Times New Roman" w:hAnsi="Times New Roman" w:cs="Times New Roman"/>
                <w:color w:val="000000" w:themeColor="text1"/>
                <w:sz w:val="20"/>
                <w:szCs w:val="20"/>
              </w:rPr>
              <w:t>Sommers</w:t>
            </w:r>
            <w:proofErr w:type="spellEnd"/>
            <w:r w:rsidRPr="2E7AA689">
              <w:rPr>
                <w:rFonts w:ascii="Times New Roman" w:eastAsia="Times New Roman" w:hAnsi="Times New Roman" w:cs="Times New Roman"/>
                <w:color w:val="000000" w:themeColor="text1"/>
                <w:sz w:val="20"/>
                <w:szCs w:val="20"/>
              </w:rPr>
              <w:t xml:space="preserve">, S.-R. (2022), </w:t>
            </w:r>
            <w:r w:rsidRPr="2E7AA689">
              <w:rPr>
                <w:rFonts w:ascii="Times New Roman" w:eastAsia="Times New Roman" w:hAnsi="Times New Roman" w:cs="Times New Roman"/>
                <w:i/>
                <w:iCs/>
                <w:color w:val="000000" w:themeColor="text1"/>
                <w:sz w:val="20"/>
                <w:szCs w:val="20"/>
              </w:rPr>
              <w:t xml:space="preserve">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Tenth</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Global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Pearson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Education</w:t>
            </w:r>
            <w:proofErr w:type="spellEnd"/>
            <w:r w:rsidRPr="2E7AA689">
              <w:rPr>
                <w:rFonts w:ascii="Times New Roman" w:eastAsia="Times New Roman" w:hAnsi="Times New Roman" w:cs="Times New Roman"/>
                <w:color w:val="000000" w:themeColor="text1"/>
                <w:sz w:val="20"/>
                <w:szCs w:val="20"/>
              </w:rPr>
              <w:t xml:space="preserve"> Limited</w:t>
            </w:r>
          </w:p>
          <w:p w14:paraId="72256142" w14:textId="2C03E9E7"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Berger, P. L., </w:t>
            </w:r>
            <w:proofErr w:type="spellStart"/>
            <w:r w:rsidRPr="2E7AA689">
              <w:rPr>
                <w:rFonts w:ascii="Times New Roman" w:eastAsia="Times New Roman" w:hAnsi="Times New Roman" w:cs="Times New Roman"/>
                <w:color w:val="000000" w:themeColor="text1"/>
                <w:sz w:val="20"/>
                <w:szCs w:val="20"/>
              </w:rPr>
              <w:t>Luckmann</w:t>
            </w:r>
            <w:proofErr w:type="spellEnd"/>
            <w:r w:rsidRPr="2E7AA689">
              <w:rPr>
                <w:rFonts w:ascii="Times New Roman" w:eastAsia="Times New Roman" w:hAnsi="Times New Roman" w:cs="Times New Roman"/>
                <w:color w:val="000000" w:themeColor="text1"/>
                <w:sz w:val="20"/>
                <w:szCs w:val="20"/>
              </w:rPr>
              <w:t xml:space="preserve">, Th. (2008), </w:t>
            </w:r>
            <w:r w:rsidRPr="2E7AA689">
              <w:rPr>
                <w:rFonts w:ascii="Times New Roman" w:eastAsia="Times New Roman" w:hAnsi="Times New Roman" w:cs="Times New Roman"/>
                <w:i/>
                <w:iCs/>
                <w:color w:val="000000" w:themeColor="text1"/>
                <w:sz w:val="20"/>
                <w:szCs w:val="20"/>
              </w:rPr>
              <w:t>Construirea socială a realității</w:t>
            </w:r>
            <w:r w:rsidRPr="2E7AA689">
              <w:rPr>
                <w:rFonts w:ascii="Times New Roman" w:eastAsia="Times New Roman" w:hAnsi="Times New Roman" w:cs="Times New Roman"/>
                <w:color w:val="000000" w:themeColor="text1"/>
                <w:sz w:val="20"/>
                <w:szCs w:val="20"/>
              </w:rPr>
              <w:t>, București: Ed. Art.</w:t>
            </w:r>
          </w:p>
          <w:p w14:paraId="34BA3BA3" w14:textId="2485B61C"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Boncu</w:t>
            </w:r>
            <w:proofErr w:type="spellEnd"/>
            <w:r w:rsidRPr="2E7AA689">
              <w:rPr>
                <w:rFonts w:ascii="Times New Roman" w:eastAsia="Times New Roman" w:hAnsi="Times New Roman" w:cs="Times New Roman"/>
                <w:color w:val="000000" w:themeColor="text1"/>
                <w:sz w:val="20"/>
                <w:szCs w:val="20"/>
              </w:rPr>
              <w:t xml:space="preserve">, Ș.; </w:t>
            </w:r>
            <w:proofErr w:type="spellStart"/>
            <w:r w:rsidRPr="2E7AA689">
              <w:rPr>
                <w:rFonts w:ascii="Times New Roman" w:eastAsia="Times New Roman" w:hAnsi="Times New Roman" w:cs="Times New Roman"/>
                <w:color w:val="000000" w:themeColor="text1"/>
                <w:sz w:val="20"/>
                <w:szCs w:val="20"/>
              </w:rPr>
              <w:t>Turliuc</w:t>
            </w:r>
            <w:proofErr w:type="spellEnd"/>
            <w:r w:rsidRPr="2E7AA689">
              <w:rPr>
                <w:rFonts w:ascii="Times New Roman" w:eastAsia="Times New Roman" w:hAnsi="Times New Roman" w:cs="Times New Roman"/>
                <w:color w:val="000000" w:themeColor="text1"/>
                <w:sz w:val="20"/>
                <w:szCs w:val="20"/>
              </w:rPr>
              <w:t>, M.-N. (</w:t>
            </w:r>
            <w:proofErr w:type="spellStart"/>
            <w:r w:rsidRPr="2E7AA689">
              <w:rPr>
                <w:rFonts w:ascii="Times New Roman" w:eastAsia="Times New Roman" w:hAnsi="Times New Roman" w:cs="Times New Roman"/>
                <w:color w:val="000000" w:themeColor="text1"/>
                <w:sz w:val="20"/>
                <w:szCs w:val="20"/>
              </w:rPr>
              <w:t>coords</w:t>
            </w:r>
            <w:proofErr w:type="spellEnd"/>
            <w:r w:rsidRPr="2E7AA689">
              <w:rPr>
                <w:rFonts w:ascii="Times New Roman" w:eastAsia="Times New Roman" w:hAnsi="Times New Roman" w:cs="Times New Roman"/>
                <w:color w:val="000000" w:themeColor="text1"/>
                <w:sz w:val="20"/>
                <w:szCs w:val="20"/>
              </w:rPr>
              <w:t xml:space="preserve">.) (2016), </w:t>
            </w:r>
            <w:r w:rsidRPr="2E7AA689">
              <w:rPr>
                <w:rFonts w:ascii="Times New Roman" w:eastAsia="Times New Roman" w:hAnsi="Times New Roman" w:cs="Times New Roman"/>
                <w:i/>
                <w:iCs/>
                <w:color w:val="000000" w:themeColor="text1"/>
                <w:sz w:val="20"/>
                <w:szCs w:val="20"/>
              </w:rPr>
              <w:t>Relațiile intime. Atracție interpersonală și conviețuire în cuplu.</w:t>
            </w:r>
            <w:r w:rsidRPr="2E7AA689">
              <w:rPr>
                <w:rFonts w:ascii="Times New Roman" w:eastAsia="Times New Roman" w:hAnsi="Times New Roman" w:cs="Times New Roman"/>
                <w:color w:val="000000" w:themeColor="text1"/>
                <w:sz w:val="20"/>
                <w:szCs w:val="20"/>
              </w:rPr>
              <w:t xml:space="preserve"> Iași: Polirom</w:t>
            </w:r>
          </w:p>
          <w:p w14:paraId="7CE6A120" w14:textId="0D42FF5B"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Branscombe</w:t>
            </w:r>
            <w:proofErr w:type="spellEnd"/>
            <w:r w:rsidRPr="2E7AA689">
              <w:rPr>
                <w:rFonts w:ascii="Times New Roman" w:eastAsia="Times New Roman" w:hAnsi="Times New Roman" w:cs="Times New Roman"/>
                <w:color w:val="000000" w:themeColor="text1"/>
                <w:sz w:val="20"/>
                <w:szCs w:val="20"/>
              </w:rPr>
              <w:t>, N.-R.; Baron, R.-A. (2017),</w:t>
            </w:r>
            <w:r w:rsidRPr="2E7AA689">
              <w:rPr>
                <w:rFonts w:ascii="Times New Roman" w:eastAsia="Times New Roman" w:hAnsi="Times New Roman" w:cs="Times New Roman"/>
                <w:i/>
                <w:iCs/>
                <w:color w:val="000000" w:themeColor="text1"/>
                <w:sz w:val="20"/>
                <w:szCs w:val="20"/>
              </w:rPr>
              <w:t xml:space="preserve">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Fourteenth</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Global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Pearson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Education</w:t>
            </w:r>
            <w:proofErr w:type="spellEnd"/>
            <w:r w:rsidRPr="2E7AA689">
              <w:rPr>
                <w:rFonts w:ascii="Times New Roman" w:eastAsia="Times New Roman" w:hAnsi="Times New Roman" w:cs="Times New Roman"/>
                <w:color w:val="000000" w:themeColor="text1"/>
                <w:sz w:val="20"/>
                <w:szCs w:val="20"/>
              </w:rPr>
              <w:t xml:space="preserve"> Limited</w:t>
            </w:r>
          </w:p>
          <w:p w14:paraId="36D3F35F" w14:textId="0816B00F"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Chelcea, S. (2021). </w:t>
            </w:r>
            <w:r w:rsidRPr="2E7AA689">
              <w:rPr>
                <w:rFonts w:ascii="Times New Roman" w:eastAsia="Times New Roman" w:hAnsi="Times New Roman" w:cs="Times New Roman"/>
                <w:i/>
                <w:iCs/>
                <w:color w:val="000000" w:themeColor="text1"/>
                <w:sz w:val="20"/>
                <w:szCs w:val="20"/>
              </w:rPr>
              <w:t>Psihosociologie.</w:t>
            </w:r>
            <w:r w:rsidRPr="2E7AA689">
              <w:rPr>
                <w:rFonts w:ascii="Times New Roman" w:eastAsia="Times New Roman" w:hAnsi="Times New Roman" w:cs="Times New Roman"/>
                <w:color w:val="000000" w:themeColor="text1"/>
                <w:sz w:val="20"/>
                <w:szCs w:val="20"/>
              </w:rPr>
              <w:t xml:space="preserve"> </w:t>
            </w:r>
            <w:r w:rsidRPr="2E7AA689">
              <w:rPr>
                <w:rFonts w:ascii="Times New Roman" w:eastAsia="Times New Roman" w:hAnsi="Times New Roman" w:cs="Times New Roman"/>
                <w:i/>
                <w:iCs/>
                <w:color w:val="000000" w:themeColor="text1"/>
                <w:sz w:val="20"/>
                <w:szCs w:val="20"/>
              </w:rPr>
              <w:t xml:space="preserve">Teorii, cercetări, </w:t>
            </w:r>
            <w:proofErr w:type="spellStart"/>
            <w:r w:rsidRPr="2E7AA689">
              <w:rPr>
                <w:rFonts w:ascii="Times New Roman" w:eastAsia="Times New Roman" w:hAnsi="Times New Roman" w:cs="Times New Roman"/>
                <w:i/>
                <w:iCs/>
                <w:color w:val="000000" w:themeColor="text1"/>
                <w:sz w:val="20"/>
                <w:szCs w:val="20"/>
              </w:rPr>
              <w:t>aplicaţii</w:t>
            </w:r>
            <w:proofErr w:type="spellEnd"/>
            <w:r w:rsidRPr="2E7AA689">
              <w:rPr>
                <w:rFonts w:ascii="Times New Roman" w:eastAsia="Times New Roman" w:hAnsi="Times New Roman" w:cs="Times New Roman"/>
                <w:color w:val="000000" w:themeColor="text1"/>
                <w:sz w:val="20"/>
                <w:szCs w:val="20"/>
              </w:rPr>
              <w:t xml:space="preserve">. București:  </w:t>
            </w:r>
            <w:proofErr w:type="spellStart"/>
            <w:r w:rsidRPr="2E7AA689">
              <w:rPr>
                <w:rFonts w:ascii="Times New Roman" w:eastAsia="Times New Roman" w:hAnsi="Times New Roman" w:cs="Times New Roman"/>
                <w:color w:val="000000" w:themeColor="text1"/>
                <w:sz w:val="20"/>
                <w:szCs w:val="20"/>
              </w:rPr>
              <w:t>Prouniversitaria</w:t>
            </w:r>
            <w:proofErr w:type="spellEnd"/>
          </w:p>
          <w:p w14:paraId="6D47C189" w14:textId="0D9CC879"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Perel</w:t>
            </w:r>
            <w:proofErr w:type="spellEnd"/>
            <w:r w:rsidRPr="2E7AA689">
              <w:rPr>
                <w:rFonts w:ascii="Times New Roman" w:eastAsia="Times New Roman" w:hAnsi="Times New Roman" w:cs="Times New Roman"/>
                <w:color w:val="000000" w:themeColor="text1"/>
                <w:sz w:val="20"/>
                <w:szCs w:val="20"/>
              </w:rPr>
              <w:t xml:space="preserve">, E. (2022), </w:t>
            </w:r>
            <w:r w:rsidRPr="2E7AA689">
              <w:rPr>
                <w:rFonts w:ascii="Times New Roman" w:eastAsia="Times New Roman" w:hAnsi="Times New Roman" w:cs="Times New Roman"/>
                <w:i/>
                <w:iCs/>
                <w:color w:val="000000" w:themeColor="text1"/>
                <w:sz w:val="20"/>
                <w:szCs w:val="20"/>
              </w:rPr>
              <w:t>Inteligența erotică. Reconcilierea vieții erotice  cu viața de familie</w:t>
            </w:r>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ed.a</w:t>
            </w:r>
            <w:proofErr w:type="spellEnd"/>
            <w:r w:rsidRPr="2E7AA689">
              <w:rPr>
                <w:rFonts w:ascii="Times New Roman" w:eastAsia="Times New Roman" w:hAnsi="Times New Roman" w:cs="Times New Roman"/>
                <w:color w:val="000000" w:themeColor="text1"/>
                <w:sz w:val="20"/>
                <w:szCs w:val="20"/>
              </w:rPr>
              <w:t xml:space="preserve"> V-a, revizuită), București: Curtea Veche </w:t>
            </w:r>
            <w:proofErr w:type="spellStart"/>
            <w:r w:rsidRPr="2E7AA689">
              <w:rPr>
                <w:rFonts w:ascii="Times New Roman" w:eastAsia="Times New Roman" w:hAnsi="Times New Roman" w:cs="Times New Roman"/>
                <w:color w:val="000000" w:themeColor="text1"/>
                <w:sz w:val="20"/>
                <w:szCs w:val="20"/>
              </w:rPr>
              <w:t>Publishing</w:t>
            </w:r>
            <w:proofErr w:type="spellEnd"/>
          </w:p>
          <w:p w14:paraId="296C15FF" w14:textId="1540C263" w:rsidR="003F659E" w:rsidRPr="00C02345" w:rsidRDefault="1DFD53C5" w:rsidP="2E7AA689">
            <w:pPr>
              <w:spacing w:before="220"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Fukuyama</w:t>
            </w:r>
            <w:proofErr w:type="spellEnd"/>
            <w:r w:rsidRPr="2E7AA689">
              <w:rPr>
                <w:rFonts w:ascii="Times New Roman" w:eastAsia="Times New Roman" w:hAnsi="Times New Roman" w:cs="Times New Roman"/>
                <w:color w:val="000000" w:themeColor="text1"/>
                <w:sz w:val="20"/>
                <w:szCs w:val="20"/>
              </w:rPr>
              <w:t>, F. (2022),</w:t>
            </w:r>
            <w:r w:rsidRPr="2E7AA689">
              <w:rPr>
                <w:rFonts w:ascii="Times New Roman" w:eastAsia="Times New Roman" w:hAnsi="Times New Roman" w:cs="Times New Roman"/>
                <w:i/>
                <w:iCs/>
                <w:color w:val="000000" w:themeColor="text1"/>
                <w:sz w:val="20"/>
                <w:szCs w:val="20"/>
              </w:rPr>
              <w:t xml:space="preserve"> Identitate. Nevoia de demnitate și politica resentimentului</w:t>
            </w:r>
            <w:r w:rsidRPr="2E7AA689">
              <w:rPr>
                <w:rFonts w:ascii="Times New Roman" w:eastAsia="Times New Roman" w:hAnsi="Times New Roman" w:cs="Times New Roman"/>
                <w:color w:val="000000" w:themeColor="text1"/>
                <w:sz w:val="20"/>
                <w:szCs w:val="20"/>
              </w:rPr>
              <w:t>. București: Humanitas</w:t>
            </w:r>
          </w:p>
          <w:p w14:paraId="59B04854" w14:textId="599B2F00" w:rsidR="003F659E" w:rsidRPr="00C02345" w:rsidRDefault="1DFD53C5" w:rsidP="2E7AA689">
            <w:pPr>
              <w:tabs>
                <w:tab w:val="left" w:pos="1875"/>
              </w:tabs>
              <w:spacing w:before="220" w:after="0" w:line="240"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u w:val="single"/>
              </w:rPr>
              <w:t>Bibliografie suplimentară:</w:t>
            </w:r>
          </w:p>
          <w:p w14:paraId="739BB1E3" w14:textId="07940A0E" w:rsidR="003F659E" w:rsidRPr="00C02345" w:rsidRDefault="1DFD53C5" w:rsidP="2E7AA689">
            <w:pPr>
              <w:spacing w:before="220" w:after="0" w:line="240"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Texte în limba română</w:t>
            </w:r>
          </w:p>
          <w:p w14:paraId="4683F3BF" w14:textId="1746A36A" w:rsidR="003F659E" w:rsidRPr="00C02345" w:rsidRDefault="1DFD53C5" w:rsidP="2E7AA689">
            <w:pPr>
              <w:spacing w:before="220"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Gavreliuc</w:t>
            </w:r>
            <w:proofErr w:type="spellEnd"/>
            <w:r w:rsidRPr="2E7AA689">
              <w:rPr>
                <w:rFonts w:ascii="Times New Roman" w:eastAsia="Times New Roman" w:hAnsi="Times New Roman" w:cs="Times New Roman"/>
                <w:color w:val="000000" w:themeColor="text1"/>
                <w:sz w:val="20"/>
                <w:szCs w:val="20"/>
              </w:rPr>
              <w:t xml:space="preserve">, A. (2019), </w:t>
            </w:r>
            <w:r w:rsidRPr="2E7AA689">
              <w:rPr>
                <w:rFonts w:ascii="Times New Roman" w:eastAsia="Times New Roman" w:hAnsi="Times New Roman" w:cs="Times New Roman"/>
                <w:i/>
                <w:iCs/>
                <w:color w:val="000000" w:themeColor="text1"/>
                <w:sz w:val="20"/>
                <w:szCs w:val="20"/>
              </w:rPr>
              <w:t xml:space="preserve">Psihologia socială și dinamica personalității. </w:t>
            </w:r>
            <w:r w:rsidRPr="2E7AA689">
              <w:rPr>
                <w:rFonts w:ascii="Times New Roman" w:eastAsia="Times New Roman" w:hAnsi="Times New Roman" w:cs="Times New Roman"/>
                <w:color w:val="000000" w:themeColor="text1"/>
                <w:sz w:val="20"/>
                <w:szCs w:val="20"/>
              </w:rPr>
              <w:t>Iași: Polirom</w:t>
            </w:r>
          </w:p>
          <w:p w14:paraId="49F98FC6" w14:textId="3E765C7B" w:rsidR="003F659E" w:rsidRPr="00C02345" w:rsidRDefault="1DFD53C5" w:rsidP="2E7AA689">
            <w:pPr>
              <w:spacing w:before="220"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Ilut</w:t>
            </w:r>
            <w:proofErr w:type="spellEnd"/>
            <w:r w:rsidRPr="2E7AA689">
              <w:rPr>
                <w:rFonts w:ascii="Times New Roman" w:eastAsia="Times New Roman" w:hAnsi="Times New Roman" w:cs="Times New Roman"/>
                <w:color w:val="000000" w:themeColor="text1"/>
                <w:sz w:val="20"/>
                <w:szCs w:val="20"/>
              </w:rPr>
              <w:t xml:space="preserve">, P. (2009). </w:t>
            </w:r>
            <w:r w:rsidRPr="2E7AA689">
              <w:rPr>
                <w:rFonts w:ascii="Times New Roman" w:eastAsia="Times New Roman" w:hAnsi="Times New Roman" w:cs="Times New Roman"/>
                <w:i/>
                <w:iCs/>
                <w:color w:val="000000" w:themeColor="text1"/>
                <w:sz w:val="20"/>
                <w:szCs w:val="20"/>
              </w:rPr>
              <w:t>Psihologie sociala si sociopsihologie</w:t>
            </w:r>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Iasi</w:t>
            </w:r>
            <w:proofErr w:type="spellEnd"/>
            <w:r w:rsidRPr="2E7AA689">
              <w:rPr>
                <w:rFonts w:ascii="Times New Roman" w:eastAsia="Times New Roman" w:hAnsi="Times New Roman" w:cs="Times New Roman"/>
                <w:color w:val="000000" w:themeColor="text1"/>
                <w:sz w:val="20"/>
                <w:szCs w:val="20"/>
              </w:rPr>
              <w:t>: Ed. Polirom.</w:t>
            </w:r>
          </w:p>
          <w:p w14:paraId="2F53DECE" w14:textId="192AB446" w:rsidR="003F659E" w:rsidRPr="00C02345" w:rsidRDefault="1DFD53C5" w:rsidP="2E7AA689">
            <w:pPr>
              <w:spacing w:before="220" w:after="0" w:line="240" w:lineRule="auto"/>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Jderu</w:t>
            </w:r>
            <w:proofErr w:type="spellEnd"/>
            <w:r w:rsidRPr="2E7AA689">
              <w:rPr>
                <w:rFonts w:ascii="Times New Roman" w:eastAsia="Times New Roman" w:hAnsi="Times New Roman" w:cs="Times New Roman"/>
                <w:color w:val="000000" w:themeColor="text1"/>
                <w:sz w:val="20"/>
                <w:szCs w:val="20"/>
              </w:rPr>
              <w:t xml:space="preserve">, G. (2012). </w:t>
            </w:r>
            <w:r w:rsidRPr="2E7AA689">
              <w:rPr>
                <w:rFonts w:ascii="Times New Roman" w:eastAsia="Times New Roman" w:hAnsi="Times New Roman" w:cs="Times New Roman"/>
                <w:i/>
                <w:iCs/>
                <w:color w:val="000000" w:themeColor="text1"/>
                <w:sz w:val="20"/>
                <w:szCs w:val="20"/>
              </w:rPr>
              <w:t xml:space="preserve">Introducere in sociologia </w:t>
            </w:r>
            <w:proofErr w:type="spellStart"/>
            <w:r w:rsidRPr="2E7AA689">
              <w:rPr>
                <w:rFonts w:ascii="Times New Roman" w:eastAsia="Times New Roman" w:hAnsi="Times New Roman" w:cs="Times New Roman"/>
                <w:i/>
                <w:iCs/>
                <w:color w:val="000000" w:themeColor="text1"/>
                <w:sz w:val="20"/>
                <w:szCs w:val="20"/>
              </w:rPr>
              <w:t>emotiilor</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Iasi</w:t>
            </w:r>
            <w:proofErr w:type="spellEnd"/>
            <w:r w:rsidRPr="2E7AA689">
              <w:rPr>
                <w:rFonts w:ascii="Times New Roman" w:eastAsia="Times New Roman" w:hAnsi="Times New Roman" w:cs="Times New Roman"/>
                <w:color w:val="000000" w:themeColor="text1"/>
                <w:sz w:val="20"/>
                <w:szCs w:val="20"/>
              </w:rPr>
              <w:t>: Ed. Polirom.</w:t>
            </w:r>
          </w:p>
          <w:p w14:paraId="32568BDD" w14:textId="3A027F85"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Neculau</w:t>
            </w:r>
            <w:proofErr w:type="spellEnd"/>
            <w:r w:rsidRPr="2E7AA689">
              <w:rPr>
                <w:rFonts w:ascii="Times New Roman" w:eastAsia="Times New Roman" w:hAnsi="Times New Roman" w:cs="Times New Roman"/>
                <w:color w:val="000000" w:themeColor="text1"/>
                <w:sz w:val="20"/>
                <w:szCs w:val="20"/>
              </w:rPr>
              <w:t xml:space="preserve">, A. (2007). </w:t>
            </w:r>
            <w:r w:rsidRPr="2E7AA689">
              <w:rPr>
                <w:rFonts w:ascii="Times New Roman" w:eastAsia="Times New Roman" w:hAnsi="Times New Roman" w:cs="Times New Roman"/>
                <w:i/>
                <w:iCs/>
                <w:color w:val="000000" w:themeColor="text1"/>
                <w:sz w:val="20"/>
                <w:szCs w:val="20"/>
              </w:rPr>
              <w:t xml:space="preserve">Dinamica grupului </w:t>
            </w:r>
            <w:proofErr w:type="spellStart"/>
            <w:r w:rsidRPr="2E7AA689">
              <w:rPr>
                <w:rFonts w:ascii="Times New Roman" w:eastAsia="Times New Roman" w:hAnsi="Times New Roman" w:cs="Times New Roman"/>
                <w:i/>
                <w:iCs/>
                <w:color w:val="000000" w:themeColor="text1"/>
                <w:sz w:val="20"/>
                <w:szCs w:val="20"/>
              </w:rPr>
              <w:t>şi</w:t>
            </w:r>
            <w:proofErr w:type="spellEnd"/>
            <w:r w:rsidRPr="2E7AA689">
              <w:rPr>
                <w:rFonts w:ascii="Times New Roman" w:eastAsia="Times New Roman" w:hAnsi="Times New Roman" w:cs="Times New Roman"/>
                <w:i/>
                <w:iCs/>
                <w:color w:val="000000" w:themeColor="text1"/>
                <w:sz w:val="20"/>
                <w:szCs w:val="20"/>
              </w:rPr>
              <w:t xml:space="preserve"> a echipei</w:t>
            </w:r>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Iaşi</w:t>
            </w:r>
            <w:proofErr w:type="spellEnd"/>
            <w:r w:rsidRPr="2E7AA689">
              <w:rPr>
                <w:rFonts w:ascii="Times New Roman" w:eastAsia="Times New Roman" w:hAnsi="Times New Roman" w:cs="Times New Roman"/>
                <w:color w:val="000000" w:themeColor="text1"/>
                <w:sz w:val="20"/>
                <w:szCs w:val="20"/>
              </w:rPr>
              <w:t>: Ed. Polirom</w:t>
            </w:r>
          </w:p>
          <w:p w14:paraId="0EBD0B85" w14:textId="2A21C6F4" w:rsidR="003F659E" w:rsidRPr="00C02345" w:rsidRDefault="1DFD53C5" w:rsidP="2E7AA689">
            <w:pPr>
              <w:spacing w:before="220" w:after="0" w:line="240"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Zlate, </w:t>
            </w:r>
            <w:proofErr w:type="spellStart"/>
            <w:r w:rsidRPr="2E7AA689">
              <w:rPr>
                <w:rFonts w:ascii="Times New Roman" w:eastAsia="Times New Roman" w:hAnsi="Times New Roman" w:cs="Times New Roman"/>
                <w:color w:val="000000" w:themeColor="text1"/>
                <w:sz w:val="20"/>
                <w:szCs w:val="20"/>
              </w:rPr>
              <w:t>Mielu</w:t>
            </w:r>
            <w:proofErr w:type="spellEnd"/>
            <w:r w:rsidRPr="2E7AA689">
              <w:rPr>
                <w:rFonts w:ascii="Times New Roman" w:eastAsia="Times New Roman" w:hAnsi="Times New Roman" w:cs="Times New Roman"/>
                <w:color w:val="000000" w:themeColor="text1"/>
                <w:sz w:val="20"/>
                <w:szCs w:val="20"/>
              </w:rPr>
              <w:t xml:space="preserve"> (2007), </w:t>
            </w:r>
            <w:r w:rsidRPr="2E7AA689">
              <w:rPr>
                <w:rFonts w:ascii="Times New Roman" w:eastAsia="Times New Roman" w:hAnsi="Times New Roman" w:cs="Times New Roman"/>
                <w:i/>
                <w:iCs/>
                <w:color w:val="000000" w:themeColor="text1"/>
                <w:sz w:val="20"/>
                <w:szCs w:val="20"/>
              </w:rPr>
              <w:t>Tratat de psihologie organizațional-managerială</w:t>
            </w:r>
            <w:r w:rsidRPr="2E7AA689">
              <w:rPr>
                <w:rFonts w:ascii="Times New Roman" w:eastAsia="Times New Roman" w:hAnsi="Times New Roman" w:cs="Times New Roman"/>
                <w:color w:val="000000" w:themeColor="text1"/>
                <w:sz w:val="20"/>
                <w:szCs w:val="20"/>
              </w:rPr>
              <w:t>, Ed. Polirom</w:t>
            </w:r>
          </w:p>
          <w:p w14:paraId="7DB7C660" w14:textId="6BB5CE35" w:rsidR="003F659E" w:rsidRPr="00C02345" w:rsidRDefault="1DFD53C5" w:rsidP="2E7AA689">
            <w:pPr>
              <w:spacing w:before="220" w:after="0" w:line="274"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 </w:t>
            </w:r>
            <w:r w:rsidRPr="2E7AA689">
              <w:rPr>
                <w:rFonts w:ascii="Times New Roman" w:eastAsia="Times New Roman" w:hAnsi="Times New Roman" w:cs="Times New Roman"/>
                <w:b/>
                <w:bCs/>
                <w:color w:val="000000" w:themeColor="text1"/>
                <w:sz w:val="20"/>
                <w:szCs w:val="20"/>
              </w:rPr>
              <w:t>Texte în limba engleză</w:t>
            </w:r>
          </w:p>
          <w:p w14:paraId="381AAEDC" w14:textId="49FC598C" w:rsidR="003F659E" w:rsidRPr="00C02345" w:rsidRDefault="1DFD53C5"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Brown, R. și </w:t>
            </w:r>
            <w:proofErr w:type="spellStart"/>
            <w:r w:rsidRPr="2E7AA689">
              <w:rPr>
                <w:rFonts w:ascii="Times New Roman" w:eastAsia="Times New Roman" w:hAnsi="Times New Roman" w:cs="Times New Roman"/>
                <w:color w:val="000000" w:themeColor="text1"/>
                <w:sz w:val="20"/>
                <w:szCs w:val="20"/>
              </w:rPr>
              <w:t>Gaertner</w:t>
            </w:r>
            <w:proofErr w:type="spellEnd"/>
            <w:r w:rsidRPr="2E7AA689">
              <w:rPr>
                <w:rFonts w:ascii="Times New Roman" w:eastAsia="Times New Roman" w:hAnsi="Times New Roman" w:cs="Times New Roman"/>
                <w:color w:val="000000" w:themeColor="text1"/>
                <w:sz w:val="20"/>
                <w:szCs w:val="20"/>
              </w:rPr>
              <w:t xml:space="preserve"> S. (2003), </w:t>
            </w:r>
            <w:proofErr w:type="spellStart"/>
            <w:r w:rsidRPr="2E7AA689">
              <w:rPr>
                <w:rFonts w:ascii="Times New Roman" w:eastAsia="Times New Roman" w:hAnsi="Times New Roman" w:cs="Times New Roman"/>
                <w:i/>
                <w:iCs/>
                <w:color w:val="000000" w:themeColor="text1"/>
                <w:sz w:val="20"/>
                <w:szCs w:val="20"/>
              </w:rPr>
              <w:t>Blackwell</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Handbook</w:t>
            </w:r>
            <w:proofErr w:type="spellEnd"/>
            <w:r w:rsidRPr="2E7AA689">
              <w:rPr>
                <w:rFonts w:ascii="Times New Roman" w:eastAsia="Times New Roman" w:hAnsi="Times New Roman" w:cs="Times New Roman"/>
                <w:i/>
                <w:iCs/>
                <w:color w:val="000000" w:themeColor="text1"/>
                <w:sz w:val="20"/>
                <w:szCs w:val="20"/>
              </w:rPr>
              <w:t xml:space="preserve"> of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Intergroup</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Processes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Blackwell</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Publishing</w:t>
            </w:r>
            <w:proofErr w:type="spellEnd"/>
          </w:p>
          <w:p w14:paraId="68898025" w14:textId="25066FD6" w:rsidR="003F659E" w:rsidRPr="00C02345" w:rsidRDefault="1DFD53C5"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Delamater</w:t>
            </w:r>
            <w:proofErr w:type="spellEnd"/>
            <w:r w:rsidRPr="2E7AA689">
              <w:rPr>
                <w:rFonts w:ascii="Times New Roman" w:eastAsia="Times New Roman" w:hAnsi="Times New Roman" w:cs="Times New Roman"/>
                <w:color w:val="000000" w:themeColor="text1"/>
                <w:sz w:val="20"/>
                <w:szCs w:val="20"/>
              </w:rPr>
              <w:t xml:space="preserve">, J. (2006) </w:t>
            </w:r>
            <w:proofErr w:type="spellStart"/>
            <w:r w:rsidRPr="2E7AA689">
              <w:rPr>
                <w:rFonts w:ascii="Times New Roman" w:eastAsia="Times New Roman" w:hAnsi="Times New Roman" w:cs="Times New Roman"/>
                <w:i/>
                <w:iCs/>
                <w:color w:val="000000" w:themeColor="text1"/>
                <w:sz w:val="20"/>
                <w:szCs w:val="20"/>
              </w:rPr>
              <w:t>Handbook</w:t>
            </w:r>
            <w:proofErr w:type="spellEnd"/>
            <w:r w:rsidRPr="2E7AA689">
              <w:rPr>
                <w:rFonts w:ascii="Times New Roman" w:eastAsia="Times New Roman" w:hAnsi="Times New Roman" w:cs="Times New Roman"/>
                <w:i/>
                <w:iCs/>
                <w:color w:val="000000" w:themeColor="text1"/>
                <w:sz w:val="20"/>
                <w:szCs w:val="20"/>
              </w:rPr>
              <w:t xml:space="preserve"> of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New York: Springer</w:t>
            </w:r>
          </w:p>
          <w:p w14:paraId="64899887" w14:textId="7F6C9812" w:rsidR="003F659E" w:rsidRPr="00C02345" w:rsidRDefault="1DFD53C5"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Giddens</w:t>
            </w:r>
            <w:proofErr w:type="spellEnd"/>
            <w:r w:rsidRPr="2E7AA689">
              <w:rPr>
                <w:rFonts w:ascii="Times New Roman" w:eastAsia="Times New Roman" w:hAnsi="Times New Roman" w:cs="Times New Roman"/>
                <w:color w:val="000000" w:themeColor="text1"/>
                <w:sz w:val="20"/>
                <w:szCs w:val="20"/>
              </w:rPr>
              <w:t xml:space="preserve">, A., </w:t>
            </w:r>
            <w:proofErr w:type="spellStart"/>
            <w:r w:rsidRPr="2E7AA689">
              <w:rPr>
                <w:rFonts w:ascii="Times New Roman" w:eastAsia="Times New Roman" w:hAnsi="Times New Roman" w:cs="Times New Roman"/>
                <w:color w:val="000000" w:themeColor="text1"/>
                <w:sz w:val="20"/>
                <w:szCs w:val="20"/>
              </w:rPr>
              <w:t>Duneier</w:t>
            </w:r>
            <w:proofErr w:type="spellEnd"/>
            <w:r w:rsidRPr="2E7AA689">
              <w:rPr>
                <w:rFonts w:ascii="Times New Roman" w:eastAsia="Times New Roman" w:hAnsi="Times New Roman" w:cs="Times New Roman"/>
                <w:color w:val="000000" w:themeColor="text1"/>
                <w:sz w:val="20"/>
                <w:szCs w:val="20"/>
              </w:rPr>
              <w:t xml:space="preserve">, M., </w:t>
            </w:r>
            <w:proofErr w:type="spellStart"/>
            <w:r w:rsidRPr="2E7AA689">
              <w:rPr>
                <w:rFonts w:ascii="Times New Roman" w:eastAsia="Times New Roman" w:hAnsi="Times New Roman" w:cs="Times New Roman"/>
                <w:color w:val="000000" w:themeColor="text1"/>
                <w:sz w:val="20"/>
                <w:szCs w:val="20"/>
              </w:rPr>
              <w:t>Appelbaum</w:t>
            </w:r>
            <w:proofErr w:type="spellEnd"/>
            <w:r w:rsidRPr="2E7AA689">
              <w:rPr>
                <w:rFonts w:ascii="Times New Roman" w:eastAsia="Times New Roman" w:hAnsi="Times New Roman" w:cs="Times New Roman"/>
                <w:color w:val="000000" w:themeColor="text1"/>
                <w:sz w:val="20"/>
                <w:szCs w:val="20"/>
              </w:rPr>
              <w:t xml:space="preserve">, R. (2005). </w:t>
            </w:r>
            <w:proofErr w:type="spellStart"/>
            <w:r w:rsidRPr="2E7AA689">
              <w:rPr>
                <w:rFonts w:ascii="Times New Roman" w:eastAsia="Times New Roman" w:hAnsi="Times New Roman" w:cs="Times New Roman"/>
                <w:i/>
                <w:iCs/>
                <w:color w:val="000000" w:themeColor="text1"/>
                <w:sz w:val="20"/>
                <w:szCs w:val="20"/>
              </w:rPr>
              <w:t>Introduction</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to</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Sociology</w:t>
            </w:r>
            <w:proofErr w:type="spellEnd"/>
            <w:r w:rsidRPr="2E7AA689">
              <w:rPr>
                <w:rFonts w:ascii="Times New Roman" w:eastAsia="Times New Roman" w:hAnsi="Times New Roman" w:cs="Times New Roman"/>
                <w:color w:val="000000" w:themeColor="text1"/>
                <w:sz w:val="20"/>
                <w:szCs w:val="20"/>
              </w:rPr>
              <w:t xml:space="preserve">. New York: W.W. </w:t>
            </w:r>
            <w:proofErr w:type="spellStart"/>
            <w:r w:rsidRPr="2E7AA689">
              <w:rPr>
                <w:rFonts w:ascii="Times New Roman" w:eastAsia="Times New Roman" w:hAnsi="Times New Roman" w:cs="Times New Roman"/>
                <w:color w:val="000000" w:themeColor="text1"/>
                <w:sz w:val="20"/>
                <w:szCs w:val="20"/>
              </w:rPr>
              <w:t>Norton&amp;Company</w:t>
            </w:r>
            <w:proofErr w:type="spellEnd"/>
          </w:p>
          <w:p w14:paraId="60A1842E" w14:textId="2ACF77AE" w:rsidR="003F659E" w:rsidRPr="00C02345" w:rsidRDefault="1DFD53C5" w:rsidP="2E7AA689">
            <w:pPr>
              <w:spacing w:before="220" w:after="0" w:line="274" w:lineRule="auto"/>
              <w:jc w:val="both"/>
              <w:rPr>
                <w:rFonts w:ascii="Times New Roman" w:eastAsia="Times New Roman" w:hAnsi="Times New Roman" w:cs="Times New Roman"/>
                <w:color w:val="000000" w:themeColor="text1"/>
                <w:sz w:val="20"/>
                <w:szCs w:val="20"/>
                <w:lang w:val="en-US"/>
              </w:rPr>
            </w:pPr>
            <w:proofErr w:type="spellStart"/>
            <w:r w:rsidRPr="2E7AA689">
              <w:rPr>
                <w:rFonts w:ascii="Times New Roman" w:eastAsia="Times New Roman" w:hAnsi="Times New Roman" w:cs="Times New Roman"/>
                <w:color w:val="000000" w:themeColor="text1"/>
                <w:sz w:val="20"/>
                <w:szCs w:val="20"/>
              </w:rPr>
              <w:t>McDougall</w:t>
            </w:r>
            <w:proofErr w:type="spellEnd"/>
            <w:r w:rsidRPr="2E7AA689">
              <w:rPr>
                <w:rFonts w:ascii="Times New Roman" w:eastAsia="Times New Roman" w:hAnsi="Times New Roman" w:cs="Times New Roman"/>
                <w:color w:val="000000" w:themeColor="text1"/>
                <w:sz w:val="20"/>
                <w:szCs w:val="20"/>
              </w:rPr>
              <w:t xml:space="preserve"> W. (2001). </w:t>
            </w:r>
            <w:r w:rsidRPr="2E7AA689">
              <w:rPr>
                <w:rFonts w:ascii="Times New Roman" w:eastAsia="Times New Roman" w:hAnsi="Times New Roman" w:cs="Times New Roman"/>
                <w:i/>
                <w:iCs/>
                <w:color w:val="000000" w:themeColor="text1"/>
                <w:sz w:val="20"/>
                <w:szCs w:val="20"/>
              </w:rPr>
              <w:t xml:space="preserve">An </w:t>
            </w:r>
            <w:proofErr w:type="spellStart"/>
            <w:r w:rsidRPr="2E7AA689">
              <w:rPr>
                <w:rFonts w:ascii="Times New Roman" w:eastAsia="Times New Roman" w:hAnsi="Times New Roman" w:cs="Times New Roman"/>
                <w:i/>
                <w:iCs/>
                <w:color w:val="000000" w:themeColor="text1"/>
                <w:sz w:val="20"/>
                <w:szCs w:val="20"/>
              </w:rPr>
              <w:t>Introduction</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to</w:t>
            </w:r>
            <w:proofErr w:type="spellEnd"/>
            <w:r w:rsidRPr="2E7AA689">
              <w:rPr>
                <w:rFonts w:ascii="Times New Roman" w:eastAsia="Times New Roman" w:hAnsi="Times New Roman" w:cs="Times New Roman"/>
                <w:i/>
                <w:iCs/>
                <w:color w:val="000000" w:themeColor="text1"/>
                <w:sz w:val="20"/>
                <w:szCs w:val="20"/>
              </w:rPr>
              <w:t xml:space="preserve">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Fourteenth</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Batoche</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Books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Kitchener</w:t>
            </w:r>
            <w:proofErr w:type="spellEnd"/>
            <w:r w:rsidRPr="2E7AA689">
              <w:rPr>
                <w:rFonts w:ascii="Times New Roman" w:eastAsia="Times New Roman" w:hAnsi="Times New Roman" w:cs="Times New Roman"/>
                <w:color w:val="000000" w:themeColor="text1"/>
                <w:sz w:val="20"/>
                <w:szCs w:val="20"/>
              </w:rPr>
              <w:t>, 2001</w:t>
            </w:r>
          </w:p>
          <w:p w14:paraId="7AE9FE2E" w14:textId="6348E19F" w:rsidR="003F659E" w:rsidRPr="00C02345" w:rsidRDefault="1DFD53C5" w:rsidP="2E7AA689">
            <w:pPr>
              <w:spacing w:before="220" w:after="0" w:line="274"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Schneider F.-W., </w:t>
            </w:r>
            <w:proofErr w:type="spellStart"/>
            <w:r w:rsidRPr="2E7AA689">
              <w:rPr>
                <w:rFonts w:ascii="Times New Roman" w:eastAsia="Times New Roman" w:hAnsi="Times New Roman" w:cs="Times New Roman"/>
                <w:color w:val="000000" w:themeColor="text1"/>
                <w:sz w:val="20"/>
                <w:szCs w:val="20"/>
              </w:rPr>
              <w:t>Gruman</w:t>
            </w:r>
            <w:proofErr w:type="spellEnd"/>
            <w:r w:rsidRPr="2E7AA689">
              <w:rPr>
                <w:rFonts w:ascii="Times New Roman" w:eastAsia="Times New Roman" w:hAnsi="Times New Roman" w:cs="Times New Roman"/>
                <w:color w:val="000000" w:themeColor="text1"/>
                <w:sz w:val="20"/>
                <w:szCs w:val="20"/>
              </w:rPr>
              <w:t>, J.-A. (</w:t>
            </w:r>
            <w:proofErr w:type="spellStart"/>
            <w:r w:rsidRPr="2E7AA689">
              <w:rPr>
                <w:rFonts w:ascii="Times New Roman" w:eastAsia="Times New Roman" w:hAnsi="Times New Roman" w:cs="Times New Roman"/>
                <w:color w:val="000000" w:themeColor="text1"/>
                <w:sz w:val="20"/>
                <w:szCs w:val="20"/>
              </w:rPr>
              <w:t>eds</w:t>
            </w:r>
            <w:proofErr w:type="spellEnd"/>
            <w:r w:rsidRPr="2E7AA689">
              <w:rPr>
                <w:rFonts w:ascii="Times New Roman" w:eastAsia="Times New Roman" w:hAnsi="Times New Roman" w:cs="Times New Roman"/>
                <w:color w:val="000000" w:themeColor="text1"/>
                <w:sz w:val="20"/>
                <w:szCs w:val="20"/>
              </w:rPr>
              <w:t xml:space="preserve">.) (2012), </w:t>
            </w:r>
            <w:proofErr w:type="spellStart"/>
            <w:r w:rsidRPr="2E7AA689">
              <w:rPr>
                <w:rFonts w:ascii="Times New Roman" w:eastAsia="Times New Roman" w:hAnsi="Times New Roman" w:cs="Times New Roman"/>
                <w:color w:val="000000" w:themeColor="text1"/>
                <w:sz w:val="20"/>
                <w:szCs w:val="20"/>
              </w:rPr>
              <w:t>Coutts</w:t>
            </w:r>
            <w:proofErr w:type="spellEnd"/>
            <w:r w:rsidRPr="2E7AA689">
              <w:rPr>
                <w:rFonts w:ascii="Times New Roman" w:eastAsia="Times New Roman" w:hAnsi="Times New Roman" w:cs="Times New Roman"/>
                <w:color w:val="000000" w:themeColor="text1"/>
                <w:sz w:val="20"/>
                <w:szCs w:val="20"/>
              </w:rPr>
              <w:t xml:space="preserve">, L.-M., </w:t>
            </w:r>
            <w:proofErr w:type="spellStart"/>
            <w:r w:rsidRPr="2E7AA689">
              <w:rPr>
                <w:rFonts w:ascii="Times New Roman" w:eastAsia="Times New Roman" w:hAnsi="Times New Roman" w:cs="Times New Roman"/>
                <w:i/>
                <w:iCs/>
                <w:color w:val="000000" w:themeColor="text1"/>
                <w:sz w:val="20"/>
                <w:szCs w:val="20"/>
              </w:rPr>
              <w:t>Applied</w:t>
            </w:r>
            <w:proofErr w:type="spellEnd"/>
            <w:r w:rsidRPr="2E7AA689">
              <w:rPr>
                <w:rFonts w:ascii="Times New Roman" w:eastAsia="Times New Roman" w:hAnsi="Times New Roman" w:cs="Times New Roman"/>
                <w:i/>
                <w:iCs/>
                <w:color w:val="000000" w:themeColor="text1"/>
                <w:sz w:val="20"/>
                <w:szCs w:val="20"/>
              </w:rPr>
              <w:t xml:space="preserve"> Social </w:t>
            </w:r>
            <w:proofErr w:type="spellStart"/>
            <w:r w:rsidRPr="2E7AA689">
              <w:rPr>
                <w:rFonts w:ascii="Times New Roman" w:eastAsia="Times New Roman" w:hAnsi="Times New Roman" w:cs="Times New Roman"/>
                <w:i/>
                <w:iCs/>
                <w:color w:val="000000" w:themeColor="text1"/>
                <w:sz w:val="20"/>
                <w:szCs w:val="20"/>
              </w:rPr>
              <w:t>Psychology</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Understanding</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and</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Addressing</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Practical</w:t>
            </w:r>
            <w:proofErr w:type="spellEnd"/>
            <w:r w:rsidRPr="2E7AA689">
              <w:rPr>
                <w:rFonts w:ascii="Times New Roman" w:eastAsia="Times New Roman" w:hAnsi="Times New Roman" w:cs="Times New Roman"/>
                <w:i/>
                <w:iCs/>
                <w:color w:val="000000" w:themeColor="text1"/>
                <w:sz w:val="20"/>
                <w:szCs w:val="20"/>
              </w:rPr>
              <w:t xml:space="preserve"> </w:t>
            </w:r>
            <w:proofErr w:type="spellStart"/>
            <w:r w:rsidRPr="2E7AA689">
              <w:rPr>
                <w:rFonts w:ascii="Times New Roman" w:eastAsia="Times New Roman" w:hAnsi="Times New Roman" w:cs="Times New Roman"/>
                <w:i/>
                <w:iCs/>
                <w:color w:val="000000" w:themeColor="text1"/>
                <w:sz w:val="20"/>
                <w:szCs w:val="20"/>
              </w:rPr>
              <w:t>Problems</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second</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edition</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Sage</w:t>
            </w:r>
            <w:proofErr w:type="spellEnd"/>
            <w:r w:rsidRPr="2E7AA689">
              <w:rPr>
                <w:rFonts w:ascii="Times New Roman" w:eastAsia="Times New Roman" w:hAnsi="Times New Roman" w:cs="Times New Roman"/>
                <w:color w:val="000000" w:themeColor="text1"/>
                <w:sz w:val="20"/>
                <w:szCs w:val="20"/>
              </w:rPr>
              <w:t xml:space="preserve"> </w:t>
            </w:r>
            <w:proofErr w:type="spellStart"/>
            <w:r w:rsidRPr="2E7AA689">
              <w:rPr>
                <w:rFonts w:ascii="Times New Roman" w:eastAsia="Times New Roman" w:hAnsi="Times New Roman" w:cs="Times New Roman"/>
                <w:color w:val="000000" w:themeColor="text1"/>
                <w:sz w:val="20"/>
                <w:szCs w:val="20"/>
              </w:rPr>
              <w:t>Publications</w:t>
            </w:r>
            <w:proofErr w:type="spellEnd"/>
            <w:r w:rsidRPr="2E7AA689">
              <w:rPr>
                <w:rFonts w:ascii="Times New Roman" w:eastAsia="Times New Roman" w:hAnsi="Times New Roman" w:cs="Times New Roman"/>
                <w:color w:val="000000" w:themeColor="text1"/>
                <w:sz w:val="20"/>
                <w:szCs w:val="20"/>
              </w:rPr>
              <w:t>, Inc.</w:t>
            </w:r>
          </w:p>
          <w:p w14:paraId="00929431" w14:textId="7953D01C" w:rsidR="003F659E" w:rsidRPr="00C02345" w:rsidRDefault="1DFD53C5" w:rsidP="2E7AA689">
            <w:pPr>
              <w:spacing w:before="220" w:after="0" w:line="274" w:lineRule="auto"/>
              <w:jc w:val="both"/>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lang w:val="en-US"/>
              </w:rPr>
              <w:t xml:space="preserve">Stainton, Rogers, W. (2003), </w:t>
            </w:r>
            <w:r w:rsidRPr="2E7AA689">
              <w:rPr>
                <w:rFonts w:ascii="Times New Roman" w:eastAsia="Times New Roman" w:hAnsi="Times New Roman" w:cs="Times New Roman"/>
                <w:i/>
                <w:iCs/>
                <w:color w:val="000000" w:themeColor="text1"/>
                <w:sz w:val="20"/>
                <w:szCs w:val="20"/>
                <w:lang w:val="en-US"/>
              </w:rPr>
              <w:t xml:space="preserve">Social Psychology. Experimental and Critical </w:t>
            </w:r>
            <w:proofErr w:type="spellStart"/>
            <w:proofErr w:type="gramStart"/>
            <w:r w:rsidRPr="2E7AA689">
              <w:rPr>
                <w:rFonts w:ascii="Times New Roman" w:eastAsia="Times New Roman" w:hAnsi="Times New Roman" w:cs="Times New Roman"/>
                <w:i/>
                <w:iCs/>
                <w:color w:val="000000" w:themeColor="text1"/>
                <w:sz w:val="20"/>
                <w:szCs w:val="20"/>
                <w:lang w:val="en-US"/>
              </w:rPr>
              <w:t>Approaches</w:t>
            </w:r>
            <w:r w:rsidRPr="2E7AA689">
              <w:rPr>
                <w:rFonts w:ascii="Times New Roman" w:eastAsia="Times New Roman" w:hAnsi="Times New Roman" w:cs="Times New Roman"/>
                <w:color w:val="000000" w:themeColor="text1"/>
                <w:sz w:val="20"/>
                <w:szCs w:val="20"/>
                <w:lang w:val="en-US"/>
              </w:rPr>
              <w:t>,Open</w:t>
            </w:r>
            <w:proofErr w:type="spellEnd"/>
            <w:proofErr w:type="gramEnd"/>
            <w:r w:rsidRPr="2E7AA689">
              <w:rPr>
                <w:rFonts w:ascii="Times New Roman" w:eastAsia="Times New Roman" w:hAnsi="Times New Roman" w:cs="Times New Roman"/>
                <w:color w:val="000000" w:themeColor="text1"/>
                <w:sz w:val="20"/>
                <w:szCs w:val="20"/>
                <w:lang w:val="en-US"/>
              </w:rPr>
              <w:t xml:space="preserve"> University Press, Philadelphia</w:t>
            </w:r>
          </w:p>
          <w:p w14:paraId="183E3D8D" w14:textId="7104E1C6" w:rsidR="003F659E" w:rsidRPr="00C02345" w:rsidRDefault="1DFD53C5" w:rsidP="2E7AA689">
            <w:pPr>
              <w:spacing w:before="220" w:after="0" w:line="274" w:lineRule="auto"/>
              <w:jc w:val="both"/>
              <w:rPr>
                <w:rFonts w:ascii="Times New Roman" w:eastAsia="Times New Roman" w:hAnsi="Times New Roman" w:cs="Times New Roman"/>
                <w:color w:val="0000FF"/>
                <w:sz w:val="20"/>
                <w:szCs w:val="20"/>
                <w:lang w:val="en-US"/>
              </w:rPr>
            </w:pPr>
            <w:r w:rsidRPr="2E7AA689">
              <w:rPr>
                <w:rFonts w:ascii="Times New Roman" w:eastAsia="Times New Roman" w:hAnsi="Times New Roman" w:cs="Times New Roman"/>
                <w:color w:val="0000FF"/>
                <w:sz w:val="20"/>
                <w:szCs w:val="20"/>
              </w:rPr>
              <w:t>Pagini web:</w:t>
            </w:r>
          </w:p>
          <w:p w14:paraId="2E05FB6D" w14:textId="34765792" w:rsidR="003F659E" w:rsidRPr="00C02345" w:rsidRDefault="1DFD53C5" w:rsidP="2E7AA689">
            <w:pPr>
              <w:spacing w:before="220" w:after="0" w:line="274" w:lineRule="auto"/>
              <w:jc w:val="both"/>
              <w:rPr>
                <w:rFonts w:ascii="Times New Roman" w:eastAsia="Times New Roman" w:hAnsi="Times New Roman" w:cs="Times New Roman"/>
                <w:color w:val="0000FF"/>
                <w:sz w:val="20"/>
                <w:szCs w:val="20"/>
                <w:lang w:val="en-US"/>
              </w:rPr>
            </w:pPr>
            <w:hyperlink r:id="rId19">
              <w:r w:rsidRPr="2E7AA689">
                <w:rPr>
                  <w:rStyle w:val="Hyperlink"/>
                  <w:rFonts w:ascii="Times New Roman" w:eastAsia="Times New Roman" w:hAnsi="Times New Roman" w:cs="Times New Roman"/>
                  <w:sz w:val="20"/>
                  <w:szCs w:val="20"/>
                </w:rPr>
                <w:t>https://www.socialpsychology.org/social.htm</w:t>
              </w:r>
            </w:hyperlink>
            <w:r w:rsidRPr="2E7AA689">
              <w:rPr>
                <w:rFonts w:ascii="Times New Roman" w:eastAsia="Times New Roman" w:hAnsi="Times New Roman" w:cs="Times New Roman"/>
                <w:color w:val="0000FF"/>
                <w:sz w:val="20"/>
                <w:szCs w:val="20"/>
              </w:rPr>
              <w:t xml:space="preserve"> </w:t>
            </w:r>
          </w:p>
          <w:p w14:paraId="2287EEEB" w14:textId="5786BB5A" w:rsidR="003F659E" w:rsidRPr="00C02345" w:rsidRDefault="1DFD53C5" w:rsidP="2E7AA689">
            <w:pPr>
              <w:spacing w:before="220" w:after="0" w:line="274" w:lineRule="auto"/>
              <w:jc w:val="both"/>
              <w:rPr>
                <w:rFonts w:ascii="Times New Roman" w:eastAsia="Times New Roman" w:hAnsi="Times New Roman" w:cs="Times New Roman"/>
                <w:color w:val="0000FF"/>
                <w:sz w:val="20"/>
                <w:szCs w:val="20"/>
                <w:lang w:val="en-US"/>
              </w:rPr>
            </w:pPr>
            <w:hyperlink r:id="rId20">
              <w:r w:rsidRPr="2E7AA689">
                <w:rPr>
                  <w:rStyle w:val="Hyperlink"/>
                  <w:rFonts w:ascii="Times New Roman" w:eastAsia="Times New Roman" w:hAnsi="Times New Roman" w:cs="Times New Roman"/>
                  <w:sz w:val="20"/>
                  <w:szCs w:val="20"/>
                </w:rPr>
                <w:t>https://www.iarr.org/index.html</w:t>
              </w:r>
            </w:hyperlink>
            <w:r w:rsidRPr="2E7AA689">
              <w:rPr>
                <w:rFonts w:ascii="Times New Roman" w:eastAsia="Times New Roman" w:hAnsi="Times New Roman" w:cs="Times New Roman"/>
                <w:color w:val="0000FF"/>
                <w:sz w:val="20"/>
                <w:szCs w:val="20"/>
              </w:rPr>
              <w:t xml:space="preserve"> (International Association for </w:t>
            </w:r>
            <w:proofErr w:type="spellStart"/>
            <w:r w:rsidRPr="2E7AA689">
              <w:rPr>
                <w:rFonts w:ascii="Times New Roman" w:eastAsia="Times New Roman" w:hAnsi="Times New Roman" w:cs="Times New Roman"/>
                <w:color w:val="0000FF"/>
                <w:sz w:val="20"/>
                <w:szCs w:val="20"/>
              </w:rPr>
              <w:t>Relationship</w:t>
            </w:r>
            <w:proofErr w:type="spellEnd"/>
            <w:r w:rsidRPr="2E7AA689">
              <w:rPr>
                <w:rFonts w:ascii="Times New Roman" w:eastAsia="Times New Roman" w:hAnsi="Times New Roman" w:cs="Times New Roman"/>
                <w:color w:val="0000FF"/>
                <w:sz w:val="20"/>
                <w:szCs w:val="20"/>
              </w:rPr>
              <w:t xml:space="preserve"> </w:t>
            </w:r>
            <w:proofErr w:type="spellStart"/>
            <w:r w:rsidRPr="2E7AA689">
              <w:rPr>
                <w:rFonts w:ascii="Times New Roman" w:eastAsia="Times New Roman" w:hAnsi="Times New Roman" w:cs="Times New Roman"/>
                <w:color w:val="0000FF"/>
                <w:sz w:val="20"/>
                <w:szCs w:val="20"/>
              </w:rPr>
              <w:t>Research</w:t>
            </w:r>
            <w:proofErr w:type="spellEnd"/>
            <w:r w:rsidRPr="2E7AA689">
              <w:rPr>
                <w:rFonts w:ascii="Times New Roman" w:eastAsia="Times New Roman" w:hAnsi="Times New Roman" w:cs="Times New Roman"/>
                <w:color w:val="0000FF"/>
                <w:sz w:val="20"/>
                <w:szCs w:val="20"/>
              </w:rPr>
              <w:t>)</w:t>
            </w:r>
          </w:p>
          <w:p w14:paraId="28D0D0F1" w14:textId="75056149" w:rsidR="003F659E" w:rsidRPr="00C02345" w:rsidRDefault="003F659E" w:rsidP="2E7AA689">
            <w:pPr>
              <w:spacing w:after="0" w:line="240" w:lineRule="auto"/>
              <w:rPr>
                <w:rFonts w:ascii="Cambria" w:eastAsia="Cambria" w:hAnsi="Cambria" w:cs="Cambria"/>
                <w:color w:val="000000" w:themeColor="text1"/>
                <w:sz w:val="20"/>
                <w:szCs w:val="20"/>
                <w:lang w:val="en-US"/>
              </w:rPr>
            </w:pPr>
          </w:p>
        </w:tc>
      </w:tr>
      <w:tr w:rsidR="008C28C6" w:rsidRPr="00C02345" w14:paraId="724C172F" w14:textId="77777777" w:rsidTr="2E7AA689">
        <w:trPr>
          <w:trHeight w:val="284"/>
        </w:trPr>
        <w:tc>
          <w:tcPr>
            <w:tcW w:w="4395"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lastRenderedPageBreak/>
              <w:t>8.2 Seminar / laborator</w:t>
            </w:r>
          </w:p>
        </w:tc>
        <w:tc>
          <w:tcPr>
            <w:tcW w:w="311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2E7AA689">
        <w:trPr>
          <w:trHeight w:val="284"/>
        </w:trPr>
        <w:tc>
          <w:tcPr>
            <w:tcW w:w="4395" w:type="dxa"/>
            <w:vAlign w:val="center"/>
          </w:tcPr>
          <w:p w14:paraId="3E3C04F3" w14:textId="0D720A09" w:rsidR="2E7AA689" w:rsidRDefault="2E7AA689" w:rsidP="2E7AA689">
            <w:pPr>
              <w:spacing w:after="0" w:line="240" w:lineRule="auto"/>
              <w:rPr>
                <w:rFonts w:ascii="Cambria" w:eastAsia="Aptos" w:hAnsi="Cambria"/>
                <w:sz w:val="20"/>
                <w:szCs w:val="20"/>
                <w:lang w:val="en-US"/>
              </w:rPr>
            </w:pPr>
            <w:r w:rsidRPr="2E7AA689">
              <w:rPr>
                <w:rFonts w:ascii="Cambria" w:eastAsia="Aptos" w:hAnsi="Cambria"/>
                <w:sz w:val="20"/>
                <w:szCs w:val="20"/>
              </w:rPr>
              <w:t xml:space="preserve">Seminarul va urma structura cursului, accentul fiind pus pe studii de caz, exerciții, texte,  reprezentative pentru fiecare dintre tematicile abordate. </w:t>
            </w:r>
          </w:p>
        </w:tc>
        <w:tc>
          <w:tcPr>
            <w:tcW w:w="3119" w:type="dxa"/>
            <w:vAlign w:val="center"/>
          </w:tcPr>
          <w:p w14:paraId="734E527F" w14:textId="6DBC757C" w:rsidR="2E7AA689" w:rsidRDefault="2E7AA689" w:rsidP="2E7AA689">
            <w:pPr>
              <w:spacing w:after="0" w:line="240" w:lineRule="auto"/>
              <w:rPr>
                <w:rFonts w:ascii="Cambria" w:eastAsia="Aptos" w:hAnsi="Cambria"/>
                <w:sz w:val="20"/>
                <w:szCs w:val="20"/>
                <w:lang w:val="en-US"/>
              </w:rPr>
            </w:pPr>
            <w:r w:rsidRPr="2E7AA689">
              <w:rPr>
                <w:rFonts w:ascii="Cambria" w:eastAsia="Aptos" w:hAnsi="Cambria"/>
                <w:sz w:val="20"/>
                <w:szCs w:val="20"/>
              </w:rPr>
              <w:t>Studii de caz</w:t>
            </w:r>
          </w:p>
          <w:p w14:paraId="495FA0E9" w14:textId="1C87C765" w:rsidR="2E7AA689" w:rsidRDefault="2E7AA689" w:rsidP="2E7AA689">
            <w:pPr>
              <w:spacing w:after="0" w:line="240" w:lineRule="auto"/>
              <w:rPr>
                <w:rFonts w:ascii="Cambria" w:eastAsia="Aptos" w:hAnsi="Cambria"/>
                <w:sz w:val="20"/>
                <w:szCs w:val="20"/>
                <w:lang w:val="en-US"/>
              </w:rPr>
            </w:pPr>
            <w:r w:rsidRPr="2E7AA689">
              <w:rPr>
                <w:rFonts w:ascii="Cambria" w:eastAsia="Aptos" w:hAnsi="Cambria"/>
                <w:sz w:val="20"/>
                <w:szCs w:val="20"/>
              </w:rPr>
              <w:t>Dezbateri rezultate/implicații experimente</w:t>
            </w:r>
          </w:p>
          <w:p w14:paraId="78498473" w14:textId="0DD533FB" w:rsidR="2E7AA689" w:rsidRDefault="2E7AA689" w:rsidP="2E7AA689">
            <w:pPr>
              <w:spacing w:after="0" w:line="240" w:lineRule="auto"/>
              <w:rPr>
                <w:rFonts w:ascii="Cambria" w:eastAsia="Aptos" w:hAnsi="Cambria"/>
                <w:sz w:val="20"/>
                <w:szCs w:val="20"/>
                <w:lang w:val="en-US"/>
              </w:rPr>
            </w:pPr>
            <w:r w:rsidRPr="2E7AA689">
              <w:rPr>
                <w:rFonts w:ascii="Cambria" w:eastAsia="Aptos" w:hAnsi="Cambria"/>
                <w:sz w:val="20"/>
                <w:szCs w:val="20"/>
              </w:rPr>
              <w:t>Prezentări proiecte</w:t>
            </w:r>
          </w:p>
          <w:p w14:paraId="0927400D" w14:textId="1D08ECA4" w:rsidR="2E7AA689" w:rsidRDefault="2E7AA689" w:rsidP="2E7AA689">
            <w:pPr>
              <w:spacing w:after="0" w:line="240" w:lineRule="auto"/>
              <w:rPr>
                <w:rFonts w:ascii="Cambria" w:eastAsia="Aptos" w:hAnsi="Cambria"/>
                <w:sz w:val="20"/>
                <w:szCs w:val="20"/>
                <w:lang w:val="en-US"/>
              </w:rPr>
            </w:pPr>
            <w:r w:rsidRPr="2E7AA689">
              <w:rPr>
                <w:rFonts w:ascii="Cambria" w:eastAsia="Aptos" w:hAnsi="Cambria"/>
                <w:sz w:val="20"/>
                <w:szCs w:val="20"/>
              </w:rPr>
              <w:t>Exerciții de auto-cunoaștere</w:t>
            </w:r>
          </w:p>
          <w:p w14:paraId="5A064798" w14:textId="5F433314" w:rsidR="2E7AA689" w:rsidRDefault="2E7AA689" w:rsidP="2E7AA689">
            <w:pPr>
              <w:spacing w:after="0" w:line="240" w:lineRule="auto"/>
              <w:rPr>
                <w:rFonts w:ascii="Cambria" w:eastAsia="Aptos" w:hAnsi="Cambria"/>
                <w:sz w:val="20"/>
                <w:szCs w:val="20"/>
                <w:lang w:val="en-US"/>
              </w:rPr>
            </w:pPr>
            <w:r w:rsidRPr="2E7AA689">
              <w:rPr>
                <w:rFonts w:ascii="Cambria" w:eastAsia="Aptos" w:hAnsi="Cambria"/>
                <w:sz w:val="20"/>
                <w:szCs w:val="20"/>
              </w:rPr>
              <w:t>Discuții pe text</w:t>
            </w:r>
          </w:p>
        </w:tc>
        <w:tc>
          <w:tcPr>
            <w:tcW w:w="2977" w:type="dxa"/>
            <w:vAlign w:val="center"/>
          </w:tcPr>
          <w:p w14:paraId="5998155F" w14:textId="7CB3C535" w:rsidR="2E7AA689" w:rsidRDefault="2E7AA689" w:rsidP="2E7AA689">
            <w:pPr>
              <w:spacing w:after="0" w:line="240" w:lineRule="auto"/>
              <w:rPr>
                <w:rFonts w:ascii="Cambria" w:eastAsia="Aptos" w:hAnsi="Cambria"/>
                <w:sz w:val="20"/>
                <w:szCs w:val="20"/>
                <w:lang w:val="en-US"/>
              </w:rPr>
            </w:pPr>
          </w:p>
        </w:tc>
      </w:tr>
      <w:tr w:rsidR="008C28C6" w:rsidRPr="00C02345" w14:paraId="5C80429B" w14:textId="77777777" w:rsidTr="2E7AA689">
        <w:trPr>
          <w:trHeight w:val="284"/>
        </w:trPr>
        <w:tc>
          <w:tcPr>
            <w:tcW w:w="4395" w:type="dxa"/>
            <w:vAlign w:val="center"/>
          </w:tcPr>
          <w:p w14:paraId="49417A7B" w14:textId="56D34A1F" w:rsidR="003F659E" w:rsidRPr="00C02345" w:rsidRDefault="003F659E" w:rsidP="00373CCF">
            <w:pPr>
              <w:spacing w:after="0" w:line="240" w:lineRule="auto"/>
              <w:rPr>
                <w:rFonts w:ascii="Cambria" w:hAnsi="Cambria"/>
                <w:sz w:val="20"/>
                <w:szCs w:val="20"/>
              </w:rPr>
            </w:pPr>
          </w:p>
        </w:tc>
        <w:tc>
          <w:tcPr>
            <w:tcW w:w="3119" w:type="dxa"/>
            <w:vAlign w:val="center"/>
          </w:tcPr>
          <w:p w14:paraId="70049786" w14:textId="77777777" w:rsidR="003F659E" w:rsidRPr="00C02345" w:rsidRDefault="003F659E" w:rsidP="00373CCF">
            <w:pPr>
              <w:spacing w:after="0" w:line="240" w:lineRule="auto"/>
              <w:rPr>
                <w:rFonts w:ascii="Cambria" w:hAnsi="Cambria"/>
                <w:sz w:val="20"/>
                <w:szCs w:val="20"/>
              </w:rPr>
            </w:pPr>
          </w:p>
        </w:tc>
        <w:tc>
          <w:tcPr>
            <w:tcW w:w="2977" w:type="dxa"/>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2E7AA689">
        <w:trPr>
          <w:trHeight w:val="284"/>
        </w:trPr>
        <w:tc>
          <w:tcPr>
            <w:tcW w:w="10491" w:type="dxa"/>
            <w:gridSpan w:val="3"/>
            <w:vAlign w:val="center"/>
          </w:tcPr>
          <w:p w14:paraId="1098EE2F" w14:textId="45C80084" w:rsidR="003F659E" w:rsidRPr="00C02345" w:rsidRDefault="6CA77CB2" w:rsidP="2E7AA689">
            <w:pPr>
              <w:tabs>
                <w:tab w:val="left" w:pos="2715"/>
              </w:tabs>
              <w:spacing w:after="0" w:line="240" w:lineRule="auto"/>
              <w:rPr>
                <w:rFonts w:ascii="Cambria" w:hAnsi="Cambria"/>
                <w:sz w:val="20"/>
                <w:szCs w:val="20"/>
              </w:rPr>
            </w:pPr>
            <w:r w:rsidRPr="2E7AA689">
              <w:rPr>
                <w:rFonts w:ascii="Cambria" w:hAnsi="Cambria"/>
                <w:sz w:val="20"/>
                <w:szCs w:val="20"/>
              </w:rPr>
              <w:lastRenderedPageBreak/>
              <w:t>Bibliografie</w:t>
            </w:r>
          </w:p>
          <w:p w14:paraId="3A54227A" w14:textId="075F9105" w:rsidR="003F659E" w:rsidRPr="00C02345" w:rsidRDefault="2845D36A" w:rsidP="2E7AA689">
            <w:pPr>
              <w:tabs>
                <w:tab w:val="left" w:pos="2715"/>
              </w:tabs>
              <w:spacing w:after="0" w:line="240" w:lineRule="auto"/>
              <w:rPr>
                <w:rFonts w:ascii="Cambria" w:eastAsia="Cambria" w:hAnsi="Cambria" w:cs="Cambria"/>
                <w:sz w:val="20"/>
                <w:szCs w:val="20"/>
              </w:rPr>
            </w:pPr>
            <w:r w:rsidRPr="2E7AA689">
              <w:rPr>
                <w:rFonts w:ascii="Times New Roman" w:eastAsia="Times New Roman" w:hAnsi="Times New Roman" w:cs="Times New Roman"/>
                <w:color w:val="000000" w:themeColor="text1"/>
                <w:sz w:val="20"/>
                <w:szCs w:val="20"/>
              </w:rPr>
              <w:t>Textele de seminar vor fi puse la dispoziția studenților pe parcursul semestrului de către coordonatorul de seminar.</w:t>
            </w:r>
          </w:p>
          <w:p w14:paraId="65706CFD" w14:textId="4C98E3CB" w:rsidR="003F659E" w:rsidRPr="00C02345" w:rsidRDefault="003F659E"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0B1CC3">
        <w:trPr>
          <w:trHeight w:val="1485"/>
        </w:trPr>
        <w:tc>
          <w:tcPr>
            <w:tcW w:w="10491" w:type="dxa"/>
          </w:tcPr>
          <w:p w14:paraId="2B940AFD" w14:textId="0EEC97E8" w:rsidR="0084568F" w:rsidRPr="002E4459" w:rsidRDefault="23F721C1" w:rsidP="2E7AA689">
            <w:pPr>
              <w:spacing w:before="120" w:after="0" w:line="240" w:lineRule="auto"/>
              <w:rPr>
                <w:rFonts w:ascii="Times New Roman" w:eastAsia="Times New Roman" w:hAnsi="Times New Roman" w:cs="Times New Roman"/>
                <w:sz w:val="22"/>
                <w:szCs w:val="22"/>
              </w:rPr>
            </w:pPr>
            <w:r w:rsidRPr="2E7AA689">
              <w:rPr>
                <w:rFonts w:ascii="Times New Roman" w:eastAsia="Times New Roman" w:hAnsi="Times New Roman" w:cs="Times New Roman"/>
                <w:sz w:val="22"/>
                <w:szCs w:val="22"/>
              </w:rPr>
              <w:t xml:space="preserve">Cursul pregătește studenții  pentru acumularea de cunoștințe și dezvoltarea de competențe în înțelegerea mecanismelor psihologice și sociale care stau la baza comportamentelor umane și care sunt implicate în funcționarea individului și a societății, precum și a interacțiunii dintre acestea. Această bază de cunoaștere aplicată le permite studenților o mai bună cunoaștere personală și a lumii în care trăiesc, oferindu-le, de asemenea, bazele necesare în desfășurarea activității </w:t>
            </w:r>
            <w:proofErr w:type="spellStart"/>
            <w:r w:rsidRPr="2E7AA689">
              <w:rPr>
                <w:rFonts w:ascii="Times New Roman" w:eastAsia="Times New Roman" w:hAnsi="Times New Roman" w:cs="Times New Roman"/>
                <w:sz w:val="22"/>
                <w:szCs w:val="22"/>
              </w:rPr>
              <w:t>ulteriore</w:t>
            </w:r>
            <w:proofErr w:type="spellEnd"/>
            <w:r w:rsidRPr="2E7AA689">
              <w:rPr>
                <w:rFonts w:ascii="Times New Roman" w:eastAsia="Times New Roman" w:hAnsi="Times New Roman" w:cs="Times New Roman"/>
                <w:sz w:val="22"/>
                <w:szCs w:val="22"/>
              </w:rPr>
              <w:t xml:space="preserve"> pe piața muncii.</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2E7AA689">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2E7AA689">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3A7B5A87" w14:textId="3502B173" w:rsidR="2E7AA689" w:rsidRDefault="2E7AA689"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Demonstrarea însușirii conceptelor de bază aferente tematicilor de curs și a capacității de operare cognitivă și practică cu acestea.</w:t>
            </w:r>
          </w:p>
        </w:tc>
        <w:tc>
          <w:tcPr>
            <w:tcW w:w="2409" w:type="dxa"/>
            <w:vAlign w:val="center"/>
          </w:tcPr>
          <w:p w14:paraId="5B1125D7" w14:textId="48F8AB59" w:rsidR="2E7AA689" w:rsidRDefault="2E7AA689" w:rsidP="2E7AA689">
            <w:pPr>
              <w:spacing w:before="220" w:after="20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Examen tip grilă</w:t>
            </w:r>
          </w:p>
        </w:tc>
        <w:tc>
          <w:tcPr>
            <w:tcW w:w="2694" w:type="dxa"/>
            <w:vAlign w:val="center"/>
          </w:tcPr>
          <w:p w14:paraId="006B7041" w14:textId="77D742CC" w:rsidR="2E7AA689" w:rsidRDefault="2E7AA689" w:rsidP="2E7AA689">
            <w:pPr>
              <w:spacing w:before="220" w:after="200" w:line="274" w:lineRule="auto"/>
              <w:ind w:left="720"/>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70%</w:t>
            </w:r>
          </w:p>
        </w:tc>
      </w:tr>
      <w:tr w:rsidR="00357598" w:rsidRPr="0039068A" w14:paraId="685D657C" w14:textId="77777777" w:rsidTr="2E7AA689">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7653" w:type="dxa"/>
            <w:gridSpan w:val="3"/>
            <w:vAlign w:val="center"/>
          </w:tcPr>
          <w:p w14:paraId="729A5F60" w14:textId="444A0D94" w:rsidR="00357598" w:rsidRPr="00357598" w:rsidRDefault="5165B061"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b/>
                <w:bCs/>
                <w:color w:val="000000" w:themeColor="text1"/>
                <w:sz w:val="20"/>
                <w:szCs w:val="20"/>
              </w:rPr>
              <w:t>Precizări privind sesiunea de măriri/restanțe</w:t>
            </w:r>
          </w:p>
          <w:p w14:paraId="733F26B7" w14:textId="196F47AD" w:rsidR="00357598" w:rsidRPr="00357598" w:rsidRDefault="5165B061"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Se păstrează structura de examen din  timpul semestrului. </w:t>
            </w:r>
          </w:p>
          <w:p w14:paraId="414B1286" w14:textId="35CE7270" w:rsidR="00357598" w:rsidRPr="00357598" w:rsidRDefault="5165B061"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Nu se poate mări/recupera punctajul aferent participării active în cadrul seminarului (30%) pe parcursul semestrului. </w:t>
            </w:r>
          </w:p>
          <w:p w14:paraId="7DD500C3" w14:textId="4A129EC0" w:rsidR="00357598" w:rsidRPr="00357598" w:rsidRDefault="5165B061"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În sesiunea de măriri/restanțe se păstrează punctajul obținut pentru activitatea de seminar pe parcursul semestrului.  </w:t>
            </w:r>
          </w:p>
          <w:p w14:paraId="418A8495" w14:textId="14508EA5" w:rsidR="00357598" w:rsidRPr="00357598" w:rsidRDefault="5165B061"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În sesiunea de măriri/restanțe se păstrează bonusul de prezență obținut pentru participarea la curs pe parcursul semestrului. </w:t>
            </w:r>
          </w:p>
          <w:p w14:paraId="41328FC6" w14:textId="1037AE2D" w:rsidR="00357598" w:rsidRPr="00357598" w:rsidRDefault="5165B061" w:rsidP="00373CCF">
            <w:pPr>
              <w:spacing w:after="0" w:line="240" w:lineRule="auto"/>
            </w:pPr>
            <w:r w:rsidRPr="2E7AA689">
              <w:rPr>
                <w:rFonts w:ascii="Times New Roman" w:eastAsia="Times New Roman" w:hAnsi="Times New Roman" w:cs="Times New Roman"/>
                <w:color w:val="000000" w:themeColor="text1"/>
                <w:sz w:val="20"/>
                <w:szCs w:val="20"/>
              </w:rPr>
              <w:t xml:space="preserve">Punctajul acordat pentru participarea activă în cadrul </w:t>
            </w:r>
            <w:proofErr w:type="spellStart"/>
            <w:r w:rsidRPr="2E7AA689">
              <w:rPr>
                <w:rFonts w:ascii="Times New Roman" w:eastAsia="Times New Roman" w:hAnsi="Times New Roman" w:cs="Times New Roman"/>
                <w:color w:val="000000" w:themeColor="text1"/>
                <w:sz w:val="20"/>
                <w:szCs w:val="20"/>
              </w:rPr>
              <w:t>seminariilor</w:t>
            </w:r>
            <w:proofErr w:type="spellEnd"/>
            <w:r w:rsidRPr="2E7AA689">
              <w:rPr>
                <w:rFonts w:ascii="Times New Roman" w:eastAsia="Times New Roman" w:hAnsi="Times New Roman" w:cs="Times New Roman"/>
                <w:color w:val="000000" w:themeColor="text1"/>
                <w:sz w:val="20"/>
                <w:szCs w:val="20"/>
              </w:rPr>
              <w:t xml:space="preserve"> (30%) nu poate fi înlocuit de alte sarcini, nici în timpul semestrului, nici în sesiunea de restanțe. Se oferă punctaje intermediare (0,3 per prezență activă, dar nu se pot obține cumulativ mai mult de 3 puncte). Singurul motiv pentru care se acceptă o formă de compensare a absențelor care nu au permis îndeplinirea sarcinilor de lucru în sala de curs sunt motivele medicale cu acte doveditoare sau alte situații reale de urgență. Statutul de angajat al studentului nu reprezintă un motiv legitim de absență.</w:t>
            </w:r>
          </w:p>
        </w:tc>
      </w:tr>
      <w:tr w:rsidR="00357598" w:rsidRPr="0039068A" w14:paraId="4000A1C8" w14:textId="77777777" w:rsidTr="2E7AA689">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CCC16A" w14:textId="62977E33" w:rsidR="2E7AA689" w:rsidRDefault="2E7AA689"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Participare activă în cadrul seminarului pe baza parcurgerii bibliografiei recomandate pentru fiecare temă de seminar</w:t>
            </w:r>
          </w:p>
          <w:p w14:paraId="7DB154B3" w14:textId="20705930" w:rsidR="2E7AA689" w:rsidRDefault="2E7AA689" w:rsidP="2E7AA689">
            <w:pPr>
              <w:pStyle w:val="ListParagraph"/>
              <w:numPr>
                <w:ilvl w:val="0"/>
                <w:numId w:val="3"/>
              </w:num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Punctajul maxim - 3 puncte se obține prin participarea la </w:t>
            </w:r>
            <w:r w:rsidRPr="2E7AA689">
              <w:rPr>
                <w:rFonts w:ascii="Times New Roman" w:eastAsia="Times New Roman" w:hAnsi="Times New Roman" w:cs="Times New Roman"/>
                <w:b/>
                <w:bCs/>
                <w:color w:val="000000" w:themeColor="text1"/>
                <w:sz w:val="20"/>
                <w:szCs w:val="20"/>
              </w:rPr>
              <w:t xml:space="preserve">minim 10 </w:t>
            </w:r>
            <w:proofErr w:type="spellStart"/>
            <w:r w:rsidRPr="2E7AA689">
              <w:rPr>
                <w:rFonts w:ascii="Times New Roman" w:eastAsia="Times New Roman" w:hAnsi="Times New Roman" w:cs="Times New Roman"/>
                <w:b/>
                <w:bCs/>
                <w:color w:val="000000" w:themeColor="text1"/>
                <w:sz w:val="20"/>
                <w:szCs w:val="20"/>
              </w:rPr>
              <w:t>seminarii</w:t>
            </w:r>
            <w:proofErr w:type="spellEnd"/>
            <w:r w:rsidRPr="2E7AA689">
              <w:rPr>
                <w:rFonts w:ascii="Times New Roman" w:eastAsia="Times New Roman" w:hAnsi="Times New Roman" w:cs="Times New Roman"/>
                <w:color w:val="000000" w:themeColor="text1"/>
                <w:sz w:val="20"/>
                <w:szCs w:val="20"/>
              </w:rPr>
              <w:t xml:space="preserve"> unde s-a intervenit activ, bazat pe textele citite, pe temele de discuție/sarcinile propuse de coordonatorul de seminar.</w:t>
            </w:r>
          </w:p>
          <w:p w14:paraId="25E3208D" w14:textId="3D4A9E49" w:rsidR="2E7AA689" w:rsidRDefault="2E7AA689" w:rsidP="2E7AA689">
            <w:pPr>
              <w:spacing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Punctajul se calculează prin acordarea a 0,3 puncte per </w:t>
            </w:r>
            <w:r w:rsidRPr="2E7AA689">
              <w:rPr>
                <w:rFonts w:ascii="Times New Roman" w:eastAsia="Times New Roman" w:hAnsi="Times New Roman" w:cs="Times New Roman"/>
                <w:color w:val="000000" w:themeColor="text1"/>
                <w:sz w:val="20"/>
                <w:szCs w:val="20"/>
              </w:rPr>
              <w:lastRenderedPageBreak/>
              <w:t xml:space="preserve">seminar cu participare activă. Nu se pot obține mai mult de 3 puncte pentru activitatea de seminar, în cazul în care se depășește numărul de 10 </w:t>
            </w:r>
            <w:proofErr w:type="spellStart"/>
            <w:r w:rsidRPr="2E7AA689">
              <w:rPr>
                <w:rFonts w:ascii="Times New Roman" w:eastAsia="Times New Roman" w:hAnsi="Times New Roman" w:cs="Times New Roman"/>
                <w:color w:val="000000" w:themeColor="text1"/>
                <w:sz w:val="20"/>
                <w:szCs w:val="20"/>
              </w:rPr>
              <w:t>seminarii</w:t>
            </w:r>
            <w:proofErr w:type="spellEnd"/>
            <w:r w:rsidRPr="2E7AA689">
              <w:rPr>
                <w:rFonts w:ascii="Times New Roman" w:eastAsia="Times New Roman" w:hAnsi="Times New Roman" w:cs="Times New Roman"/>
                <w:color w:val="000000" w:themeColor="text1"/>
                <w:sz w:val="20"/>
                <w:szCs w:val="20"/>
              </w:rPr>
              <w:t xml:space="preserve"> cu participare activă.</w:t>
            </w:r>
          </w:p>
        </w:tc>
        <w:tc>
          <w:tcPr>
            <w:tcW w:w="2409" w:type="dxa"/>
            <w:vAlign w:val="center"/>
          </w:tcPr>
          <w:p w14:paraId="515C70CA" w14:textId="07C0AB91"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lastRenderedPageBreak/>
              <w:t xml:space="preserve">Analiză/dezbateri/teme/exerciții/sarcini rezolvate în sală/în mediul de lucru online (platforma de lucru), pe baza textelor recomandate spre parcurgere pentru fiecare seminar și a temelor de discuție/sarcinilor propuse de coordonatorul de seminar. </w:t>
            </w:r>
          </w:p>
          <w:p w14:paraId="5EEA1C8F" w14:textId="0A0FB06D"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t xml:space="preserve">Se punctează doar acele intervenții care se produc în cadrul </w:t>
            </w:r>
            <w:proofErr w:type="spellStart"/>
            <w:r w:rsidRPr="2E7AA689">
              <w:rPr>
                <w:rFonts w:ascii="Times New Roman" w:eastAsia="Times New Roman" w:hAnsi="Times New Roman" w:cs="Times New Roman"/>
                <w:color w:val="000000" w:themeColor="text1"/>
                <w:sz w:val="20"/>
                <w:szCs w:val="20"/>
              </w:rPr>
              <w:t>seminariilor</w:t>
            </w:r>
            <w:proofErr w:type="spellEnd"/>
            <w:r w:rsidRPr="2E7AA689">
              <w:rPr>
                <w:rFonts w:ascii="Times New Roman" w:eastAsia="Times New Roman" w:hAnsi="Times New Roman" w:cs="Times New Roman"/>
                <w:color w:val="000000" w:themeColor="text1"/>
                <w:sz w:val="20"/>
                <w:szCs w:val="20"/>
              </w:rPr>
              <w:t xml:space="preserve">, nu se acceptă rezolvarea ulterioară a sarcinilor de seminar. </w:t>
            </w:r>
          </w:p>
          <w:p w14:paraId="066D9A53" w14:textId="6BD77788" w:rsidR="2E7AA689" w:rsidRDefault="2E7AA689" w:rsidP="2E7AA689">
            <w:pPr>
              <w:spacing w:before="220" w:after="0" w:line="274" w:lineRule="auto"/>
              <w:rPr>
                <w:rFonts w:ascii="Times New Roman" w:eastAsia="Times New Roman" w:hAnsi="Times New Roman" w:cs="Times New Roman"/>
                <w:color w:val="000000" w:themeColor="text1"/>
                <w:sz w:val="20"/>
                <w:szCs w:val="20"/>
                <w:lang w:val="en-US"/>
              </w:rPr>
            </w:pPr>
            <w:r w:rsidRPr="2E7AA689">
              <w:rPr>
                <w:rFonts w:ascii="Times New Roman" w:eastAsia="Times New Roman" w:hAnsi="Times New Roman" w:cs="Times New Roman"/>
                <w:color w:val="000000" w:themeColor="text1"/>
                <w:sz w:val="20"/>
                <w:szCs w:val="20"/>
              </w:rPr>
              <w:lastRenderedPageBreak/>
              <w:t>Intervențiile sunt monitorizate prin răspunsurile date de studenți oral și/sau în scris/pe platforma online de lucru, în funcție de situația specifică de lucru seminarului respectiv.</w:t>
            </w:r>
          </w:p>
        </w:tc>
        <w:tc>
          <w:tcPr>
            <w:tcW w:w="2694" w:type="dxa"/>
            <w:vAlign w:val="center"/>
          </w:tcPr>
          <w:p w14:paraId="54DFBD03" w14:textId="0561EF94" w:rsidR="2E7AA689" w:rsidRDefault="2E7AA689" w:rsidP="2E7AA689">
            <w:pPr>
              <w:spacing w:before="220" w:after="0" w:line="274" w:lineRule="auto"/>
              <w:jc w:val="center"/>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b/>
                <w:bCs/>
                <w:color w:val="000000" w:themeColor="text1"/>
                <w:sz w:val="22"/>
                <w:szCs w:val="22"/>
              </w:rPr>
              <w:lastRenderedPageBreak/>
              <w:t>30%</w:t>
            </w:r>
          </w:p>
          <w:p w14:paraId="60062CBA" w14:textId="491001D8"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color w:val="000000" w:themeColor="text1"/>
                <w:sz w:val="22"/>
                <w:szCs w:val="22"/>
              </w:rPr>
              <w:t xml:space="preserve"> </w:t>
            </w:r>
          </w:p>
          <w:p w14:paraId="25A69EB2" w14:textId="2EA93DE4"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color w:val="000000" w:themeColor="text1"/>
                <w:sz w:val="22"/>
                <w:szCs w:val="22"/>
              </w:rPr>
              <w:t xml:space="preserve"> </w:t>
            </w:r>
          </w:p>
          <w:p w14:paraId="2C8387AC" w14:textId="14475DC2"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color w:val="000000" w:themeColor="text1"/>
                <w:sz w:val="22"/>
                <w:szCs w:val="22"/>
              </w:rPr>
              <w:t xml:space="preserve"> </w:t>
            </w:r>
          </w:p>
          <w:p w14:paraId="6E73E520" w14:textId="382634CF"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color w:val="000000" w:themeColor="text1"/>
                <w:sz w:val="22"/>
                <w:szCs w:val="22"/>
              </w:rPr>
              <w:t xml:space="preserve"> </w:t>
            </w:r>
          </w:p>
          <w:p w14:paraId="52FF7AD4" w14:textId="7C1A4FFA"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color w:val="000000" w:themeColor="text1"/>
                <w:sz w:val="22"/>
                <w:szCs w:val="22"/>
              </w:rPr>
              <w:t xml:space="preserve"> </w:t>
            </w:r>
          </w:p>
          <w:p w14:paraId="524661BF" w14:textId="076EBB8A"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r w:rsidRPr="2E7AA689">
              <w:rPr>
                <w:rFonts w:ascii="Palatino Linotype" w:eastAsia="Palatino Linotype" w:hAnsi="Palatino Linotype" w:cs="Palatino Linotype"/>
                <w:color w:val="000000" w:themeColor="text1"/>
                <w:sz w:val="22"/>
                <w:szCs w:val="22"/>
              </w:rPr>
              <w:t xml:space="preserve"> </w:t>
            </w:r>
          </w:p>
          <w:p w14:paraId="6E1A8859" w14:textId="01535A68" w:rsidR="2E7AA689" w:rsidRDefault="2E7AA689" w:rsidP="2E7AA689">
            <w:pPr>
              <w:spacing w:before="220" w:after="0" w:line="274" w:lineRule="auto"/>
              <w:rPr>
                <w:rFonts w:ascii="Palatino Linotype" w:eastAsia="Palatino Linotype" w:hAnsi="Palatino Linotype" w:cs="Palatino Linotype"/>
                <w:color w:val="000000" w:themeColor="text1"/>
                <w:sz w:val="22"/>
                <w:szCs w:val="22"/>
                <w:lang w:val="en-US"/>
              </w:rPr>
            </w:pPr>
          </w:p>
        </w:tc>
      </w:tr>
      <w:tr w:rsidR="00357598" w:rsidRPr="0039068A" w14:paraId="2C56DD2A" w14:textId="77777777" w:rsidTr="2E7AA689">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2E7AA689">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2E7AA689">
        <w:trPr>
          <w:trHeight w:val="284"/>
        </w:trPr>
        <w:tc>
          <w:tcPr>
            <w:tcW w:w="10492" w:type="dxa"/>
            <w:gridSpan w:val="4"/>
          </w:tcPr>
          <w:p w14:paraId="444EFF24" w14:textId="6D97E007" w:rsidR="00357598" w:rsidRPr="00357598" w:rsidRDefault="339520D6" w:rsidP="2E7AA689">
            <w:pPr>
              <w:pStyle w:val="ListParagraph"/>
              <w:numPr>
                <w:ilvl w:val="0"/>
                <w:numId w:val="15"/>
              </w:numPr>
              <w:spacing w:before="120" w:after="0" w:line="240" w:lineRule="auto"/>
              <w:rPr>
                <w:rFonts w:ascii="Times New Roman" w:eastAsia="Times New Roman" w:hAnsi="Times New Roman" w:cs="Times New Roman"/>
                <w:color w:val="000000" w:themeColor="text1"/>
                <w:lang w:val="en-US"/>
              </w:rPr>
            </w:pPr>
            <w:r w:rsidRPr="2E7AA689">
              <w:rPr>
                <w:rFonts w:ascii="Times New Roman" w:eastAsia="Times New Roman" w:hAnsi="Times New Roman" w:cs="Times New Roman"/>
                <w:color w:val="000000" w:themeColor="text1"/>
                <w:sz w:val="20"/>
                <w:szCs w:val="20"/>
              </w:rPr>
              <w:t xml:space="preserve">Pentru promovarea examenului final, studentul trebuie să </w:t>
            </w:r>
            <w:proofErr w:type="spellStart"/>
            <w:r w:rsidRPr="2E7AA689">
              <w:rPr>
                <w:rFonts w:ascii="Times New Roman" w:eastAsia="Times New Roman" w:hAnsi="Times New Roman" w:cs="Times New Roman"/>
                <w:color w:val="000000" w:themeColor="text1"/>
                <w:sz w:val="20"/>
                <w:szCs w:val="20"/>
              </w:rPr>
              <w:t>obţină</w:t>
            </w:r>
            <w:proofErr w:type="spellEnd"/>
            <w:r w:rsidRPr="2E7AA689">
              <w:rPr>
                <w:rFonts w:ascii="Times New Roman" w:eastAsia="Times New Roman" w:hAnsi="Times New Roman" w:cs="Times New Roman"/>
                <w:color w:val="000000" w:themeColor="text1"/>
                <w:sz w:val="20"/>
                <w:szCs w:val="20"/>
              </w:rPr>
              <w:t xml:space="preserve"> minim nota finala 5 (seminar + examen grilă).</w:t>
            </w:r>
          </w:p>
          <w:p w14:paraId="642972C8" w14:textId="2A1E92AA" w:rsidR="00357598" w:rsidRPr="00357598" w:rsidRDefault="339520D6" w:rsidP="2E7AA689">
            <w:pPr>
              <w:pStyle w:val="ListParagraph"/>
              <w:numPr>
                <w:ilvl w:val="0"/>
                <w:numId w:val="15"/>
              </w:numPr>
              <w:spacing w:after="0" w:line="274" w:lineRule="auto"/>
              <w:rPr>
                <w:rFonts w:ascii="Times New Roman" w:eastAsia="Times New Roman" w:hAnsi="Times New Roman" w:cs="Times New Roman"/>
                <w:color w:val="000000" w:themeColor="text1"/>
                <w:lang w:val="en-US"/>
              </w:rPr>
            </w:pPr>
            <w:r w:rsidRPr="2E7AA689">
              <w:rPr>
                <w:rFonts w:ascii="Times New Roman" w:eastAsia="Times New Roman" w:hAnsi="Times New Roman" w:cs="Times New Roman"/>
                <w:color w:val="000000" w:themeColor="text1"/>
                <w:sz w:val="20"/>
                <w:szCs w:val="20"/>
              </w:rPr>
              <w:t>Nu se poate obține nota finala 5 prin acumulare punctaj seminar și bonus prezență curs, este obligatorie susținerea examenului final de tip grilă).</w:t>
            </w:r>
          </w:p>
          <w:p w14:paraId="04403813" w14:textId="31B34275" w:rsidR="00357598" w:rsidRPr="00357598" w:rsidRDefault="339520D6" w:rsidP="2E7AA689">
            <w:pPr>
              <w:pStyle w:val="ListParagraph"/>
              <w:numPr>
                <w:ilvl w:val="0"/>
                <w:numId w:val="15"/>
              </w:numPr>
              <w:spacing w:after="0" w:line="274" w:lineRule="auto"/>
              <w:rPr>
                <w:rFonts w:ascii="Times New Roman" w:eastAsia="Times New Roman" w:hAnsi="Times New Roman" w:cs="Times New Roman"/>
                <w:color w:val="000000" w:themeColor="text1"/>
                <w:lang w:val="en-US"/>
              </w:rPr>
            </w:pPr>
            <w:r w:rsidRPr="2E7AA689">
              <w:rPr>
                <w:rFonts w:ascii="Times New Roman" w:eastAsia="Times New Roman" w:hAnsi="Times New Roman" w:cs="Times New Roman"/>
                <w:color w:val="000000" w:themeColor="text1"/>
                <w:sz w:val="20"/>
                <w:szCs w:val="20"/>
              </w:rPr>
              <w:t xml:space="preserve">Examen tip grilă - materia de curs (notițe individuale luate de student; suport PPT pus la dispoziție de cadrul didactic) + trei din textele discutate în cadrul seminarului. Cele 3 texte discutate în cadrul seminarului care vor constitui materie evaluată pentru examenul tip grilă vor fi comunicate studenților în cadrul cursului în săptămânile 3-4 din primul semestru de studiu. </w:t>
            </w:r>
          </w:p>
          <w:p w14:paraId="63044656" w14:textId="72C51B9C" w:rsidR="00357598" w:rsidRPr="00357598" w:rsidRDefault="339520D6" w:rsidP="2E7AA689">
            <w:pPr>
              <w:pStyle w:val="ListParagraph"/>
              <w:numPr>
                <w:ilvl w:val="0"/>
                <w:numId w:val="15"/>
              </w:numPr>
              <w:spacing w:before="220" w:after="200" w:line="274" w:lineRule="auto"/>
              <w:rPr>
                <w:rFonts w:ascii="Times New Roman" w:eastAsia="Times New Roman" w:hAnsi="Times New Roman" w:cs="Times New Roman"/>
                <w:color w:val="000000" w:themeColor="text1"/>
                <w:lang w:val="en-US"/>
              </w:rPr>
            </w:pPr>
            <w:r w:rsidRPr="2E7AA689">
              <w:rPr>
                <w:rFonts w:ascii="Times New Roman" w:eastAsia="Times New Roman" w:hAnsi="Times New Roman" w:cs="Times New Roman"/>
                <w:color w:val="000000" w:themeColor="text1"/>
                <w:sz w:val="20"/>
                <w:szCs w:val="20"/>
              </w:rPr>
              <w:t>La nota finală se adaugă punctajul obținut pentru bonusul de prezență la curs.</w:t>
            </w:r>
          </w:p>
          <w:p w14:paraId="1D842075" w14:textId="64A4A55E" w:rsidR="00357598" w:rsidRPr="00357598" w:rsidRDefault="339520D6" w:rsidP="2E7AA689">
            <w:pPr>
              <w:pStyle w:val="ListParagraph"/>
              <w:numPr>
                <w:ilvl w:val="0"/>
                <w:numId w:val="15"/>
              </w:numPr>
              <w:spacing w:before="220" w:after="200" w:line="274" w:lineRule="auto"/>
              <w:rPr>
                <w:rFonts w:ascii="Times New Roman" w:eastAsia="Times New Roman" w:hAnsi="Times New Roman" w:cs="Times New Roman"/>
                <w:color w:val="000000" w:themeColor="text1"/>
                <w:lang w:val="en-US"/>
              </w:rPr>
            </w:pPr>
            <w:r w:rsidRPr="2E7AA689">
              <w:rPr>
                <w:rFonts w:ascii="Times New Roman" w:eastAsia="Times New Roman" w:hAnsi="Times New Roman" w:cs="Times New Roman"/>
                <w:color w:val="000000" w:themeColor="text1"/>
                <w:sz w:val="20"/>
                <w:szCs w:val="20"/>
              </w:rPr>
              <w:t xml:space="preserve">Participarea la activitățile cursului și ale </w:t>
            </w:r>
            <w:proofErr w:type="spellStart"/>
            <w:r w:rsidRPr="2E7AA689">
              <w:rPr>
                <w:rFonts w:ascii="Times New Roman" w:eastAsia="Times New Roman" w:hAnsi="Times New Roman" w:cs="Times New Roman"/>
                <w:color w:val="000000" w:themeColor="text1"/>
                <w:sz w:val="20"/>
                <w:szCs w:val="20"/>
              </w:rPr>
              <w:t>seminariilor</w:t>
            </w:r>
            <w:proofErr w:type="spellEnd"/>
            <w:r w:rsidRPr="2E7AA689">
              <w:rPr>
                <w:rFonts w:ascii="Times New Roman" w:eastAsia="Times New Roman" w:hAnsi="Times New Roman" w:cs="Times New Roman"/>
                <w:color w:val="000000" w:themeColor="text1"/>
                <w:sz w:val="20"/>
                <w:szCs w:val="20"/>
              </w:rPr>
              <w:t xml:space="preserve"> este esențială pentru desfășurarea lor productivă și implică lectura atentă a textelor obligatorii stabilite pentru fiecare întâlnire.</w:t>
            </w:r>
          </w:p>
          <w:p w14:paraId="2F673650" w14:textId="4E0B353E" w:rsidR="00357598" w:rsidRPr="00357598" w:rsidRDefault="339520D6" w:rsidP="2E7AA689">
            <w:pPr>
              <w:pStyle w:val="ListParagraph"/>
              <w:numPr>
                <w:ilvl w:val="0"/>
                <w:numId w:val="15"/>
              </w:numPr>
              <w:spacing w:before="220" w:after="200" w:line="274" w:lineRule="auto"/>
              <w:rPr>
                <w:rFonts w:ascii="Times New Roman" w:eastAsia="Times New Roman" w:hAnsi="Times New Roman" w:cs="Times New Roman"/>
                <w:color w:val="000000" w:themeColor="text1"/>
                <w:lang w:val="en-US"/>
              </w:rPr>
            </w:pPr>
            <w:r w:rsidRPr="2E7AA689">
              <w:rPr>
                <w:rFonts w:ascii="Times New Roman" w:eastAsia="Times New Roman" w:hAnsi="Times New Roman" w:cs="Times New Roman"/>
                <w:color w:val="000000" w:themeColor="text1"/>
                <w:sz w:val="20"/>
                <w:szCs w:val="20"/>
              </w:rPr>
              <w:t>Prezența la curs nu este obligatorie, dar este recomandată. Participarea la cursuri oferă posibilitatea obținerii a maxim 1 punct bonus la examenul final, calculându-se 0,1 p/prezență la curs. Participarea la seminar nu beneficiază de bonus de prezență.</w:t>
            </w:r>
          </w:p>
          <w:p w14:paraId="6766C520" w14:textId="638BCF15" w:rsidR="00357598" w:rsidRPr="00357598" w:rsidRDefault="64432A7D" w:rsidP="2E7AA689">
            <w:pPr>
              <w:pStyle w:val="ListParagraph"/>
              <w:numPr>
                <w:ilvl w:val="0"/>
                <w:numId w:val="15"/>
              </w:numPr>
              <w:spacing w:before="220" w:after="200" w:line="274" w:lineRule="auto"/>
            </w:pPr>
            <w:r w:rsidRPr="2E7AA689">
              <w:rPr>
                <w:rFonts w:ascii="Times New Roman" w:eastAsia="Times New Roman" w:hAnsi="Times New Roman" w:cs="Times New Roman"/>
                <w:color w:val="000000" w:themeColor="text1"/>
                <w:sz w:val="20"/>
                <w:szCs w:val="20"/>
              </w:rPr>
              <w:t xml:space="preserve">De-a lungul semestrului pot apărea schimbări în lista lecturilor obligatorii și recomandate. Verificați săptămânal recomandările bibliografice propuse de cadrul didactic.  Este responsabilitatea studentului să fie la curent cu toate modificările făcute. Ordinea tematicii de curs și seminar poate să difere de cea prezentată în </w:t>
            </w:r>
            <w:proofErr w:type="spellStart"/>
            <w:r w:rsidRPr="2E7AA689">
              <w:rPr>
                <w:rFonts w:ascii="Times New Roman" w:eastAsia="Times New Roman" w:hAnsi="Times New Roman" w:cs="Times New Roman"/>
                <w:color w:val="000000" w:themeColor="text1"/>
                <w:sz w:val="20"/>
                <w:szCs w:val="20"/>
              </w:rPr>
              <w:t>syllabus</w:t>
            </w:r>
            <w:proofErr w:type="spellEnd"/>
            <w:r w:rsidRPr="2E7AA689">
              <w:rPr>
                <w:rFonts w:ascii="Times New Roman" w:eastAsia="Times New Roman" w:hAnsi="Times New Roman" w:cs="Times New Roman"/>
                <w:color w:val="000000" w:themeColor="text1"/>
                <w:sz w:val="20"/>
                <w:szCs w:val="20"/>
              </w:rPr>
              <w:t xml:space="preserve"> în funcție de dinamica de lucru din cadrul cursului și seminarului.</w:t>
            </w:r>
          </w:p>
        </w:tc>
      </w:tr>
    </w:tbl>
    <w:p w14:paraId="67C01178" w14:textId="77777777" w:rsidR="000B6EB1" w:rsidRDefault="000B6EB1" w:rsidP="00F01F2B">
      <w:pPr>
        <w:rPr>
          <w:rFonts w:ascii="Cambria" w:hAnsi="Cambria"/>
          <w:sz w:val="20"/>
          <w:szCs w:val="20"/>
        </w:rPr>
      </w:pPr>
    </w:p>
    <w:p w14:paraId="0D47838B" w14:textId="2E81F09D"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p>
    <w:tbl>
      <w:tblPr>
        <w:tblStyle w:val="TableGrid"/>
        <w:tblW w:w="10496" w:type="dxa"/>
        <w:tblInd w:w="-436" w:type="dxa"/>
        <w:tblLayout w:type="fixed"/>
        <w:tblLook w:val="04A0" w:firstRow="1" w:lastRow="0" w:firstColumn="1" w:lastColumn="0" w:noHBand="0" w:noVBand="1"/>
      </w:tblPr>
      <w:tblGrid>
        <w:gridCol w:w="1165"/>
        <w:gridCol w:w="1166"/>
        <w:gridCol w:w="1170"/>
        <w:gridCol w:w="44"/>
        <w:gridCol w:w="1121"/>
        <w:gridCol w:w="1167"/>
        <w:gridCol w:w="1166"/>
        <w:gridCol w:w="376"/>
        <w:gridCol w:w="788"/>
        <w:gridCol w:w="1167"/>
        <w:gridCol w:w="1166"/>
      </w:tblGrid>
      <w:tr w:rsidR="00CB66F3" w:rsidRPr="00E027F6" w14:paraId="11B37CCE" w14:textId="77777777" w:rsidTr="000B1CC3">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10"/>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000B1CC3">
        <w:trPr>
          <w:trHeight w:val="1124"/>
        </w:trPr>
        <w:tc>
          <w:tcPr>
            <w:tcW w:w="1165" w:type="dxa"/>
            <w:vAlign w:val="center"/>
          </w:tcPr>
          <w:p w14:paraId="2DC7B7F0" w14:textId="77777777" w:rsidR="001253AA" w:rsidRPr="00E027F6" w:rsidRDefault="001253AA" w:rsidP="00E56D7A">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14:paraId="61E84881" w14:textId="4C1064F2" w:rsidR="001253AA" w:rsidRPr="00E027F6" w:rsidRDefault="2C896B6A" w:rsidP="76ABD457">
            <w:pPr>
              <w:rPr>
                <w:rFonts w:ascii="Cambria" w:hAnsi="Cambria"/>
              </w:rPr>
            </w:pPr>
            <w:r>
              <w:rPr>
                <w:noProof/>
              </w:rPr>
              <w:drawing>
                <wp:inline distT="0" distB="0" distL="0" distR="0" wp14:anchorId="75DAB750" wp14:editId="253D33F8">
                  <wp:extent cx="595630" cy="611505"/>
                  <wp:effectExtent l="0" t="0" r="0" b="0"/>
                  <wp:docPr id="31261837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70" w:type="dxa"/>
            <w:vAlign w:val="center"/>
          </w:tcPr>
          <w:p w14:paraId="2732604C" w14:textId="65D65CBB" w:rsidR="001253AA" w:rsidRPr="00E027F6" w:rsidRDefault="2C896B6A" w:rsidP="76ABD457">
            <w:pPr>
              <w:rPr>
                <w:rFonts w:ascii="Cambria" w:hAnsi="Cambria"/>
              </w:rPr>
            </w:pPr>
            <w:r>
              <w:rPr>
                <w:noProof/>
              </w:rPr>
              <w:drawing>
                <wp:inline distT="0" distB="0" distL="0" distR="0" wp14:anchorId="11D21BFD" wp14:editId="6D02BF26">
                  <wp:extent cx="600710" cy="611505"/>
                  <wp:effectExtent l="0" t="0" r="8890" b="0"/>
                  <wp:docPr id="1296114082"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4" w:type="dxa"/>
            <w:gridSpan w:val="2"/>
            <w:vAlign w:val="center"/>
          </w:tcPr>
          <w:p w14:paraId="52A4F882" w14:textId="02141217" w:rsidR="001253AA" w:rsidRPr="00E027F6" w:rsidRDefault="2C896B6A" w:rsidP="76ABD457">
            <w:pPr>
              <w:rPr>
                <w:rFonts w:ascii="Cambria" w:hAnsi="Cambria"/>
              </w:rPr>
            </w:pPr>
            <w:r>
              <w:rPr>
                <w:noProof/>
              </w:rPr>
              <w:drawing>
                <wp:inline distT="0" distB="0" distL="0" distR="0" wp14:anchorId="0FEDB1D8" wp14:editId="2979CEE8">
                  <wp:extent cx="593725" cy="611505"/>
                  <wp:effectExtent l="0" t="0" r="0" b="0"/>
                  <wp:docPr id="1352332210"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14:paraId="1DDE7636" w14:textId="44FD1C80" w:rsidR="001253AA" w:rsidRPr="00E027F6" w:rsidRDefault="2C896B6A" w:rsidP="76ABD457">
            <w:pPr>
              <w:rPr>
                <w:rFonts w:ascii="Cambria" w:hAnsi="Cambria"/>
              </w:rPr>
            </w:pPr>
            <w:r>
              <w:rPr>
                <w:noProof/>
              </w:rPr>
              <w:drawing>
                <wp:inline distT="0" distB="0" distL="0" distR="0" wp14:anchorId="5D950D70" wp14:editId="1D180A95">
                  <wp:extent cx="587375" cy="611505"/>
                  <wp:effectExtent l="0" t="0" r="3175" b="0"/>
                  <wp:docPr id="1753357114"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5" w:type="dxa"/>
            <w:vAlign w:val="center"/>
          </w:tcPr>
          <w:p w14:paraId="7A69A711" w14:textId="08E9D5AF" w:rsidR="001253AA" w:rsidRPr="00E027F6" w:rsidRDefault="2C896B6A" w:rsidP="76ABD457">
            <w:pPr>
              <w:rPr>
                <w:rFonts w:ascii="Cambria" w:hAnsi="Cambria"/>
              </w:rPr>
            </w:pPr>
            <w:r>
              <w:rPr>
                <w:noProof/>
              </w:rPr>
              <w:drawing>
                <wp:inline distT="0" distB="0" distL="0" distR="0" wp14:anchorId="1F00B333" wp14:editId="238EA11C">
                  <wp:extent cx="599440" cy="611505"/>
                  <wp:effectExtent l="0" t="0" r="0" b="0"/>
                  <wp:docPr id="281786257"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4" w:type="dxa"/>
            <w:gridSpan w:val="2"/>
            <w:vAlign w:val="center"/>
          </w:tcPr>
          <w:p w14:paraId="423B32E2" w14:textId="79FC3801" w:rsidR="001253AA" w:rsidRPr="00E027F6" w:rsidRDefault="001253AA" w:rsidP="00373CCF"/>
        </w:tc>
        <w:tc>
          <w:tcPr>
            <w:tcW w:w="1166" w:type="dxa"/>
            <w:vAlign w:val="center"/>
          </w:tcPr>
          <w:p w14:paraId="741BDDBE" w14:textId="6F9969C6" w:rsidR="001253AA" w:rsidRPr="00E027F6" w:rsidRDefault="001253AA" w:rsidP="00373CCF"/>
        </w:tc>
        <w:tc>
          <w:tcPr>
            <w:tcW w:w="1165" w:type="dxa"/>
            <w:vAlign w:val="center"/>
          </w:tcPr>
          <w:p w14:paraId="6C16B376" w14:textId="5A2AC91C" w:rsidR="001253AA" w:rsidRPr="00E027F6" w:rsidRDefault="001253AA" w:rsidP="00373CCF"/>
        </w:tc>
      </w:tr>
      <w:tr w:rsidR="006B6ABF" w:rsidRPr="003C197C" w14:paraId="2195F4D4" w14:textId="77777777" w:rsidTr="000B1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093"/>
        </w:trPr>
        <w:tc>
          <w:tcPr>
            <w:tcW w:w="3545" w:type="dxa"/>
            <w:gridSpan w:val="4"/>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2C7F13CD" w:rsidR="003C197C" w:rsidRPr="003C197C" w:rsidRDefault="000B1CC3" w:rsidP="00C0333B">
            <w:pPr>
              <w:rPr>
                <w:rFonts w:ascii="Cambria" w:hAnsi="Cambria"/>
              </w:rPr>
            </w:pPr>
            <w:r>
              <w:rPr>
                <w:rFonts w:ascii="Cambria" w:hAnsi="Cambria"/>
              </w:rPr>
              <w:t>01.09.2025</w:t>
            </w:r>
          </w:p>
        </w:tc>
        <w:tc>
          <w:tcPr>
            <w:tcW w:w="3827" w:type="dxa"/>
            <w:gridSpan w:val="4"/>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4D5D9753" w:rsidR="003C197C" w:rsidRPr="003C197C" w:rsidRDefault="000B1CC3" w:rsidP="00C0333B">
            <w:pPr>
              <w:spacing w:line="480" w:lineRule="auto"/>
              <w:rPr>
                <w:rFonts w:ascii="Cambria" w:hAnsi="Cambria"/>
              </w:rPr>
            </w:pPr>
            <w:r>
              <w:rPr>
                <w:rFonts w:ascii="Cambria" w:hAnsi="Cambria"/>
              </w:rPr>
              <w:t>Veronica Mateescu</w:t>
            </w:r>
          </w:p>
        </w:tc>
        <w:tc>
          <w:tcPr>
            <w:tcW w:w="3119" w:type="dxa"/>
            <w:gridSpan w:val="3"/>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0B1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605"/>
        </w:trPr>
        <w:tc>
          <w:tcPr>
            <w:tcW w:w="3545" w:type="dxa"/>
            <w:gridSpan w:val="4"/>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2175E395" w:rsidR="003C197C" w:rsidRPr="003C197C" w:rsidRDefault="000B1CC3" w:rsidP="00C0333B">
            <w:pPr>
              <w:spacing w:line="480" w:lineRule="auto"/>
              <w:rPr>
                <w:rFonts w:ascii="Cambria" w:hAnsi="Cambria"/>
              </w:rPr>
            </w:pPr>
            <w:r>
              <w:rPr>
                <w:rFonts w:ascii="Cambria" w:hAnsi="Cambria"/>
              </w:rPr>
              <w:t>10.09.2025</w:t>
            </w:r>
          </w:p>
          <w:p w14:paraId="4DCA8C86" w14:textId="77777777" w:rsidR="003C197C" w:rsidRPr="003C197C" w:rsidRDefault="003C197C" w:rsidP="00C0333B">
            <w:pPr>
              <w:spacing w:line="480" w:lineRule="auto"/>
              <w:rPr>
                <w:rFonts w:ascii="Cambria" w:hAnsi="Cambria"/>
              </w:rPr>
            </w:pPr>
          </w:p>
        </w:tc>
        <w:tc>
          <w:tcPr>
            <w:tcW w:w="6946" w:type="dxa"/>
            <w:gridSpan w:val="7"/>
            <w:shd w:val="clear" w:color="auto" w:fill="FFFFFF" w:themeFill="background1"/>
          </w:tcPr>
          <w:p w14:paraId="2757C074" w14:textId="7D56293A" w:rsidR="003C197C" w:rsidRDefault="003C197C" w:rsidP="00C0333B">
            <w:pPr>
              <w:spacing w:line="480" w:lineRule="auto"/>
              <w:rPr>
                <w:rFonts w:ascii="Cambria" w:hAnsi="Cambria"/>
              </w:rPr>
            </w:pPr>
            <w:r w:rsidRPr="003C197C">
              <w:rPr>
                <w:rFonts w:ascii="Cambria" w:hAnsi="Cambria"/>
              </w:rPr>
              <w:t>Semnătura directorului de departament</w:t>
            </w:r>
          </w:p>
          <w:p w14:paraId="6C7ED803" w14:textId="536A5BE1" w:rsidR="003C197C" w:rsidRPr="003C197C" w:rsidRDefault="000B1CC3" w:rsidP="000B1CC3">
            <w:pPr>
              <w:spacing w:line="480" w:lineRule="auto"/>
              <w:rPr>
                <w:rFonts w:ascii="Cambria" w:hAnsi="Cambria"/>
              </w:rPr>
            </w:pPr>
            <w:r>
              <w:rPr>
                <w:rFonts w:ascii="Cambria" w:hAnsi="Cambria"/>
              </w:rPr>
              <w:t>Ionut Foldes</w:t>
            </w: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331" w14:textId="77777777" w:rsidR="00D365F9" w:rsidRDefault="00D365F9" w:rsidP="00D12BC3">
      <w:pPr>
        <w:spacing w:after="0" w:line="240" w:lineRule="auto"/>
      </w:pPr>
      <w:r>
        <w:separator/>
      </w:r>
    </w:p>
  </w:endnote>
  <w:endnote w:type="continuationSeparator" w:id="0">
    <w:p w14:paraId="66360913" w14:textId="77777777" w:rsidR="00D365F9" w:rsidRDefault="00D365F9"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AFB1" w14:textId="77777777" w:rsidR="00D365F9" w:rsidRDefault="00D365F9" w:rsidP="00D12BC3">
      <w:pPr>
        <w:spacing w:after="0" w:line="240" w:lineRule="auto"/>
      </w:pPr>
      <w:r>
        <w:separator/>
      </w:r>
    </w:p>
  </w:footnote>
  <w:footnote w:type="continuationSeparator" w:id="0">
    <w:p w14:paraId="476682EC" w14:textId="77777777" w:rsidR="00D365F9" w:rsidRDefault="00D365F9"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D774"/>
    <w:multiLevelType w:val="hybridMultilevel"/>
    <w:tmpl w:val="D050493A"/>
    <w:lvl w:ilvl="0" w:tplc="AC689B5C">
      <w:start w:val="1"/>
      <w:numFmt w:val="decimal"/>
      <w:lvlText w:val="%1."/>
      <w:lvlJc w:val="left"/>
      <w:pPr>
        <w:ind w:left="720" w:hanging="360"/>
      </w:pPr>
    </w:lvl>
    <w:lvl w:ilvl="1" w:tplc="AC9C5E70">
      <w:start w:val="1"/>
      <w:numFmt w:val="lowerLetter"/>
      <w:lvlText w:val="%2."/>
      <w:lvlJc w:val="left"/>
      <w:pPr>
        <w:ind w:left="1440" w:hanging="360"/>
      </w:pPr>
    </w:lvl>
    <w:lvl w:ilvl="2" w:tplc="7B0610F6">
      <w:start w:val="1"/>
      <w:numFmt w:val="lowerRoman"/>
      <w:lvlText w:val="%3."/>
      <w:lvlJc w:val="right"/>
      <w:pPr>
        <w:ind w:left="2160" w:hanging="180"/>
      </w:pPr>
    </w:lvl>
    <w:lvl w:ilvl="3" w:tplc="141CDB8E">
      <w:start w:val="1"/>
      <w:numFmt w:val="decimal"/>
      <w:lvlText w:val="%4."/>
      <w:lvlJc w:val="left"/>
      <w:pPr>
        <w:ind w:left="2880" w:hanging="360"/>
      </w:pPr>
    </w:lvl>
    <w:lvl w:ilvl="4" w:tplc="765AB816">
      <w:start w:val="1"/>
      <w:numFmt w:val="lowerLetter"/>
      <w:lvlText w:val="%5."/>
      <w:lvlJc w:val="left"/>
      <w:pPr>
        <w:ind w:left="3600" w:hanging="360"/>
      </w:pPr>
    </w:lvl>
    <w:lvl w:ilvl="5" w:tplc="BB5C3322">
      <w:start w:val="1"/>
      <w:numFmt w:val="lowerRoman"/>
      <w:lvlText w:val="%6."/>
      <w:lvlJc w:val="right"/>
      <w:pPr>
        <w:ind w:left="4320" w:hanging="180"/>
      </w:pPr>
    </w:lvl>
    <w:lvl w:ilvl="6" w:tplc="FFDAE1BE">
      <w:start w:val="1"/>
      <w:numFmt w:val="decimal"/>
      <w:lvlText w:val="%7."/>
      <w:lvlJc w:val="left"/>
      <w:pPr>
        <w:ind w:left="5040" w:hanging="360"/>
      </w:pPr>
    </w:lvl>
    <w:lvl w:ilvl="7" w:tplc="D8388978">
      <w:start w:val="1"/>
      <w:numFmt w:val="lowerLetter"/>
      <w:lvlText w:val="%8."/>
      <w:lvlJc w:val="left"/>
      <w:pPr>
        <w:ind w:left="5760" w:hanging="360"/>
      </w:pPr>
    </w:lvl>
    <w:lvl w:ilvl="8" w:tplc="21FE97CC">
      <w:start w:val="1"/>
      <w:numFmt w:val="lowerRoman"/>
      <w:lvlText w:val="%9."/>
      <w:lvlJc w:val="right"/>
      <w:pPr>
        <w:ind w:left="6480" w:hanging="180"/>
      </w:pPr>
    </w:lvl>
  </w:abstractNum>
  <w:abstractNum w:abstractNumId="1" w15:restartNumberingAfterBreak="0">
    <w:nsid w:val="13B27F29"/>
    <w:multiLevelType w:val="hybridMultilevel"/>
    <w:tmpl w:val="BC8E1F7A"/>
    <w:lvl w:ilvl="0" w:tplc="CC22AB10">
      <w:start w:val="1"/>
      <w:numFmt w:val="decimal"/>
      <w:lvlText w:val="%1."/>
      <w:lvlJc w:val="left"/>
      <w:pPr>
        <w:ind w:left="720" w:hanging="360"/>
      </w:pPr>
    </w:lvl>
    <w:lvl w:ilvl="1" w:tplc="335803E4">
      <w:start w:val="1"/>
      <w:numFmt w:val="lowerLetter"/>
      <w:lvlText w:val="%2."/>
      <w:lvlJc w:val="left"/>
      <w:pPr>
        <w:ind w:left="1440" w:hanging="360"/>
      </w:pPr>
    </w:lvl>
    <w:lvl w:ilvl="2" w:tplc="953490FE">
      <w:start w:val="1"/>
      <w:numFmt w:val="lowerRoman"/>
      <w:lvlText w:val="%3."/>
      <w:lvlJc w:val="right"/>
      <w:pPr>
        <w:ind w:left="2160" w:hanging="180"/>
      </w:pPr>
    </w:lvl>
    <w:lvl w:ilvl="3" w:tplc="E7CAF0EE">
      <w:start w:val="1"/>
      <w:numFmt w:val="decimal"/>
      <w:lvlText w:val="%4."/>
      <w:lvlJc w:val="left"/>
      <w:pPr>
        <w:ind w:left="2880" w:hanging="360"/>
      </w:pPr>
    </w:lvl>
    <w:lvl w:ilvl="4" w:tplc="85A48380">
      <w:start w:val="1"/>
      <w:numFmt w:val="lowerLetter"/>
      <w:lvlText w:val="%5."/>
      <w:lvlJc w:val="left"/>
      <w:pPr>
        <w:ind w:left="3600" w:hanging="360"/>
      </w:pPr>
    </w:lvl>
    <w:lvl w:ilvl="5" w:tplc="3452832C">
      <w:start w:val="1"/>
      <w:numFmt w:val="lowerRoman"/>
      <w:lvlText w:val="%6."/>
      <w:lvlJc w:val="right"/>
      <w:pPr>
        <w:ind w:left="4320" w:hanging="180"/>
      </w:pPr>
    </w:lvl>
    <w:lvl w:ilvl="6" w:tplc="8FE601AA">
      <w:start w:val="1"/>
      <w:numFmt w:val="decimal"/>
      <w:lvlText w:val="%7."/>
      <w:lvlJc w:val="left"/>
      <w:pPr>
        <w:ind w:left="5040" w:hanging="360"/>
      </w:pPr>
    </w:lvl>
    <w:lvl w:ilvl="7" w:tplc="14A0C144">
      <w:start w:val="1"/>
      <w:numFmt w:val="lowerLetter"/>
      <w:lvlText w:val="%8."/>
      <w:lvlJc w:val="left"/>
      <w:pPr>
        <w:ind w:left="5760" w:hanging="360"/>
      </w:pPr>
    </w:lvl>
    <w:lvl w:ilvl="8" w:tplc="D95EA322">
      <w:start w:val="1"/>
      <w:numFmt w:val="lowerRoman"/>
      <w:lvlText w:val="%9."/>
      <w:lvlJc w:val="right"/>
      <w:pPr>
        <w:ind w:left="6480" w:hanging="180"/>
      </w:pPr>
    </w:lvl>
  </w:abstractNum>
  <w:abstractNum w:abstractNumId="2" w15:restartNumberingAfterBreak="0">
    <w:nsid w:val="14485D3A"/>
    <w:multiLevelType w:val="hybridMultilevel"/>
    <w:tmpl w:val="452AE822"/>
    <w:lvl w:ilvl="0" w:tplc="DDCC8886">
      <w:start w:val="1"/>
      <w:numFmt w:val="bullet"/>
      <w:lvlText w:val=""/>
      <w:lvlJc w:val="left"/>
      <w:pPr>
        <w:ind w:left="720" w:hanging="360"/>
      </w:pPr>
      <w:rPr>
        <w:rFonts w:ascii="Symbol" w:hAnsi="Symbol" w:hint="default"/>
      </w:rPr>
    </w:lvl>
    <w:lvl w:ilvl="1" w:tplc="009E06EC">
      <w:start w:val="1"/>
      <w:numFmt w:val="bullet"/>
      <w:lvlText w:val="o"/>
      <w:lvlJc w:val="left"/>
      <w:pPr>
        <w:ind w:left="1440" w:hanging="360"/>
      </w:pPr>
      <w:rPr>
        <w:rFonts w:ascii="Courier New" w:hAnsi="Courier New" w:hint="default"/>
      </w:rPr>
    </w:lvl>
    <w:lvl w:ilvl="2" w:tplc="D310C45E">
      <w:start w:val="1"/>
      <w:numFmt w:val="bullet"/>
      <w:lvlText w:val=""/>
      <w:lvlJc w:val="left"/>
      <w:pPr>
        <w:ind w:left="2160" w:hanging="360"/>
      </w:pPr>
      <w:rPr>
        <w:rFonts w:ascii="Wingdings" w:hAnsi="Wingdings" w:hint="default"/>
      </w:rPr>
    </w:lvl>
    <w:lvl w:ilvl="3" w:tplc="DB5267B6">
      <w:start w:val="1"/>
      <w:numFmt w:val="bullet"/>
      <w:lvlText w:val=""/>
      <w:lvlJc w:val="left"/>
      <w:pPr>
        <w:ind w:left="2880" w:hanging="360"/>
      </w:pPr>
      <w:rPr>
        <w:rFonts w:ascii="Symbol" w:hAnsi="Symbol" w:hint="default"/>
      </w:rPr>
    </w:lvl>
    <w:lvl w:ilvl="4" w:tplc="258A84D4">
      <w:start w:val="1"/>
      <w:numFmt w:val="bullet"/>
      <w:lvlText w:val="o"/>
      <w:lvlJc w:val="left"/>
      <w:pPr>
        <w:ind w:left="3600" w:hanging="360"/>
      </w:pPr>
      <w:rPr>
        <w:rFonts w:ascii="Courier New" w:hAnsi="Courier New" w:hint="default"/>
      </w:rPr>
    </w:lvl>
    <w:lvl w:ilvl="5" w:tplc="3DF2C59E">
      <w:start w:val="1"/>
      <w:numFmt w:val="bullet"/>
      <w:lvlText w:val=""/>
      <w:lvlJc w:val="left"/>
      <w:pPr>
        <w:ind w:left="4320" w:hanging="360"/>
      </w:pPr>
      <w:rPr>
        <w:rFonts w:ascii="Wingdings" w:hAnsi="Wingdings" w:hint="default"/>
      </w:rPr>
    </w:lvl>
    <w:lvl w:ilvl="6" w:tplc="C468737E">
      <w:start w:val="1"/>
      <w:numFmt w:val="bullet"/>
      <w:lvlText w:val=""/>
      <w:lvlJc w:val="left"/>
      <w:pPr>
        <w:ind w:left="5040" w:hanging="360"/>
      </w:pPr>
      <w:rPr>
        <w:rFonts w:ascii="Symbol" w:hAnsi="Symbol" w:hint="default"/>
      </w:rPr>
    </w:lvl>
    <w:lvl w:ilvl="7" w:tplc="1ADE2EB2">
      <w:start w:val="1"/>
      <w:numFmt w:val="bullet"/>
      <w:lvlText w:val="o"/>
      <w:lvlJc w:val="left"/>
      <w:pPr>
        <w:ind w:left="5760" w:hanging="360"/>
      </w:pPr>
      <w:rPr>
        <w:rFonts w:ascii="Courier New" w:hAnsi="Courier New" w:hint="default"/>
      </w:rPr>
    </w:lvl>
    <w:lvl w:ilvl="8" w:tplc="A8FAEE32">
      <w:start w:val="1"/>
      <w:numFmt w:val="bullet"/>
      <w:lvlText w:val=""/>
      <w:lvlJc w:val="left"/>
      <w:pPr>
        <w:ind w:left="6480" w:hanging="360"/>
      </w:pPr>
      <w:rPr>
        <w:rFonts w:ascii="Wingdings" w:hAnsi="Wingdings" w:hint="default"/>
      </w:rPr>
    </w:lvl>
  </w:abstractNum>
  <w:abstractNum w:abstractNumId="3" w15:restartNumberingAfterBreak="0">
    <w:nsid w:val="178BE561"/>
    <w:multiLevelType w:val="hybridMultilevel"/>
    <w:tmpl w:val="187C9C0A"/>
    <w:lvl w:ilvl="0" w:tplc="B29EC8BC">
      <w:start w:val="4"/>
      <w:numFmt w:val="decimal"/>
      <w:lvlText w:val="%1."/>
      <w:lvlJc w:val="left"/>
      <w:pPr>
        <w:ind w:left="720" w:hanging="360"/>
      </w:pPr>
      <w:rPr>
        <w:rFonts w:ascii="Times New Roman" w:hAnsi="Times New Roman" w:hint="default"/>
      </w:rPr>
    </w:lvl>
    <w:lvl w:ilvl="1" w:tplc="8AF4337E">
      <w:start w:val="1"/>
      <w:numFmt w:val="lowerLetter"/>
      <w:lvlText w:val="%2."/>
      <w:lvlJc w:val="left"/>
      <w:pPr>
        <w:ind w:left="1440" w:hanging="360"/>
      </w:pPr>
    </w:lvl>
    <w:lvl w:ilvl="2" w:tplc="EFAE66DE">
      <w:start w:val="1"/>
      <w:numFmt w:val="lowerRoman"/>
      <w:lvlText w:val="%3."/>
      <w:lvlJc w:val="right"/>
      <w:pPr>
        <w:ind w:left="2160" w:hanging="180"/>
      </w:pPr>
    </w:lvl>
    <w:lvl w:ilvl="3" w:tplc="DC72C222">
      <w:start w:val="1"/>
      <w:numFmt w:val="decimal"/>
      <w:lvlText w:val="%4."/>
      <w:lvlJc w:val="left"/>
      <w:pPr>
        <w:ind w:left="2880" w:hanging="360"/>
      </w:pPr>
    </w:lvl>
    <w:lvl w:ilvl="4" w:tplc="478C38DE">
      <w:start w:val="1"/>
      <w:numFmt w:val="lowerLetter"/>
      <w:lvlText w:val="%5."/>
      <w:lvlJc w:val="left"/>
      <w:pPr>
        <w:ind w:left="3600" w:hanging="360"/>
      </w:pPr>
    </w:lvl>
    <w:lvl w:ilvl="5" w:tplc="E5FEE642">
      <w:start w:val="1"/>
      <w:numFmt w:val="lowerRoman"/>
      <w:lvlText w:val="%6."/>
      <w:lvlJc w:val="right"/>
      <w:pPr>
        <w:ind w:left="4320" w:hanging="180"/>
      </w:pPr>
    </w:lvl>
    <w:lvl w:ilvl="6" w:tplc="075CA0FE">
      <w:start w:val="1"/>
      <w:numFmt w:val="decimal"/>
      <w:lvlText w:val="%7."/>
      <w:lvlJc w:val="left"/>
      <w:pPr>
        <w:ind w:left="5040" w:hanging="360"/>
      </w:pPr>
    </w:lvl>
    <w:lvl w:ilvl="7" w:tplc="A904B338">
      <w:start w:val="1"/>
      <w:numFmt w:val="lowerLetter"/>
      <w:lvlText w:val="%8."/>
      <w:lvlJc w:val="left"/>
      <w:pPr>
        <w:ind w:left="5760" w:hanging="360"/>
      </w:pPr>
    </w:lvl>
    <w:lvl w:ilvl="8" w:tplc="F98ABE6C">
      <w:start w:val="1"/>
      <w:numFmt w:val="lowerRoman"/>
      <w:lvlText w:val="%9."/>
      <w:lvlJc w:val="right"/>
      <w:pPr>
        <w:ind w:left="6480" w:hanging="180"/>
      </w:pPr>
    </w:lvl>
  </w:abstractNum>
  <w:abstractNum w:abstractNumId="4" w15:restartNumberingAfterBreak="0">
    <w:nsid w:val="26794B15"/>
    <w:multiLevelType w:val="hybridMultilevel"/>
    <w:tmpl w:val="EFF8C504"/>
    <w:lvl w:ilvl="0" w:tplc="CB8EB006">
      <w:start w:val="1"/>
      <w:numFmt w:val="decimal"/>
      <w:lvlText w:val="%1."/>
      <w:lvlJc w:val="left"/>
      <w:pPr>
        <w:ind w:left="720" w:hanging="360"/>
      </w:pPr>
    </w:lvl>
    <w:lvl w:ilvl="1" w:tplc="6EF887FA">
      <w:start w:val="1"/>
      <w:numFmt w:val="lowerLetter"/>
      <w:lvlText w:val="%2."/>
      <w:lvlJc w:val="left"/>
      <w:pPr>
        <w:ind w:left="1440" w:hanging="360"/>
      </w:pPr>
    </w:lvl>
    <w:lvl w:ilvl="2" w:tplc="02585B42">
      <w:start w:val="1"/>
      <w:numFmt w:val="lowerRoman"/>
      <w:lvlText w:val="%3."/>
      <w:lvlJc w:val="right"/>
      <w:pPr>
        <w:ind w:left="2160" w:hanging="180"/>
      </w:pPr>
    </w:lvl>
    <w:lvl w:ilvl="3" w:tplc="4B9AA1A6">
      <w:start w:val="1"/>
      <w:numFmt w:val="decimal"/>
      <w:lvlText w:val="%4."/>
      <w:lvlJc w:val="left"/>
      <w:pPr>
        <w:ind w:left="2880" w:hanging="360"/>
      </w:pPr>
    </w:lvl>
    <w:lvl w:ilvl="4" w:tplc="C7A6AB80">
      <w:start w:val="1"/>
      <w:numFmt w:val="lowerLetter"/>
      <w:lvlText w:val="%5."/>
      <w:lvlJc w:val="left"/>
      <w:pPr>
        <w:ind w:left="3600" w:hanging="360"/>
      </w:pPr>
    </w:lvl>
    <w:lvl w:ilvl="5" w:tplc="BF48C76C">
      <w:start w:val="1"/>
      <w:numFmt w:val="lowerRoman"/>
      <w:lvlText w:val="%6."/>
      <w:lvlJc w:val="right"/>
      <w:pPr>
        <w:ind w:left="4320" w:hanging="180"/>
      </w:pPr>
    </w:lvl>
    <w:lvl w:ilvl="6" w:tplc="FB9E63B0">
      <w:start w:val="1"/>
      <w:numFmt w:val="decimal"/>
      <w:lvlText w:val="%7."/>
      <w:lvlJc w:val="left"/>
      <w:pPr>
        <w:ind w:left="5040" w:hanging="360"/>
      </w:pPr>
    </w:lvl>
    <w:lvl w:ilvl="7" w:tplc="F4423A8C">
      <w:start w:val="1"/>
      <w:numFmt w:val="lowerLetter"/>
      <w:lvlText w:val="%8."/>
      <w:lvlJc w:val="left"/>
      <w:pPr>
        <w:ind w:left="5760" w:hanging="360"/>
      </w:pPr>
    </w:lvl>
    <w:lvl w:ilvl="8" w:tplc="8CD08BE2">
      <w:start w:val="1"/>
      <w:numFmt w:val="lowerRoman"/>
      <w:lvlText w:val="%9."/>
      <w:lvlJc w:val="right"/>
      <w:pPr>
        <w:ind w:left="6480" w:hanging="180"/>
      </w:pPr>
    </w:lvl>
  </w:abstractNum>
  <w:abstractNum w:abstractNumId="5" w15:restartNumberingAfterBreak="0">
    <w:nsid w:val="269F7EF9"/>
    <w:multiLevelType w:val="hybridMultilevel"/>
    <w:tmpl w:val="02C6BD02"/>
    <w:lvl w:ilvl="0" w:tplc="ABE28434">
      <w:start w:val="1"/>
      <w:numFmt w:val="bullet"/>
      <w:lvlText w:val=""/>
      <w:lvlJc w:val="left"/>
      <w:pPr>
        <w:ind w:left="720" w:hanging="360"/>
      </w:pPr>
      <w:rPr>
        <w:rFonts w:ascii="Symbol" w:hAnsi="Symbol" w:hint="default"/>
      </w:rPr>
    </w:lvl>
    <w:lvl w:ilvl="1" w:tplc="6206D62A">
      <w:start w:val="1"/>
      <w:numFmt w:val="bullet"/>
      <w:lvlText w:val="o"/>
      <w:lvlJc w:val="left"/>
      <w:pPr>
        <w:ind w:left="1440" w:hanging="360"/>
      </w:pPr>
      <w:rPr>
        <w:rFonts w:ascii="Courier New" w:hAnsi="Courier New" w:hint="default"/>
      </w:rPr>
    </w:lvl>
    <w:lvl w:ilvl="2" w:tplc="AB22E28E">
      <w:start w:val="1"/>
      <w:numFmt w:val="bullet"/>
      <w:lvlText w:val=""/>
      <w:lvlJc w:val="left"/>
      <w:pPr>
        <w:ind w:left="2160" w:hanging="360"/>
      </w:pPr>
      <w:rPr>
        <w:rFonts w:ascii="Wingdings" w:hAnsi="Wingdings" w:hint="default"/>
      </w:rPr>
    </w:lvl>
    <w:lvl w:ilvl="3" w:tplc="EDDE0550">
      <w:start w:val="1"/>
      <w:numFmt w:val="bullet"/>
      <w:lvlText w:val=""/>
      <w:lvlJc w:val="left"/>
      <w:pPr>
        <w:ind w:left="2880" w:hanging="360"/>
      </w:pPr>
      <w:rPr>
        <w:rFonts w:ascii="Symbol" w:hAnsi="Symbol" w:hint="default"/>
      </w:rPr>
    </w:lvl>
    <w:lvl w:ilvl="4" w:tplc="4F42E860">
      <w:start w:val="1"/>
      <w:numFmt w:val="bullet"/>
      <w:lvlText w:val="o"/>
      <w:lvlJc w:val="left"/>
      <w:pPr>
        <w:ind w:left="3600" w:hanging="360"/>
      </w:pPr>
      <w:rPr>
        <w:rFonts w:ascii="Courier New" w:hAnsi="Courier New" w:hint="default"/>
      </w:rPr>
    </w:lvl>
    <w:lvl w:ilvl="5" w:tplc="65D4E2B2">
      <w:start w:val="1"/>
      <w:numFmt w:val="bullet"/>
      <w:lvlText w:val=""/>
      <w:lvlJc w:val="left"/>
      <w:pPr>
        <w:ind w:left="4320" w:hanging="360"/>
      </w:pPr>
      <w:rPr>
        <w:rFonts w:ascii="Wingdings" w:hAnsi="Wingdings" w:hint="default"/>
      </w:rPr>
    </w:lvl>
    <w:lvl w:ilvl="6" w:tplc="59907D28">
      <w:start w:val="1"/>
      <w:numFmt w:val="bullet"/>
      <w:lvlText w:val=""/>
      <w:lvlJc w:val="left"/>
      <w:pPr>
        <w:ind w:left="5040" w:hanging="360"/>
      </w:pPr>
      <w:rPr>
        <w:rFonts w:ascii="Symbol" w:hAnsi="Symbol" w:hint="default"/>
      </w:rPr>
    </w:lvl>
    <w:lvl w:ilvl="7" w:tplc="FE14D95E">
      <w:start w:val="1"/>
      <w:numFmt w:val="bullet"/>
      <w:lvlText w:val="o"/>
      <w:lvlJc w:val="left"/>
      <w:pPr>
        <w:ind w:left="5760" w:hanging="360"/>
      </w:pPr>
      <w:rPr>
        <w:rFonts w:ascii="Courier New" w:hAnsi="Courier New" w:hint="default"/>
      </w:rPr>
    </w:lvl>
    <w:lvl w:ilvl="8" w:tplc="A482A40C">
      <w:start w:val="1"/>
      <w:numFmt w:val="bullet"/>
      <w:lvlText w:val=""/>
      <w:lvlJc w:val="left"/>
      <w:pPr>
        <w:ind w:left="6480" w:hanging="360"/>
      </w:pPr>
      <w:rPr>
        <w:rFonts w:ascii="Wingdings" w:hAnsi="Wingdings" w:hint="default"/>
      </w:rPr>
    </w:lvl>
  </w:abstractNum>
  <w:abstractNum w:abstractNumId="6"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7263B"/>
    <w:multiLevelType w:val="hybridMultilevel"/>
    <w:tmpl w:val="27F2BD4E"/>
    <w:lvl w:ilvl="0" w:tplc="FFFFFFFF">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152588"/>
    <w:multiLevelType w:val="hybridMultilevel"/>
    <w:tmpl w:val="FC0C0210"/>
    <w:lvl w:ilvl="0" w:tplc="713EE958">
      <w:start w:val="1"/>
      <w:numFmt w:val="decimal"/>
      <w:lvlText w:val="%1."/>
      <w:lvlJc w:val="left"/>
      <w:pPr>
        <w:ind w:left="360" w:hanging="360"/>
      </w:pPr>
      <w:rPr>
        <w:rFonts w:ascii="Cambria" w:hAnsi="Cambria" w:hint="default"/>
      </w:rPr>
    </w:lvl>
    <w:lvl w:ilvl="1" w:tplc="6C56AE4C">
      <w:start w:val="1"/>
      <w:numFmt w:val="lowerLetter"/>
      <w:lvlText w:val="%2."/>
      <w:lvlJc w:val="left"/>
      <w:pPr>
        <w:ind w:left="1440" w:hanging="360"/>
      </w:pPr>
    </w:lvl>
    <w:lvl w:ilvl="2" w:tplc="108AFEC8">
      <w:start w:val="1"/>
      <w:numFmt w:val="lowerRoman"/>
      <w:lvlText w:val="%3."/>
      <w:lvlJc w:val="right"/>
      <w:pPr>
        <w:ind w:left="2160" w:hanging="180"/>
      </w:pPr>
    </w:lvl>
    <w:lvl w:ilvl="3" w:tplc="D4C66CB6">
      <w:start w:val="1"/>
      <w:numFmt w:val="decimal"/>
      <w:lvlText w:val="%4."/>
      <w:lvlJc w:val="left"/>
      <w:pPr>
        <w:ind w:left="2880" w:hanging="360"/>
      </w:pPr>
    </w:lvl>
    <w:lvl w:ilvl="4" w:tplc="DCB4AA16">
      <w:start w:val="1"/>
      <w:numFmt w:val="lowerLetter"/>
      <w:lvlText w:val="%5."/>
      <w:lvlJc w:val="left"/>
      <w:pPr>
        <w:ind w:left="3600" w:hanging="360"/>
      </w:pPr>
    </w:lvl>
    <w:lvl w:ilvl="5" w:tplc="9AEE2296">
      <w:start w:val="1"/>
      <w:numFmt w:val="lowerRoman"/>
      <w:lvlText w:val="%6."/>
      <w:lvlJc w:val="right"/>
      <w:pPr>
        <w:ind w:left="4320" w:hanging="180"/>
      </w:pPr>
    </w:lvl>
    <w:lvl w:ilvl="6" w:tplc="60E0DB66">
      <w:start w:val="1"/>
      <w:numFmt w:val="decimal"/>
      <w:lvlText w:val="%7."/>
      <w:lvlJc w:val="left"/>
      <w:pPr>
        <w:ind w:left="5040" w:hanging="360"/>
      </w:pPr>
    </w:lvl>
    <w:lvl w:ilvl="7" w:tplc="5EE61D0A">
      <w:start w:val="1"/>
      <w:numFmt w:val="lowerLetter"/>
      <w:lvlText w:val="%8."/>
      <w:lvlJc w:val="left"/>
      <w:pPr>
        <w:ind w:left="5760" w:hanging="360"/>
      </w:pPr>
    </w:lvl>
    <w:lvl w:ilvl="8" w:tplc="8F566E34">
      <w:start w:val="1"/>
      <w:numFmt w:val="lowerRoman"/>
      <w:lvlText w:val="%9."/>
      <w:lvlJc w:val="right"/>
      <w:pPr>
        <w:ind w:left="6480" w:hanging="180"/>
      </w:pPr>
    </w:lvl>
  </w:abstractNum>
  <w:abstractNum w:abstractNumId="10" w15:restartNumberingAfterBreak="0">
    <w:nsid w:val="51AD07B9"/>
    <w:multiLevelType w:val="hybridMultilevel"/>
    <w:tmpl w:val="223E2F1C"/>
    <w:lvl w:ilvl="0" w:tplc="C3A882B8">
      <w:start w:val="3"/>
      <w:numFmt w:val="decimal"/>
      <w:lvlText w:val="%1."/>
      <w:lvlJc w:val="left"/>
      <w:pPr>
        <w:ind w:left="720" w:hanging="360"/>
      </w:pPr>
      <w:rPr>
        <w:rFonts w:ascii="Times New Roman" w:hAnsi="Times New Roman" w:hint="default"/>
      </w:rPr>
    </w:lvl>
    <w:lvl w:ilvl="1" w:tplc="33886544">
      <w:start w:val="1"/>
      <w:numFmt w:val="lowerLetter"/>
      <w:lvlText w:val="%2."/>
      <w:lvlJc w:val="left"/>
      <w:pPr>
        <w:ind w:left="1440" w:hanging="360"/>
      </w:pPr>
    </w:lvl>
    <w:lvl w:ilvl="2" w:tplc="55A657D6">
      <w:start w:val="1"/>
      <w:numFmt w:val="lowerRoman"/>
      <w:lvlText w:val="%3."/>
      <w:lvlJc w:val="right"/>
      <w:pPr>
        <w:ind w:left="2160" w:hanging="180"/>
      </w:pPr>
    </w:lvl>
    <w:lvl w:ilvl="3" w:tplc="2CD8E5F2">
      <w:start w:val="1"/>
      <w:numFmt w:val="decimal"/>
      <w:lvlText w:val="%4."/>
      <w:lvlJc w:val="left"/>
      <w:pPr>
        <w:ind w:left="2880" w:hanging="360"/>
      </w:pPr>
    </w:lvl>
    <w:lvl w:ilvl="4" w:tplc="0FDE175A">
      <w:start w:val="1"/>
      <w:numFmt w:val="lowerLetter"/>
      <w:lvlText w:val="%5."/>
      <w:lvlJc w:val="left"/>
      <w:pPr>
        <w:ind w:left="3600" w:hanging="360"/>
      </w:pPr>
    </w:lvl>
    <w:lvl w:ilvl="5" w:tplc="4B7414AC">
      <w:start w:val="1"/>
      <w:numFmt w:val="lowerRoman"/>
      <w:lvlText w:val="%6."/>
      <w:lvlJc w:val="right"/>
      <w:pPr>
        <w:ind w:left="4320" w:hanging="180"/>
      </w:pPr>
    </w:lvl>
    <w:lvl w:ilvl="6" w:tplc="7E062D6E">
      <w:start w:val="1"/>
      <w:numFmt w:val="decimal"/>
      <w:lvlText w:val="%7."/>
      <w:lvlJc w:val="left"/>
      <w:pPr>
        <w:ind w:left="5040" w:hanging="360"/>
      </w:pPr>
    </w:lvl>
    <w:lvl w:ilvl="7" w:tplc="36CEC868">
      <w:start w:val="1"/>
      <w:numFmt w:val="lowerLetter"/>
      <w:lvlText w:val="%8."/>
      <w:lvlJc w:val="left"/>
      <w:pPr>
        <w:ind w:left="5760" w:hanging="360"/>
      </w:pPr>
    </w:lvl>
    <w:lvl w:ilvl="8" w:tplc="B978A12C">
      <w:start w:val="1"/>
      <w:numFmt w:val="lowerRoman"/>
      <w:lvlText w:val="%9."/>
      <w:lvlJc w:val="right"/>
      <w:pPr>
        <w:ind w:left="6480" w:hanging="180"/>
      </w:pPr>
    </w:lvl>
  </w:abstractNum>
  <w:abstractNum w:abstractNumId="11" w15:restartNumberingAfterBreak="0">
    <w:nsid w:val="65CE2BC8"/>
    <w:multiLevelType w:val="hybridMultilevel"/>
    <w:tmpl w:val="D3CE182E"/>
    <w:lvl w:ilvl="0" w:tplc="23F4AAAE">
      <w:start w:val="1"/>
      <w:numFmt w:val="bullet"/>
      <w:lvlText w:val=""/>
      <w:lvlJc w:val="left"/>
      <w:pPr>
        <w:ind w:left="720" w:hanging="360"/>
      </w:pPr>
      <w:rPr>
        <w:rFonts w:ascii="Symbol" w:hAnsi="Symbol" w:hint="default"/>
      </w:rPr>
    </w:lvl>
    <w:lvl w:ilvl="1" w:tplc="64A6BB30">
      <w:start w:val="1"/>
      <w:numFmt w:val="bullet"/>
      <w:lvlText w:val="o"/>
      <w:lvlJc w:val="left"/>
      <w:pPr>
        <w:ind w:left="1440" w:hanging="360"/>
      </w:pPr>
      <w:rPr>
        <w:rFonts w:ascii="Courier New" w:hAnsi="Courier New" w:hint="default"/>
      </w:rPr>
    </w:lvl>
    <w:lvl w:ilvl="2" w:tplc="CC9C15C0">
      <w:start w:val="1"/>
      <w:numFmt w:val="bullet"/>
      <w:lvlText w:val=""/>
      <w:lvlJc w:val="left"/>
      <w:pPr>
        <w:ind w:left="2160" w:hanging="360"/>
      </w:pPr>
      <w:rPr>
        <w:rFonts w:ascii="Wingdings" w:hAnsi="Wingdings" w:hint="default"/>
      </w:rPr>
    </w:lvl>
    <w:lvl w:ilvl="3" w:tplc="D02CE064">
      <w:start w:val="1"/>
      <w:numFmt w:val="bullet"/>
      <w:lvlText w:val=""/>
      <w:lvlJc w:val="left"/>
      <w:pPr>
        <w:ind w:left="2880" w:hanging="360"/>
      </w:pPr>
      <w:rPr>
        <w:rFonts w:ascii="Symbol" w:hAnsi="Symbol" w:hint="default"/>
      </w:rPr>
    </w:lvl>
    <w:lvl w:ilvl="4" w:tplc="0E94A586">
      <w:start w:val="1"/>
      <w:numFmt w:val="bullet"/>
      <w:lvlText w:val="o"/>
      <w:lvlJc w:val="left"/>
      <w:pPr>
        <w:ind w:left="3600" w:hanging="360"/>
      </w:pPr>
      <w:rPr>
        <w:rFonts w:ascii="Courier New" w:hAnsi="Courier New" w:hint="default"/>
      </w:rPr>
    </w:lvl>
    <w:lvl w:ilvl="5" w:tplc="B5B69DBC">
      <w:start w:val="1"/>
      <w:numFmt w:val="bullet"/>
      <w:lvlText w:val=""/>
      <w:lvlJc w:val="left"/>
      <w:pPr>
        <w:ind w:left="4320" w:hanging="360"/>
      </w:pPr>
      <w:rPr>
        <w:rFonts w:ascii="Wingdings" w:hAnsi="Wingdings" w:hint="default"/>
      </w:rPr>
    </w:lvl>
    <w:lvl w:ilvl="6" w:tplc="A1B081EC">
      <w:start w:val="1"/>
      <w:numFmt w:val="bullet"/>
      <w:lvlText w:val=""/>
      <w:lvlJc w:val="left"/>
      <w:pPr>
        <w:ind w:left="5040" w:hanging="360"/>
      </w:pPr>
      <w:rPr>
        <w:rFonts w:ascii="Symbol" w:hAnsi="Symbol" w:hint="default"/>
      </w:rPr>
    </w:lvl>
    <w:lvl w:ilvl="7" w:tplc="AE5C7CA8">
      <w:start w:val="1"/>
      <w:numFmt w:val="bullet"/>
      <w:lvlText w:val="o"/>
      <w:lvlJc w:val="left"/>
      <w:pPr>
        <w:ind w:left="5760" w:hanging="360"/>
      </w:pPr>
      <w:rPr>
        <w:rFonts w:ascii="Courier New" w:hAnsi="Courier New" w:hint="default"/>
      </w:rPr>
    </w:lvl>
    <w:lvl w:ilvl="8" w:tplc="C93C7DD4">
      <w:start w:val="1"/>
      <w:numFmt w:val="bullet"/>
      <w:lvlText w:val=""/>
      <w:lvlJc w:val="left"/>
      <w:pPr>
        <w:ind w:left="6480" w:hanging="360"/>
      </w:pPr>
      <w:rPr>
        <w:rFonts w:ascii="Wingdings" w:hAnsi="Wingdings" w:hint="default"/>
      </w:rPr>
    </w:lvl>
  </w:abstractNum>
  <w:abstractNum w:abstractNumId="12" w15:restartNumberingAfterBreak="0">
    <w:nsid w:val="68FBDCC0"/>
    <w:multiLevelType w:val="hybridMultilevel"/>
    <w:tmpl w:val="8C9E1660"/>
    <w:lvl w:ilvl="0" w:tplc="BD74A54C">
      <w:start w:val="5"/>
      <w:numFmt w:val="decimal"/>
      <w:lvlText w:val="%1."/>
      <w:lvlJc w:val="left"/>
      <w:pPr>
        <w:ind w:left="720" w:hanging="360"/>
      </w:pPr>
      <w:rPr>
        <w:rFonts w:ascii="Cambria" w:hAnsi="Cambria" w:hint="default"/>
      </w:rPr>
    </w:lvl>
    <w:lvl w:ilvl="1" w:tplc="0450C82C">
      <w:start w:val="1"/>
      <w:numFmt w:val="lowerLetter"/>
      <w:lvlText w:val="%2."/>
      <w:lvlJc w:val="left"/>
      <w:pPr>
        <w:ind w:left="1440" w:hanging="360"/>
      </w:pPr>
    </w:lvl>
    <w:lvl w:ilvl="2" w:tplc="D638B7F4">
      <w:start w:val="1"/>
      <w:numFmt w:val="lowerRoman"/>
      <w:lvlText w:val="%3."/>
      <w:lvlJc w:val="right"/>
      <w:pPr>
        <w:ind w:left="2160" w:hanging="180"/>
      </w:pPr>
    </w:lvl>
    <w:lvl w:ilvl="3" w:tplc="AF945E66">
      <w:start w:val="1"/>
      <w:numFmt w:val="decimal"/>
      <w:lvlText w:val="%4."/>
      <w:lvlJc w:val="left"/>
      <w:pPr>
        <w:ind w:left="2880" w:hanging="360"/>
      </w:pPr>
    </w:lvl>
    <w:lvl w:ilvl="4" w:tplc="CCB60814">
      <w:start w:val="1"/>
      <w:numFmt w:val="lowerLetter"/>
      <w:lvlText w:val="%5."/>
      <w:lvlJc w:val="left"/>
      <w:pPr>
        <w:ind w:left="3600" w:hanging="360"/>
      </w:pPr>
    </w:lvl>
    <w:lvl w:ilvl="5" w:tplc="278225E0">
      <w:start w:val="1"/>
      <w:numFmt w:val="lowerRoman"/>
      <w:lvlText w:val="%6."/>
      <w:lvlJc w:val="right"/>
      <w:pPr>
        <w:ind w:left="4320" w:hanging="180"/>
      </w:pPr>
    </w:lvl>
    <w:lvl w:ilvl="6" w:tplc="8E1EAE10">
      <w:start w:val="1"/>
      <w:numFmt w:val="decimal"/>
      <w:lvlText w:val="%7."/>
      <w:lvlJc w:val="left"/>
      <w:pPr>
        <w:ind w:left="5040" w:hanging="360"/>
      </w:pPr>
    </w:lvl>
    <w:lvl w:ilvl="7" w:tplc="33A0EA8E">
      <w:start w:val="1"/>
      <w:numFmt w:val="lowerLetter"/>
      <w:lvlText w:val="%8."/>
      <w:lvlJc w:val="left"/>
      <w:pPr>
        <w:ind w:left="5760" w:hanging="360"/>
      </w:pPr>
    </w:lvl>
    <w:lvl w:ilvl="8" w:tplc="EDC05F78">
      <w:start w:val="1"/>
      <w:numFmt w:val="lowerRoman"/>
      <w:lvlText w:val="%9."/>
      <w:lvlJc w:val="right"/>
      <w:pPr>
        <w:ind w:left="6480" w:hanging="180"/>
      </w:pPr>
    </w:lvl>
  </w:abstractNum>
  <w:abstractNum w:abstractNumId="13" w15:restartNumberingAfterBreak="0">
    <w:nsid w:val="7017F583"/>
    <w:multiLevelType w:val="hybridMultilevel"/>
    <w:tmpl w:val="CAAA875A"/>
    <w:lvl w:ilvl="0" w:tplc="1F0203C6">
      <w:start w:val="2"/>
      <w:numFmt w:val="decimal"/>
      <w:lvlText w:val="%1."/>
      <w:lvlJc w:val="left"/>
      <w:pPr>
        <w:ind w:left="720" w:hanging="360"/>
      </w:pPr>
      <w:rPr>
        <w:rFonts w:ascii="Cambria" w:hAnsi="Cambria" w:hint="default"/>
      </w:rPr>
    </w:lvl>
    <w:lvl w:ilvl="1" w:tplc="18749288">
      <w:start w:val="1"/>
      <w:numFmt w:val="lowerLetter"/>
      <w:lvlText w:val="%2."/>
      <w:lvlJc w:val="left"/>
      <w:pPr>
        <w:ind w:left="1440" w:hanging="360"/>
      </w:pPr>
    </w:lvl>
    <w:lvl w:ilvl="2" w:tplc="D4C8ADCC">
      <w:start w:val="1"/>
      <w:numFmt w:val="lowerRoman"/>
      <w:lvlText w:val="%3."/>
      <w:lvlJc w:val="right"/>
      <w:pPr>
        <w:ind w:left="2160" w:hanging="180"/>
      </w:pPr>
    </w:lvl>
    <w:lvl w:ilvl="3" w:tplc="200A80A8">
      <w:start w:val="1"/>
      <w:numFmt w:val="decimal"/>
      <w:lvlText w:val="%4."/>
      <w:lvlJc w:val="left"/>
      <w:pPr>
        <w:ind w:left="2880" w:hanging="360"/>
      </w:pPr>
    </w:lvl>
    <w:lvl w:ilvl="4" w:tplc="2D1CEDCC">
      <w:start w:val="1"/>
      <w:numFmt w:val="lowerLetter"/>
      <w:lvlText w:val="%5."/>
      <w:lvlJc w:val="left"/>
      <w:pPr>
        <w:ind w:left="3600" w:hanging="360"/>
      </w:pPr>
    </w:lvl>
    <w:lvl w:ilvl="5" w:tplc="30BCEF48">
      <w:start w:val="1"/>
      <w:numFmt w:val="lowerRoman"/>
      <w:lvlText w:val="%6."/>
      <w:lvlJc w:val="right"/>
      <w:pPr>
        <w:ind w:left="4320" w:hanging="180"/>
      </w:pPr>
    </w:lvl>
    <w:lvl w:ilvl="6" w:tplc="5450139A">
      <w:start w:val="1"/>
      <w:numFmt w:val="decimal"/>
      <w:lvlText w:val="%7."/>
      <w:lvlJc w:val="left"/>
      <w:pPr>
        <w:ind w:left="5040" w:hanging="360"/>
      </w:pPr>
    </w:lvl>
    <w:lvl w:ilvl="7" w:tplc="79565BD4">
      <w:start w:val="1"/>
      <w:numFmt w:val="lowerLetter"/>
      <w:lvlText w:val="%8."/>
      <w:lvlJc w:val="left"/>
      <w:pPr>
        <w:ind w:left="5760" w:hanging="360"/>
      </w:pPr>
    </w:lvl>
    <w:lvl w:ilvl="8" w:tplc="4C1ADA98">
      <w:start w:val="1"/>
      <w:numFmt w:val="lowerRoman"/>
      <w:lvlText w:val="%9."/>
      <w:lvlJc w:val="right"/>
      <w:pPr>
        <w:ind w:left="6480" w:hanging="180"/>
      </w:pPr>
    </w:lvl>
  </w:abstractNum>
  <w:abstractNum w:abstractNumId="14" w15:restartNumberingAfterBreak="0">
    <w:nsid w:val="707E710E"/>
    <w:multiLevelType w:val="hybridMultilevel"/>
    <w:tmpl w:val="1C542D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C16AC"/>
    <w:multiLevelType w:val="hybridMultilevel"/>
    <w:tmpl w:val="F790F6E6"/>
    <w:lvl w:ilvl="0" w:tplc="92A8E19A">
      <w:start w:val="1"/>
      <w:numFmt w:val="decimal"/>
      <w:lvlText w:val="%1."/>
      <w:lvlJc w:val="left"/>
      <w:pPr>
        <w:ind w:left="720" w:hanging="360"/>
      </w:pPr>
    </w:lvl>
    <w:lvl w:ilvl="1" w:tplc="572456A0">
      <w:start w:val="1"/>
      <w:numFmt w:val="lowerLetter"/>
      <w:lvlText w:val="%2."/>
      <w:lvlJc w:val="left"/>
      <w:pPr>
        <w:ind w:left="1440" w:hanging="360"/>
      </w:pPr>
    </w:lvl>
    <w:lvl w:ilvl="2" w:tplc="8960CCB6">
      <w:start w:val="1"/>
      <w:numFmt w:val="lowerRoman"/>
      <w:lvlText w:val="%3."/>
      <w:lvlJc w:val="right"/>
      <w:pPr>
        <w:ind w:left="2160" w:hanging="180"/>
      </w:pPr>
    </w:lvl>
    <w:lvl w:ilvl="3" w:tplc="04A0B100">
      <w:start w:val="1"/>
      <w:numFmt w:val="decimal"/>
      <w:lvlText w:val="%4."/>
      <w:lvlJc w:val="left"/>
      <w:pPr>
        <w:ind w:left="2880" w:hanging="360"/>
      </w:pPr>
    </w:lvl>
    <w:lvl w:ilvl="4" w:tplc="E604C7D4">
      <w:start w:val="1"/>
      <w:numFmt w:val="lowerLetter"/>
      <w:lvlText w:val="%5."/>
      <w:lvlJc w:val="left"/>
      <w:pPr>
        <w:ind w:left="3600" w:hanging="360"/>
      </w:pPr>
    </w:lvl>
    <w:lvl w:ilvl="5" w:tplc="9B4A0420">
      <w:start w:val="1"/>
      <w:numFmt w:val="lowerRoman"/>
      <w:lvlText w:val="%6."/>
      <w:lvlJc w:val="right"/>
      <w:pPr>
        <w:ind w:left="4320" w:hanging="180"/>
      </w:pPr>
    </w:lvl>
    <w:lvl w:ilvl="6" w:tplc="C0121F62">
      <w:start w:val="1"/>
      <w:numFmt w:val="decimal"/>
      <w:lvlText w:val="%7."/>
      <w:lvlJc w:val="left"/>
      <w:pPr>
        <w:ind w:left="5040" w:hanging="360"/>
      </w:pPr>
    </w:lvl>
    <w:lvl w:ilvl="7" w:tplc="58484CFE">
      <w:start w:val="1"/>
      <w:numFmt w:val="lowerLetter"/>
      <w:lvlText w:val="%8."/>
      <w:lvlJc w:val="left"/>
      <w:pPr>
        <w:ind w:left="5760" w:hanging="360"/>
      </w:pPr>
    </w:lvl>
    <w:lvl w:ilvl="8" w:tplc="30A45CBC">
      <w:start w:val="1"/>
      <w:numFmt w:val="lowerRoman"/>
      <w:lvlText w:val="%9."/>
      <w:lvlJc w:val="right"/>
      <w:pPr>
        <w:ind w:left="6480" w:hanging="180"/>
      </w:pPr>
    </w:lvl>
  </w:abstractNum>
  <w:num w:numId="1" w16cid:durableId="2000571404">
    <w:abstractNumId w:val="2"/>
  </w:num>
  <w:num w:numId="2" w16cid:durableId="1710679">
    <w:abstractNumId w:val="5"/>
  </w:num>
  <w:num w:numId="3" w16cid:durableId="211159218">
    <w:abstractNumId w:val="11"/>
  </w:num>
  <w:num w:numId="4" w16cid:durableId="1794523275">
    <w:abstractNumId w:val="15"/>
  </w:num>
  <w:num w:numId="5" w16cid:durableId="836073775">
    <w:abstractNumId w:val="0"/>
  </w:num>
  <w:num w:numId="6" w16cid:durableId="442656073">
    <w:abstractNumId w:val="1"/>
  </w:num>
  <w:num w:numId="7" w16cid:durableId="1947611573">
    <w:abstractNumId w:val="12"/>
  </w:num>
  <w:num w:numId="8" w16cid:durableId="1511985191">
    <w:abstractNumId w:val="3"/>
  </w:num>
  <w:num w:numId="9" w16cid:durableId="1313221087">
    <w:abstractNumId w:val="10"/>
  </w:num>
  <w:num w:numId="10" w16cid:durableId="1255701416">
    <w:abstractNumId w:val="4"/>
  </w:num>
  <w:num w:numId="11" w16cid:durableId="672882559">
    <w:abstractNumId w:val="13"/>
  </w:num>
  <w:num w:numId="12" w16cid:durableId="1084764616">
    <w:abstractNumId w:val="9"/>
  </w:num>
  <w:num w:numId="13" w16cid:durableId="802699678">
    <w:abstractNumId w:val="7"/>
  </w:num>
  <w:num w:numId="14" w16cid:durableId="421922726">
    <w:abstractNumId w:val="6"/>
  </w:num>
  <w:num w:numId="15" w16cid:durableId="1741975505">
    <w:abstractNumId w:val="8"/>
  </w:num>
  <w:num w:numId="16" w16cid:durableId="1498227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1CC3"/>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2CC7"/>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1EB6"/>
    <w:rsid w:val="00A82450"/>
    <w:rsid w:val="00AB0DE7"/>
    <w:rsid w:val="00AE5FC2"/>
    <w:rsid w:val="00AF3AC7"/>
    <w:rsid w:val="00B417DB"/>
    <w:rsid w:val="00BC7CDE"/>
    <w:rsid w:val="00BD1553"/>
    <w:rsid w:val="00BD3CB2"/>
    <w:rsid w:val="00BE3534"/>
    <w:rsid w:val="00BF17DD"/>
    <w:rsid w:val="00BF2C1C"/>
    <w:rsid w:val="00BF4F61"/>
    <w:rsid w:val="00C02345"/>
    <w:rsid w:val="00C0333B"/>
    <w:rsid w:val="00C163AF"/>
    <w:rsid w:val="00C23A3B"/>
    <w:rsid w:val="00C3571C"/>
    <w:rsid w:val="00C76710"/>
    <w:rsid w:val="00C9513E"/>
    <w:rsid w:val="00CA412A"/>
    <w:rsid w:val="00CB66F3"/>
    <w:rsid w:val="00CC781A"/>
    <w:rsid w:val="00CE2BF2"/>
    <w:rsid w:val="00D00111"/>
    <w:rsid w:val="00D06D01"/>
    <w:rsid w:val="00D12BC3"/>
    <w:rsid w:val="00D2397E"/>
    <w:rsid w:val="00D365F9"/>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358AC"/>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724536C"/>
    <w:rsid w:val="07CD6D80"/>
    <w:rsid w:val="09B19E32"/>
    <w:rsid w:val="0CBB7BDD"/>
    <w:rsid w:val="0D8A81E8"/>
    <w:rsid w:val="0E4E1A3C"/>
    <w:rsid w:val="0ECDEDB9"/>
    <w:rsid w:val="13914F31"/>
    <w:rsid w:val="17F9D482"/>
    <w:rsid w:val="1BEC9B10"/>
    <w:rsid w:val="1DFD53C5"/>
    <w:rsid w:val="1F181437"/>
    <w:rsid w:val="1FC90B47"/>
    <w:rsid w:val="21079BBA"/>
    <w:rsid w:val="21CA4F20"/>
    <w:rsid w:val="23F721C1"/>
    <w:rsid w:val="282B62C9"/>
    <w:rsid w:val="2845D36A"/>
    <w:rsid w:val="29502F9D"/>
    <w:rsid w:val="2A4C64A1"/>
    <w:rsid w:val="2C896B6A"/>
    <w:rsid w:val="2E7AA689"/>
    <w:rsid w:val="310BF830"/>
    <w:rsid w:val="310C2508"/>
    <w:rsid w:val="31ACC396"/>
    <w:rsid w:val="339520D6"/>
    <w:rsid w:val="33F304A9"/>
    <w:rsid w:val="3641A75F"/>
    <w:rsid w:val="383AE334"/>
    <w:rsid w:val="3868841E"/>
    <w:rsid w:val="39B3114B"/>
    <w:rsid w:val="3B28C9A1"/>
    <w:rsid w:val="3D4393E4"/>
    <w:rsid w:val="3DCFB03A"/>
    <w:rsid w:val="3F8DAE2B"/>
    <w:rsid w:val="42C7368B"/>
    <w:rsid w:val="45394415"/>
    <w:rsid w:val="45D27697"/>
    <w:rsid w:val="46ECDE9E"/>
    <w:rsid w:val="47E5B067"/>
    <w:rsid w:val="4A4A79D4"/>
    <w:rsid w:val="4C4FF46B"/>
    <w:rsid w:val="4C7A98C6"/>
    <w:rsid w:val="4CB7E290"/>
    <w:rsid w:val="5109FAAA"/>
    <w:rsid w:val="5165B061"/>
    <w:rsid w:val="5196567A"/>
    <w:rsid w:val="51D0E8D9"/>
    <w:rsid w:val="5335F0A4"/>
    <w:rsid w:val="53F4E329"/>
    <w:rsid w:val="55D26748"/>
    <w:rsid w:val="592131A2"/>
    <w:rsid w:val="5A5704B8"/>
    <w:rsid w:val="5B4CEA68"/>
    <w:rsid w:val="5C963319"/>
    <w:rsid w:val="5D81673F"/>
    <w:rsid w:val="5F138874"/>
    <w:rsid w:val="5FF70172"/>
    <w:rsid w:val="61078DF9"/>
    <w:rsid w:val="64432A7D"/>
    <w:rsid w:val="64A347FC"/>
    <w:rsid w:val="66FDDC53"/>
    <w:rsid w:val="679B8BE8"/>
    <w:rsid w:val="68624052"/>
    <w:rsid w:val="69848700"/>
    <w:rsid w:val="6B27BA48"/>
    <w:rsid w:val="6C36CD08"/>
    <w:rsid w:val="6CA77CB2"/>
    <w:rsid w:val="6D98DCB2"/>
    <w:rsid w:val="6FA74588"/>
    <w:rsid w:val="6FA83A8B"/>
    <w:rsid w:val="729F5381"/>
    <w:rsid w:val="72BE8972"/>
    <w:rsid w:val="7349D2F8"/>
    <w:rsid w:val="7418FEF9"/>
    <w:rsid w:val="764ABB77"/>
    <w:rsid w:val="76ABD457"/>
    <w:rsid w:val="779B28DF"/>
    <w:rsid w:val="79670DAC"/>
    <w:rsid w:val="7A1C94C8"/>
    <w:rsid w:val="7A699273"/>
    <w:rsid w:val="7AA90E76"/>
    <w:rsid w:val="7C7FEBB5"/>
    <w:rsid w:val="7C80BF53"/>
    <w:rsid w:val="7CF4B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eol.com/search/article-detail?id=603031" TargetMode="External"/><Relationship Id="rId18" Type="http://schemas.openxmlformats.org/officeDocument/2006/relationships/hyperlink" Target="https://www.sciencedirect.com/science/article/abs/pii/S0191886916307474"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www.cultureamp.com/resources/report/2024-workplace-dei-report" TargetMode="External"/><Relationship Id="rId17" Type="http://schemas.openxmlformats.org/officeDocument/2006/relationships/hyperlink" Target="https://www.sciencedirect.com/science/article/abs/pii/S019188691630747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legislatie.just.ro/Public/DetaliiDocumentAfis/228723" TargetMode="External"/><Relationship Id="rId20" Type="http://schemas.openxmlformats.org/officeDocument/2006/relationships/hyperlink" Target="https://www.iarr.org/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atergood.berkeley.edu/article/item/what_makes_a_hero"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legislatie.just.ro/Public/DetaliiDocumentAfis/203347"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cialpsychology.org/soci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e.just.ro/Public/DetaliiDocumentAfis/224130" TargetMode="External"/><Relationship Id="rId22" Type="http://schemas.openxmlformats.org/officeDocument/2006/relationships/image" Target="media/image2.png"/><Relationship Id="rId27" Type="http://schemas.openxmlformats.org/officeDocument/2006/relationships/image" Target="media/image7.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3673</Words>
  <Characters>25308</Characters>
  <Application>Microsoft Office Word</Application>
  <DocSecurity>0</DocSecurity>
  <Lines>843</Lines>
  <Paragraphs>357</Paragraphs>
  <ScaleCrop>false</ScaleCrop>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19</cp:revision>
  <dcterms:created xsi:type="dcterms:W3CDTF">2025-07-30T11:18:00Z</dcterms:created>
  <dcterms:modified xsi:type="dcterms:W3CDTF">2026-05-28T14:25:00Z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f5d5d29d-3b7d-4ca2-b166-7be06c344f9d</vt:lpwstr>
  </property>
</Properties>
</file>