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2607AC" w:rsidRDefault="00123B64" w:rsidP="00B66205">
      <w:pPr>
        <w:spacing w:after="0" w:line="240" w:lineRule="auto"/>
        <w:rPr>
          <w:rFonts w:ascii="Cambria" w:hAnsi="Cambria"/>
          <w:sz w:val="20"/>
          <w:szCs w:val="20"/>
        </w:rPr>
      </w:pPr>
    </w:p>
    <w:p w14:paraId="45DABDDA" w14:textId="77777777" w:rsidR="00123B64" w:rsidRPr="002607AC" w:rsidRDefault="00123B64" w:rsidP="00B66205">
      <w:pPr>
        <w:spacing w:after="0" w:line="240" w:lineRule="auto"/>
        <w:jc w:val="center"/>
        <w:rPr>
          <w:rFonts w:ascii="Cambria" w:hAnsi="Cambria"/>
          <w:b/>
          <w:bCs/>
          <w:sz w:val="20"/>
          <w:szCs w:val="20"/>
        </w:rPr>
      </w:pPr>
      <w:r w:rsidRPr="002607AC">
        <w:rPr>
          <w:rFonts w:ascii="Cambria" w:hAnsi="Cambria"/>
          <w:b/>
          <w:bCs/>
          <w:sz w:val="20"/>
          <w:szCs w:val="20"/>
        </w:rPr>
        <w:t>FIŞA DISCIPLINEI</w:t>
      </w:r>
    </w:p>
    <w:p w14:paraId="73B2268A" w14:textId="5392F10B" w:rsidR="00123B64" w:rsidRPr="002607AC" w:rsidRDefault="00664C83" w:rsidP="00B66205">
      <w:pPr>
        <w:spacing w:after="0" w:line="240" w:lineRule="auto"/>
        <w:jc w:val="center"/>
        <w:rPr>
          <w:rFonts w:ascii="Cambria" w:hAnsi="Cambria"/>
          <w:i/>
          <w:iCs/>
          <w:sz w:val="20"/>
          <w:szCs w:val="20"/>
        </w:rPr>
      </w:pPr>
      <w:r w:rsidRPr="002607AC">
        <w:rPr>
          <w:rFonts w:ascii="Cambria" w:hAnsi="Cambria"/>
          <w:i/>
          <w:iCs/>
          <w:sz w:val="20"/>
          <w:szCs w:val="20"/>
        </w:rPr>
        <w:t xml:space="preserve">Sociologie </w:t>
      </w:r>
      <w:r w:rsidR="008065DB" w:rsidRPr="002607AC">
        <w:rPr>
          <w:rFonts w:ascii="Cambria" w:hAnsi="Cambria"/>
          <w:i/>
          <w:iCs/>
          <w:sz w:val="20"/>
          <w:szCs w:val="20"/>
        </w:rPr>
        <w:t>Rurală</w:t>
      </w:r>
    </w:p>
    <w:p w14:paraId="147D6DE1" w14:textId="279F3735" w:rsidR="00123B64" w:rsidRPr="002607AC" w:rsidRDefault="00123B64" w:rsidP="00B66205">
      <w:pPr>
        <w:spacing w:after="0" w:line="240" w:lineRule="auto"/>
        <w:jc w:val="center"/>
        <w:rPr>
          <w:rFonts w:ascii="Cambria" w:hAnsi="Cambria"/>
          <w:sz w:val="20"/>
          <w:szCs w:val="20"/>
        </w:rPr>
      </w:pPr>
      <w:r w:rsidRPr="002607AC">
        <w:rPr>
          <w:rFonts w:ascii="Cambria" w:hAnsi="Cambria"/>
          <w:sz w:val="20"/>
          <w:szCs w:val="20"/>
        </w:rPr>
        <w:t>Anul universitar</w:t>
      </w:r>
      <w:r w:rsidR="00632190" w:rsidRPr="002607AC">
        <w:rPr>
          <w:rFonts w:ascii="Cambria" w:hAnsi="Cambria"/>
          <w:sz w:val="20"/>
          <w:szCs w:val="20"/>
        </w:rPr>
        <w:t xml:space="preserve"> </w:t>
      </w:r>
      <w:r w:rsidR="00AE5FC2" w:rsidRPr="002607AC">
        <w:rPr>
          <w:rFonts w:ascii="Cambria" w:hAnsi="Cambria"/>
          <w:sz w:val="20"/>
          <w:szCs w:val="20"/>
        </w:rPr>
        <w:t>202</w:t>
      </w:r>
      <w:r w:rsidR="618346ED" w:rsidRPr="002607AC">
        <w:rPr>
          <w:rFonts w:ascii="Cambria" w:hAnsi="Cambria"/>
          <w:sz w:val="20"/>
          <w:szCs w:val="20"/>
        </w:rPr>
        <w:t>5</w:t>
      </w:r>
      <w:r w:rsidR="00AE5FC2" w:rsidRPr="002607AC">
        <w:rPr>
          <w:rFonts w:ascii="Cambria" w:hAnsi="Cambria"/>
          <w:sz w:val="20"/>
          <w:szCs w:val="20"/>
        </w:rPr>
        <w:t xml:space="preserve"> - 202</w:t>
      </w:r>
      <w:r w:rsidR="1892AB88" w:rsidRPr="002607AC">
        <w:rPr>
          <w:rFonts w:ascii="Cambria" w:hAnsi="Cambria"/>
          <w:sz w:val="20"/>
          <w:szCs w:val="20"/>
        </w:rPr>
        <w:t>6</w:t>
      </w:r>
    </w:p>
    <w:p w14:paraId="28DAEF12" w14:textId="77777777" w:rsidR="002315D2" w:rsidRPr="002607AC" w:rsidRDefault="002315D2" w:rsidP="00B66205">
      <w:pPr>
        <w:spacing w:after="0" w:line="240" w:lineRule="auto"/>
        <w:rPr>
          <w:rFonts w:ascii="Cambria" w:hAnsi="Cambria"/>
          <w:color w:val="FF0000"/>
          <w:sz w:val="20"/>
          <w:szCs w:val="20"/>
        </w:rPr>
      </w:pPr>
    </w:p>
    <w:p w14:paraId="6FE23610" w14:textId="77777777" w:rsidR="00886616" w:rsidRPr="002607AC" w:rsidRDefault="00886616" w:rsidP="00B66205">
      <w:pPr>
        <w:spacing w:after="0" w:line="240" w:lineRule="auto"/>
        <w:ind w:left="142" w:hanging="567"/>
        <w:rPr>
          <w:rFonts w:ascii="Cambria" w:hAnsi="Cambria"/>
          <w:b/>
          <w:sz w:val="20"/>
          <w:szCs w:val="20"/>
        </w:rPr>
      </w:pPr>
      <w:r w:rsidRPr="002607AC">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2607AC" w14:paraId="36E5E3E1" w14:textId="77777777" w:rsidTr="00820A4F">
        <w:trPr>
          <w:trHeight w:val="284"/>
        </w:trPr>
        <w:tc>
          <w:tcPr>
            <w:tcW w:w="3403" w:type="dxa"/>
            <w:vAlign w:val="center"/>
          </w:tcPr>
          <w:p w14:paraId="6BABABB2" w14:textId="77777777" w:rsidR="00D51618" w:rsidRPr="002607AC" w:rsidRDefault="00D51618" w:rsidP="00B66205">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1.1. Instituția de învățământ superior</w:t>
            </w:r>
          </w:p>
        </w:tc>
        <w:tc>
          <w:tcPr>
            <w:tcW w:w="7088" w:type="dxa"/>
            <w:vAlign w:val="center"/>
          </w:tcPr>
          <w:p w14:paraId="33E6C37A" w14:textId="010C996E" w:rsidR="00D51618" w:rsidRPr="002607AC" w:rsidRDefault="002518F3" w:rsidP="00B66205">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Universitatea Babeș-Bolyai</w:t>
            </w:r>
          </w:p>
        </w:tc>
      </w:tr>
      <w:tr w:rsidR="00D51618" w:rsidRPr="002607AC" w14:paraId="337527D1" w14:textId="77777777" w:rsidTr="00820A4F">
        <w:trPr>
          <w:trHeight w:val="284"/>
        </w:trPr>
        <w:tc>
          <w:tcPr>
            <w:tcW w:w="3403" w:type="dxa"/>
            <w:vAlign w:val="center"/>
          </w:tcPr>
          <w:p w14:paraId="2C64104C" w14:textId="77777777" w:rsidR="00D51618" w:rsidRPr="002607AC" w:rsidRDefault="00D51618" w:rsidP="00B66205">
            <w:pPr>
              <w:keepNext/>
              <w:suppressAutoHyphens/>
              <w:spacing w:after="0" w:line="240" w:lineRule="auto"/>
              <w:ind w:left="34"/>
              <w:outlineLvl w:val="4"/>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1.2. Facultatea</w:t>
            </w:r>
          </w:p>
        </w:tc>
        <w:tc>
          <w:tcPr>
            <w:tcW w:w="7088" w:type="dxa"/>
            <w:vAlign w:val="center"/>
          </w:tcPr>
          <w:p w14:paraId="15D1FA1F" w14:textId="0C5057AF" w:rsidR="00D51618" w:rsidRPr="002607AC" w:rsidRDefault="002518F3" w:rsidP="00B66205">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Facultatea de Sociologie și Asistență Socială</w:t>
            </w:r>
          </w:p>
        </w:tc>
      </w:tr>
      <w:tr w:rsidR="00D51618" w:rsidRPr="002607AC" w14:paraId="76018161" w14:textId="77777777" w:rsidTr="00820A4F">
        <w:trPr>
          <w:trHeight w:val="284"/>
        </w:trPr>
        <w:tc>
          <w:tcPr>
            <w:tcW w:w="3403" w:type="dxa"/>
            <w:vAlign w:val="center"/>
          </w:tcPr>
          <w:p w14:paraId="30854B61" w14:textId="77777777" w:rsidR="00D51618" w:rsidRPr="002607AC" w:rsidRDefault="00D51618" w:rsidP="00B66205">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1.3. Departamentul</w:t>
            </w:r>
          </w:p>
        </w:tc>
        <w:tc>
          <w:tcPr>
            <w:tcW w:w="7088" w:type="dxa"/>
            <w:vAlign w:val="center"/>
          </w:tcPr>
          <w:p w14:paraId="04A98289" w14:textId="1372F852" w:rsidR="00D51618" w:rsidRPr="002607AC" w:rsidRDefault="002518F3" w:rsidP="00B66205">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Sociologie</w:t>
            </w:r>
          </w:p>
        </w:tc>
      </w:tr>
      <w:tr w:rsidR="00D51618" w:rsidRPr="002607AC" w14:paraId="75057EAD" w14:textId="77777777" w:rsidTr="00820A4F">
        <w:trPr>
          <w:trHeight w:val="284"/>
        </w:trPr>
        <w:tc>
          <w:tcPr>
            <w:tcW w:w="3403" w:type="dxa"/>
            <w:vAlign w:val="center"/>
          </w:tcPr>
          <w:p w14:paraId="32CD6E9C" w14:textId="77777777" w:rsidR="00D51618" w:rsidRPr="002607AC" w:rsidRDefault="00D51618" w:rsidP="00B66205">
            <w:pPr>
              <w:suppressAutoHyphens/>
              <w:spacing w:after="0" w:line="240" w:lineRule="auto"/>
              <w:ind w:left="34"/>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1.4.</w:t>
            </w:r>
            <w:r w:rsidRPr="002607AC">
              <w:rPr>
                <w:rFonts w:ascii="Cambria" w:eastAsia="Times New Roman" w:hAnsi="Cambria" w:cs="Times New Roman"/>
                <w:b/>
                <w:kern w:val="0"/>
                <w:sz w:val="20"/>
                <w:szCs w:val="20"/>
                <w:lang w:eastAsia="zh-CN"/>
                <w14:ligatures w14:val="none"/>
              </w:rPr>
              <w:t xml:space="preserve"> </w:t>
            </w:r>
            <w:r w:rsidRPr="002607AC">
              <w:rPr>
                <w:rFonts w:ascii="Cambria" w:eastAsia="Times New Roman" w:hAnsi="Cambria" w:cs="Times New Roman"/>
                <w:kern w:val="0"/>
                <w:sz w:val="20"/>
                <w:szCs w:val="20"/>
                <w:lang w:eastAsia="zh-CN"/>
                <w14:ligatures w14:val="none"/>
              </w:rPr>
              <w:t>Domeniul de studii</w:t>
            </w:r>
          </w:p>
        </w:tc>
        <w:tc>
          <w:tcPr>
            <w:tcW w:w="7088" w:type="dxa"/>
            <w:vAlign w:val="center"/>
          </w:tcPr>
          <w:p w14:paraId="0E1920A1" w14:textId="04BEE4FB" w:rsidR="00D51618" w:rsidRPr="002607AC" w:rsidRDefault="002518F3" w:rsidP="00B66205">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Sociologie</w:t>
            </w:r>
          </w:p>
        </w:tc>
      </w:tr>
      <w:tr w:rsidR="00D51618" w:rsidRPr="002607AC" w14:paraId="621A245D" w14:textId="77777777" w:rsidTr="00820A4F">
        <w:trPr>
          <w:trHeight w:val="284"/>
        </w:trPr>
        <w:tc>
          <w:tcPr>
            <w:tcW w:w="3403" w:type="dxa"/>
            <w:vAlign w:val="center"/>
          </w:tcPr>
          <w:p w14:paraId="6ED9A9E8" w14:textId="77777777" w:rsidR="00D51618" w:rsidRPr="002607AC" w:rsidRDefault="00D51618" w:rsidP="00B66205">
            <w:pPr>
              <w:suppressAutoHyphens/>
              <w:spacing w:after="0" w:line="240" w:lineRule="auto"/>
              <w:ind w:left="34"/>
              <w:rPr>
                <w:rFonts w:ascii="Cambria" w:eastAsia="Times New Roman" w:hAnsi="Cambria" w:cs="Times New Roman"/>
                <w:kern w:val="0"/>
                <w:sz w:val="20"/>
                <w:szCs w:val="20"/>
                <w:vertAlign w:val="superscript"/>
                <w:lang w:eastAsia="zh-CN"/>
                <w14:ligatures w14:val="none"/>
              </w:rPr>
            </w:pPr>
            <w:r w:rsidRPr="002607AC">
              <w:rPr>
                <w:rFonts w:ascii="Cambria" w:eastAsia="Times New Roman" w:hAnsi="Cambria" w:cs="Times New Roman"/>
                <w:kern w:val="0"/>
                <w:sz w:val="20"/>
                <w:szCs w:val="20"/>
                <w:lang w:eastAsia="zh-CN"/>
                <w14:ligatures w14:val="none"/>
              </w:rPr>
              <w:t>1.5.</w:t>
            </w:r>
            <w:r w:rsidRPr="002607AC">
              <w:rPr>
                <w:rFonts w:ascii="Cambria" w:eastAsia="Times New Roman" w:hAnsi="Cambria" w:cs="Times New Roman"/>
                <w:b/>
                <w:kern w:val="0"/>
                <w:sz w:val="20"/>
                <w:szCs w:val="20"/>
                <w:lang w:eastAsia="zh-CN"/>
                <w14:ligatures w14:val="none"/>
              </w:rPr>
              <w:t xml:space="preserve"> </w:t>
            </w:r>
            <w:r w:rsidRPr="002607AC">
              <w:rPr>
                <w:rFonts w:ascii="Cambria" w:eastAsia="Times New Roman" w:hAnsi="Cambria" w:cs="Times New Roman"/>
                <w:kern w:val="0"/>
                <w:sz w:val="20"/>
                <w:szCs w:val="20"/>
                <w:lang w:eastAsia="zh-CN"/>
                <w14:ligatures w14:val="none"/>
              </w:rPr>
              <w:t>Ciclul de studii</w:t>
            </w:r>
          </w:p>
        </w:tc>
        <w:tc>
          <w:tcPr>
            <w:tcW w:w="7088" w:type="dxa"/>
            <w:vAlign w:val="center"/>
          </w:tcPr>
          <w:p w14:paraId="2F581B40" w14:textId="23462EEC" w:rsidR="00D70267" w:rsidRPr="002607AC" w:rsidRDefault="002518F3" w:rsidP="00B66205">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Licență</w:t>
            </w:r>
          </w:p>
        </w:tc>
      </w:tr>
      <w:tr w:rsidR="00D51618" w:rsidRPr="002607AC" w14:paraId="656B8906" w14:textId="77777777" w:rsidTr="00820A4F">
        <w:trPr>
          <w:trHeight w:val="284"/>
        </w:trPr>
        <w:tc>
          <w:tcPr>
            <w:tcW w:w="3403" w:type="dxa"/>
            <w:vAlign w:val="center"/>
          </w:tcPr>
          <w:p w14:paraId="1FF1F3E1" w14:textId="77777777" w:rsidR="00D51618" w:rsidRPr="002607AC" w:rsidRDefault="00D51618" w:rsidP="00B66205">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1.6. Programul de studii / Calificarea</w:t>
            </w:r>
          </w:p>
        </w:tc>
        <w:tc>
          <w:tcPr>
            <w:tcW w:w="7088" w:type="dxa"/>
            <w:vAlign w:val="center"/>
          </w:tcPr>
          <w:p w14:paraId="2025CE64" w14:textId="0E606ABA" w:rsidR="00D51618" w:rsidRPr="002607AC" w:rsidRDefault="00313AA7" w:rsidP="00B66205">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Sociologie</w:t>
            </w:r>
            <w:r w:rsidR="00AE5FC2" w:rsidRPr="002607AC">
              <w:rPr>
                <w:rFonts w:ascii="Cambria" w:eastAsia="Times New Roman" w:hAnsi="Cambria" w:cs="Times New Roman"/>
                <w:kern w:val="0"/>
                <w:sz w:val="20"/>
                <w:szCs w:val="20"/>
                <w:lang w:eastAsia="zh-CN"/>
                <w14:ligatures w14:val="none"/>
              </w:rPr>
              <w:t xml:space="preserve"> /</w:t>
            </w:r>
            <w:r w:rsidR="003C135D" w:rsidRPr="002607AC">
              <w:rPr>
                <w:rFonts w:ascii="Cambria" w:eastAsia="Times New Roman" w:hAnsi="Cambria" w:cs="Times New Roman"/>
                <w:kern w:val="0"/>
                <w:sz w:val="20"/>
                <w:szCs w:val="20"/>
                <w:lang w:eastAsia="zh-CN"/>
                <w14:ligatures w14:val="none"/>
              </w:rPr>
              <w:t xml:space="preserve"> Licențiat în Sociologie</w:t>
            </w:r>
          </w:p>
        </w:tc>
      </w:tr>
      <w:tr w:rsidR="00D51618" w:rsidRPr="002607AC" w14:paraId="506B4158" w14:textId="77777777" w:rsidTr="00820A4F">
        <w:trPr>
          <w:trHeight w:val="284"/>
        </w:trPr>
        <w:tc>
          <w:tcPr>
            <w:tcW w:w="3403" w:type="dxa"/>
            <w:vAlign w:val="center"/>
          </w:tcPr>
          <w:p w14:paraId="69749BF2" w14:textId="77777777" w:rsidR="00D51618" w:rsidRPr="002607AC" w:rsidRDefault="00D51618" w:rsidP="00B66205">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1.7. Forma de învățământ</w:t>
            </w:r>
          </w:p>
        </w:tc>
        <w:tc>
          <w:tcPr>
            <w:tcW w:w="7088" w:type="dxa"/>
            <w:vAlign w:val="center"/>
          </w:tcPr>
          <w:p w14:paraId="398F7AEA" w14:textId="605D6FF8" w:rsidR="00D51618" w:rsidRPr="002607AC" w:rsidRDefault="002518F3" w:rsidP="00B66205">
            <w:pPr>
              <w:keepNext/>
              <w:suppressAutoHyphens/>
              <w:spacing w:after="0" w:line="240" w:lineRule="auto"/>
              <w:ind w:right="-625"/>
              <w:outlineLvl w:val="0"/>
              <w:rPr>
                <w:rFonts w:ascii="Cambria" w:eastAsia="Times New Roman" w:hAnsi="Cambria" w:cs="Times New Roman"/>
                <w:kern w:val="0"/>
                <w:sz w:val="20"/>
                <w:szCs w:val="20"/>
                <w:lang w:eastAsia="zh-CN"/>
                <w14:ligatures w14:val="none"/>
              </w:rPr>
            </w:pPr>
            <w:r w:rsidRPr="002607AC">
              <w:rPr>
                <w:rFonts w:ascii="Cambria" w:eastAsia="Times New Roman" w:hAnsi="Cambria" w:cs="Times New Roman"/>
                <w:kern w:val="0"/>
                <w:sz w:val="20"/>
                <w:szCs w:val="20"/>
                <w:lang w:eastAsia="zh-CN"/>
                <w14:ligatures w14:val="none"/>
              </w:rPr>
              <w:t xml:space="preserve">  Cu frecvență</w:t>
            </w:r>
          </w:p>
        </w:tc>
      </w:tr>
    </w:tbl>
    <w:p w14:paraId="04115883" w14:textId="77777777" w:rsidR="00FC204E" w:rsidRPr="002607AC" w:rsidRDefault="00FC204E" w:rsidP="00B66205">
      <w:pPr>
        <w:spacing w:after="0" w:line="240" w:lineRule="auto"/>
        <w:rPr>
          <w:rFonts w:ascii="Cambria" w:hAnsi="Cambria"/>
          <w:b/>
          <w:sz w:val="20"/>
          <w:szCs w:val="20"/>
        </w:rPr>
      </w:pPr>
    </w:p>
    <w:p w14:paraId="101334E7" w14:textId="4A46042D" w:rsidR="00366881" w:rsidRPr="002607AC" w:rsidRDefault="00366881" w:rsidP="00B66205">
      <w:pPr>
        <w:spacing w:after="0" w:line="240" w:lineRule="auto"/>
        <w:ind w:left="142" w:hanging="567"/>
        <w:rPr>
          <w:rFonts w:ascii="Cambria" w:hAnsi="Cambria"/>
          <w:b/>
          <w:sz w:val="20"/>
          <w:szCs w:val="20"/>
        </w:rPr>
      </w:pPr>
      <w:r w:rsidRPr="002607AC">
        <w:rPr>
          <w:rFonts w:ascii="Cambria" w:hAnsi="Cambria"/>
          <w:b/>
          <w:sz w:val="20"/>
          <w:szCs w:val="20"/>
        </w:rPr>
        <w:t>2. Date despre 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2607AC" w14:paraId="3E2CE595" w14:textId="77777777" w:rsidTr="00820A4F">
        <w:trPr>
          <w:trHeight w:val="284"/>
        </w:trPr>
        <w:tc>
          <w:tcPr>
            <w:tcW w:w="2577" w:type="dxa"/>
            <w:gridSpan w:val="3"/>
            <w:vAlign w:val="center"/>
          </w:tcPr>
          <w:p w14:paraId="54A19AC7" w14:textId="77777777" w:rsidR="008F5E28" w:rsidRPr="002607AC" w:rsidRDefault="008F5E28"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2.1. Denumirea disciplinei</w:t>
            </w:r>
          </w:p>
        </w:tc>
        <w:tc>
          <w:tcPr>
            <w:tcW w:w="4677" w:type="dxa"/>
            <w:gridSpan w:val="6"/>
            <w:vAlign w:val="center"/>
          </w:tcPr>
          <w:p w14:paraId="56BB9F54" w14:textId="21C109F3" w:rsidR="008F5E28" w:rsidRPr="002607AC" w:rsidRDefault="00664C83" w:rsidP="00B66205">
            <w:pPr>
              <w:pStyle w:val="Default"/>
              <w:rPr>
                <w:rFonts w:ascii="Cambria" w:hAnsi="Cambria"/>
                <w:sz w:val="20"/>
                <w:szCs w:val="20"/>
              </w:rPr>
            </w:pPr>
            <w:r w:rsidRPr="002607AC">
              <w:rPr>
                <w:rFonts w:ascii="Cambria" w:hAnsi="Cambria"/>
                <w:sz w:val="20"/>
                <w:szCs w:val="20"/>
              </w:rPr>
              <w:t xml:space="preserve">Sociologie </w:t>
            </w:r>
            <w:r w:rsidR="008065DB" w:rsidRPr="002607AC">
              <w:rPr>
                <w:rFonts w:ascii="Cambria" w:hAnsi="Cambria"/>
                <w:sz w:val="20"/>
                <w:szCs w:val="20"/>
              </w:rPr>
              <w:t>Rurală</w:t>
            </w:r>
          </w:p>
        </w:tc>
        <w:tc>
          <w:tcPr>
            <w:tcW w:w="1701" w:type="dxa"/>
            <w:vAlign w:val="center"/>
          </w:tcPr>
          <w:p w14:paraId="76DC4DF3" w14:textId="77777777" w:rsidR="008F5E28" w:rsidRPr="002607AC" w:rsidRDefault="008F5E28"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Codul disciplinei</w:t>
            </w:r>
          </w:p>
        </w:tc>
        <w:tc>
          <w:tcPr>
            <w:tcW w:w="1560" w:type="dxa"/>
            <w:vAlign w:val="center"/>
          </w:tcPr>
          <w:p w14:paraId="7CA76DD1" w14:textId="02BAC9D2" w:rsidR="008F5E28" w:rsidRPr="002607AC" w:rsidRDefault="00C0333B" w:rsidP="00B66205">
            <w:pPr>
              <w:pStyle w:val="Default"/>
              <w:rPr>
                <w:rFonts w:ascii="Cambria" w:hAnsi="Cambria"/>
                <w:sz w:val="20"/>
                <w:szCs w:val="20"/>
              </w:rPr>
            </w:pPr>
            <w:r w:rsidRPr="002607AC">
              <w:rPr>
                <w:rFonts w:ascii="Cambria" w:hAnsi="Cambria"/>
                <w:sz w:val="20"/>
                <w:szCs w:val="20"/>
              </w:rPr>
              <w:t>ALR</w:t>
            </w:r>
            <w:r w:rsidR="00E54B8B" w:rsidRPr="002607AC">
              <w:rPr>
                <w:rFonts w:ascii="Cambria" w:hAnsi="Cambria"/>
                <w:sz w:val="20"/>
                <w:szCs w:val="20"/>
              </w:rPr>
              <w:t>1</w:t>
            </w:r>
            <w:r w:rsidR="00664C83" w:rsidRPr="002607AC">
              <w:rPr>
                <w:rFonts w:ascii="Cambria" w:hAnsi="Cambria"/>
                <w:sz w:val="20"/>
                <w:szCs w:val="20"/>
              </w:rPr>
              <w:t>50</w:t>
            </w:r>
            <w:r w:rsidR="008065DB" w:rsidRPr="002607AC">
              <w:rPr>
                <w:rFonts w:ascii="Cambria" w:hAnsi="Cambria"/>
                <w:sz w:val="20"/>
                <w:szCs w:val="20"/>
              </w:rPr>
              <w:t>2</w:t>
            </w:r>
          </w:p>
        </w:tc>
      </w:tr>
      <w:tr w:rsidR="008F5E28" w:rsidRPr="002607AC" w14:paraId="7729D621" w14:textId="77777777" w:rsidTr="00820A4F">
        <w:trPr>
          <w:trHeight w:val="284"/>
        </w:trPr>
        <w:tc>
          <w:tcPr>
            <w:tcW w:w="3427" w:type="dxa"/>
            <w:gridSpan w:val="4"/>
            <w:vAlign w:val="center"/>
          </w:tcPr>
          <w:p w14:paraId="5B706C4E" w14:textId="205A55E1" w:rsidR="008F5E28" w:rsidRPr="002607AC" w:rsidRDefault="008F5E28" w:rsidP="00B66205">
            <w:pPr>
              <w:suppressAutoHyphens/>
              <w:spacing w:after="0" w:line="240" w:lineRule="auto"/>
              <w:ind w:left="34"/>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 xml:space="preserve">2.2. Titularul activităților de curs </w:t>
            </w:r>
          </w:p>
        </w:tc>
        <w:tc>
          <w:tcPr>
            <w:tcW w:w="7088" w:type="dxa"/>
            <w:gridSpan w:val="7"/>
            <w:vAlign w:val="center"/>
          </w:tcPr>
          <w:p w14:paraId="02F7CAC0" w14:textId="77777777" w:rsidR="008F5E28" w:rsidRPr="002607AC" w:rsidRDefault="008F5E28" w:rsidP="00B66205">
            <w:pPr>
              <w:suppressAutoHyphens/>
              <w:spacing w:after="0" w:line="240" w:lineRule="auto"/>
              <w:rPr>
                <w:rFonts w:ascii="Cambria" w:eastAsia="Times New Roman" w:hAnsi="Cambria" w:cs="Times New Roman"/>
                <w:sz w:val="20"/>
                <w:szCs w:val="20"/>
                <w:lang w:eastAsia="zh-CN"/>
              </w:rPr>
            </w:pPr>
          </w:p>
        </w:tc>
      </w:tr>
      <w:tr w:rsidR="008F5E28" w:rsidRPr="002607AC"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2607AC" w:rsidRDefault="008F5E28" w:rsidP="00B66205">
            <w:pPr>
              <w:suppressAutoHyphens/>
              <w:spacing w:after="0" w:line="240" w:lineRule="auto"/>
              <w:ind w:left="34"/>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 xml:space="preserve">2.3. Titularul </w:t>
            </w:r>
            <w:r w:rsidR="00273287" w:rsidRPr="002607AC">
              <w:rPr>
                <w:rFonts w:ascii="Cambria" w:eastAsia="Times New Roman" w:hAnsi="Cambria" w:cs="Times New Roman"/>
                <w:sz w:val="20"/>
                <w:szCs w:val="20"/>
                <w:lang w:eastAsia="zh-CN"/>
              </w:rPr>
              <w:t>activităților</w:t>
            </w:r>
            <w:r w:rsidRPr="002607AC">
              <w:rPr>
                <w:rFonts w:ascii="Cambria" w:eastAsia="Times New Roman" w:hAnsi="Cambria" w:cs="Times New Roman"/>
                <w:sz w:val="20"/>
                <w:szCs w:val="20"/>
                <w:lang w:eastAsia="zh-CN"/>
              </w:rPr>
              <w:t xml:space="preserve"> de seminar </w:t>
            </w:r>
          </w:p>
        </w:tc>
        <w:tc>
          <w:tcPr>
            <w:tcW w:w="7088" w:type="dxa"/>
            <w:gridSpan w:val="7"/>
            <w:tcBorders>
              <w:bottom w:val="single" w:sz="4" w:space="0" w:color="auto"/>
            </w:tcBorders>
            <w:vAlign w:val="center"/>
          </w:tcPr>
          <w:p w14:paraId="341D75ED" w14:textId="77777777" w:rsidR="008F5E28" w:rsidRPr="002607AC" w:rsidRDefault="008F5E28" w:rsidP="00B66205">
            <w:pPr>
              <w:suppressAutoHyphens/>
              <w:spacing w:after="0" w:line="240" w:lineRule="auto"/>
              <w:rPr>
                <w:rFonts w:ascii="Cambria" w:eastAsia="Times New Roman" w:hAnsi="Cambria" w:cs="Times New Roman"/>
                <w:sz w:val="20"/>
                <w:szCs w:val="20"/>
                <w:lang w:eastAsia="zh-CN"/>
              </w:rPr>
            </w:pPr>
          </w:p>
        </w:tc>
      </w:tr>
      <w:tr w:rsidR="007566DE" w:rsidRPr="002607AC" w14:paraId="5663EAF6" w14:textId="77777777" w:rsidTr="00E54B8B">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2607AC" w:rsidRDefault="006016CF" w:rsidP="00B66205">
            <w:pPr>
              <w:suppressAutoHyphens/>
              <w:spacing w:after="0" w:line="240" w:lineRule="auto"/>
              <w:ind w:left="34"/>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5C15660E" w:rsidR="006016CF" w:rsidRPr="002607AC" w:rsidRDefault="003C135D" w:rsidP="00B66205">
            <w:pPr>
              <w:suppressAutoHyphens/>
              <w:spacing w:after="0" w:line="240" w:lineRule="auto"/>
              <w:jc w:val="center"/>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I</w:t>
            </w:r>
            <w:r w:rsidR="00E54B8B" w:rsidRPr="002607AC">
              <w:rPr>
                <w:rFonts w:ascii="Cambria" w:eastAsia="Times New Roman" w:hAnsi="Cambria" w:cs="Times New Roman"/>
                <w:sz w:val="20"/>
                <w:szCs w:val="20"/>
                <w:lang w:eastAsia="zh-CN"/>
              </w:rPr>
              <w:t>I</w:t>
            </w:r>
            <w:r w:rsidR="00664C83" w:rsidRPr="002607AC">
              <w:rPr>
                <w:rFonts w:ascii="Cambria" w:eastAsia="Times New Roman" w:hAnsi="Cambria" w:cs="Times New Roman"/>
                <w:sz w:val="20"/>
                <w:szCs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2607AC" w:rsidRDefault="006016CF" w:rsidP="00B66205">
            <w:pPr>
              <w:suppressAutoHyphens/>
              <w:spacing w:after="0" w:line="240" w:lineRule="auto"/>
              <w:ind w:right="-203"/>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5C3203EC" w:rsidR="006016CF" w:rsidRPr="002607AC" w:rsidRDefault="00664C83" w:rsidP="00B66205">
            <w:pPr>
              <w:suppressAutoHyphens/>
              <w:spacing w:after="0" w:line="240" w:lineRule="auto"/>
              <w:jc w:val="center"/>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5</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2607AC" w:rsidRDefault="006016CF" w:rsidP="00B66205">
            <w:pPr>
              <w:suppressAutoHyphens/>
              <w:spacing w:after="0" w:line="240" w:lineRule="auto"/>
              <w:ind w:right="-288"/>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 xml:space="preserve">2.6. Tipul </w:t>
            </w:r>
          </w:p>
          <w:p w14:paraId="41308BFC" w14:textId="77777777" w:rsidR="006016CF" w:rsidRPr="002607AC" w:rsidRDefault="006016CF" w:rsidP="00B66205">
            <w:pPr>
              <w:suppressAutoHyphens/>
              <w:spacing w:after="0" w:line="240" w:lineRule="auto"/>
              <w:ind w:right="-288"/>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2607AC" w:rsidRDefault="006016CF" w:rsidP="00B66205">
            <w:pPr>
              <w:suppressAutoHyphens/>
              <w:spacing w:after="0" w:line="240" w:lineRule="auto"/>
              <w:jc w:val="center"/>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2607AC" w:rsidRDefault="006016CF" w:rsidP="00B66205">
            <w:pPr>
              <w:suppressAutoHyphens/>
              <w:spacing w:after="0" w:line="240" w:lineRule="auto"/>
              <w:rPr>
                <w:rFonts w:ascii="Cambria" w:eastAsia="Times New Roman" w:hAnsi="Cambria" w:cs="Times New Roman"/>
                <w:sz w:val="20"/>
                <w:szCs w:val="20"/>
                <w:vertAlign w:val="superscript"/>
                <w:lang w:eastAsia="zh-CN"/>
              </w:rPr>
            </w:pPr>
            <w:r w:rsidRPr="002607AC">
              <w:rPr>
                <w:rFonts w:ascii="Cambria" w:eastAsia="Times New Roman" w:hAnsi="Cambria" w:cs="Times New Roman"/>
                <w:sz w:val="20"/>
                <w:szCs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79DE3147" w:rsidR="006016CF" w:rsidRPr="002607AC" w:rsidRDefault="00E54B8B"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D</w:t>
            </w:r>
            <w:r w:rsidR="00664C83" w:rsidRPr="002607AC">
              <w:rPr>
                <w:rFonts w:ascii="Cambria" w:eastAsia="Times New Roman" w:hAnsi="Cambria" w:cs="Times New Roman"/>
                <w:sz w:val="20"/>
                <w:szCs w:val="20"/>
                <w:lang w:eastAsia="zh-CN"/>
              </w:rPr>
              <w:t>S</w:t>
            </w:r>
            <w:r w:rsidRPr="002607AC">
              <w:rPr>
                <w:rFonts w:ascii="Cambria" w:eastAsia="Times New Roman" w:hAnsi="Cambria" w:cs="Times New Roman"/>
                <w:sz w:val="20"/>
                <w:szCs w:val="20"/>
                <w:lang w:eastAsia="zh-CN"/>
              </w:rPr>
              <w:t>/</w:t>
            </w:r>
            <w:r w:rsidR="003C135D" w:rsidRPr="002607AC">
              <w:rPr>
                <w:rFonts w:ascii="Cambria" w:eastAsia="Times New Roman" w:hAnsi="Cambria" w:cs="Times New Roman"/>
                <w:sz w:val="20"/>
                <w:szCs w:val="20"/>
                <w:lang w:eastAsia="zh-CN"/>
              </w:rPr>
              <w:t>OB</w:t>
            </w:r>
          </w:p>
        </w:tc>
      </w:tr>
    </w:tbl>
    <w:p w14:paraId="6E504759" w14:textId="77777777" w:rsidR="00586682" w:rsidRPr="002607AC" w:rsidRDefault="00586682" w:rsidP="00B66205">
      <w:pPr>
        <w:suppressAutoHyphens/>
        <w:spacing w:after="0" w:line="240" w:lineRule="auto"/>
        <w:ind w:right="-765" w:firstLine="720"/>
        <w:rPr>
          <w:rFonts w:ascii="Cambria" w:hAnsi="Cambria"/>
          <w:sz w:val="20"/>
          <w:szCs w:val="20"/>
        </w:rPr>
      </w:pPr>
    </w:p>
    <w:p w14:paraId="59DB4156" w14:textId="13458D74" w:rsidR="00586682" w:rsidRPr="002607AC" w:rsidRDefault="00586682" w:rsidP="00B66205">
      <w:pPr>
        <w:suppressAutoHyphens/>
        <w:spacing w:after="0" w:line="240" w:lineRule="auto"/>
        <w:ind w:right="-766" w:hanging="426"/>
        <w:rPr>
          <w:rFonts w:ascii="Cambria" w:eastAsia="Times New Roman" w:hAnsi="Cambria" w:cs="Times New Roman"/>
          <w:sz w:val="20"/>
          <w:szCs w:val="20"/>
          <w:lang w:eastAsia="zh-CN"/>
        </w:rPr>
      </w:pPr>
      <w:r w:rsidRPr="002607AC">
        <w:rPr>
          <w:rFonts w:ascii="Cambria" w:eastAsia="Times New Roman" w:hAnsi="Cambria" w:cs="Times New Roman"/>
          <w:b/>
          <w:sz w:val="20"/>
          <w:szCs w:val="20"/>
          <w:lang w:eastAsia="zh-CN"/>
        </w:rPr>
        <w:t xml:space="preserve">3. Timpul total estimat </w:t>
      </w:r>
      <w:r w:rsidRPr="002607AC">
        <w:rPr>
          <w:rFonts w:ascii="Cambria" w:eastAsia="Times New Roman" w:hAnsi="Cambria" w:cs="Times New Roman"/>
          <w:sz w:val="20"/>
          <w:szCs w:val="20"/>
          <w:lang w:eastAsia="zh-CN"/>
        </w:rPr>
        <w:t>(ore pe semestru al activităților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2607AC" w14:paraId="4BEA5162" w14:textId="77777777" w:rsidTr="00820A4F">
        <w:trPr>
          <w:trHeight w:val="284"/>
        </w:trPr>
        <w:tc>
          <w:tcPr>
            <w:tcW w:w="3539" w:type="dxa"/>
            <w:tcBorders>
              <w:bottom w:val="single" w:sz="4" w:space="0" w:color="auto"/>
            </w:tcBorders>
            <w:vAlign w:val="center"/>
          </w:tcPr>
          <w:p w14:paraId="4ED6BC3C" w14:textId="6CEC6CBF" w:rsidR="002D19B2" w:rsidRPr="002607AC" w:rsidRDefault="002D19B2" w:rsidP="00B66205">
            <w:pPr>
              <w:keepNext/>
              <w:suppressAutoHyphens/>
              <w:spacing w:after="0" w:line="240" w:lineRule="auto"/>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 xml:space="preserve">3.1. Număr de ore pe săptămână </w:t>
            </w:r>
          </w:p>
        </w:tc>
        <w:tc>
          <w:tcPr>
            <w:tcW w:w="851" w:type="dxa"/>
            <w:tcBorders>
              <w:bottom w:val="single" w:sz="4" w:space="0" w:color="auto"/>
            </w:tcBorders>
            <w:vAlign w:val="center"/>
          </w:tcPr>
          <w:p w14:paraId="1F001A6C" w14:textId="79723432" w:rsidR="002D19B2" w:rsidRPr="002607AC" w:rsidRDefault="00C0333B" w:rsidP="00B66205">
            <w:pPr>
              <w:suppressAutoHyphens/>
              <w:spacing w:after="0" w:line="240" w:lineRule="auto"/>
              <w:jc w:val="center"/>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4</w:t>
            </w:r>
          </w:p>
        </w:tc>
        <w:tc>
          <w:tcPr>
            <w:tcW w:w="1842" w:type="dxa"/>
            <w:tcBorders>
              <w:bottom w:val="single" w:sz="4" w:space="0" w:color="auto"/>
            </w:tcBorders>
            <w:vAlign w:val="center"/>
          </w:tcPr>
          <w:p w14:paraId="620265CB" w14:textId="77777777" w:rsidR="002D19B2" w:rsidRPr="002607AC" w:rsidRDefault="002D19B2"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din care: 3.2. curs</w:t>
            </w:r>
          </w:p>
        </w:tc>
        <w:tc>
          <w:tcPr>
            <w:tcW w:w="709" w:type="dxa"/>
            <w:gridSpan w:val="2"/>
            <w:tcBorders>
              <w:bottom w:val="single" w:sz="4" w:space="0" w:color="auto"/>
            </w:tcBorders>
            <w:vAlign w:val="center"/>
          </w:tcPr>
          <w:p w14:paraId="1107FE4E" w14:textId="2D495A0D" w:rsidR="002D19B2" w:rsidRPr="002607AC" w:rsidRDefault="00C0333B" w:rsidP="00B66205">
            <w:pPr>
              <w:suppressAutoHyphens/>
              <w:spacing w:after="0" w:line="240" w:lineRule="auto"/>
              <w:jc w:val="center"/>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2</w:t>
            </w:r>
          </w:p>
        </w:tc>
        <w:tc>
          <w:tcPr>
            <w:tcW w:w="2977" w:type="dxa"/>
            <w:tcBorders>
              <w:bottom w:val="single" w:sz="4" w:space="0" w:color="auto"/>
            </w:tcBorders>
            <w:vAlign w:val="center"/>
          </w:tcPr>
          <w:p w14:paraId="7D508169" w14:textId="77777777" w:rsidR="002D19B2" w:rsidRPr="002607AC" w:rsidRDefault="002D19B2"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3.3. seminar/ laborator/ proiect</w:t>
            </w:r>
          </w:p>
        </w:tc>
        <w:tc>
          <w:tcPr>
            <w:tcW w:w="567" w:type="dxa"/>
            <w:tcBorders>
              <w:bottom w:val="single" w:sz="4" w:space="0" w:color="auto"/>
            </w:tcBorders>
            <w:vAlign w:val="center"/>
          </w:tcPr>
          <w:p w14:paraId="1481A02B" w14:textId="7210702C" w:rsidR="002D19B2" w:rsidRPr="002607AC" w:rsidRDefault="00C0333B" w:rsidP="00B66205">
            <w:pPr>
              <w:suppressAutoHyphens/>
              <w:spacing w:after="0" w:line="240" w:lineRule="auto"/>
              <w:jc w:val="center"/>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2</w:t>
            </w:r>
          </w:p>
        </w:tc>
      </w:tr>
      <w:tr w:rsidR="004E578B" w:rsidRPr="002607AC" w14:paraId="4ED618CB" w14:textId="77777777" w:rsidTr="00820A4F">
        <w:trPr>
          <w:trHeight w:val="284"/>
        </w:trPr>
        <w:tc>
          <w:tcPr>
            <w:tcW w:w="3539" w:type="dxa"/>
            <w:vAlign w:val="center"/>
          </w:tcPr>
          <w:p w14:paraId="77410C8B" w14:textId="12A6C308" w:rsidR="004E578B" w:rsidRPr="002607AC" w:rsidRDefault="004E578B" w:rsidP="00B66205">
            <w:pPr>
              <w:keepNext/>
              <w:suppressAutoHyphens/>
              <w:spacing w:after="0" w:line="240" w:lineRule="auto"/>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3.4. Total ore din planul de învățământ</w:t>
            </w:r>
          </w:p>
        </w:tc>
        <w:tc>
          <w:tcPr>
            <w:tcW w:w="851" w:type="dxa"/>
            <w:vAlign w:val="center"/>
          </w:tcPr>
          <w:p w14:paraId="158B1893" w14:textId="7958BA6F" w:rsidR="004E578B" w:rsidRPr="002607AC" w:rsidRDefault="00C0333B" w:rsidP="00B66205">
            <w:pPr>
              <w:suppressAutoHyphens/>
              <w:spacing w:after="0" w:line="240" w:lineRule="auto"/>
              <w:jc w:val="center"/>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56</w:t>
            </w:r>
          </w:p>
        </w:tc>
        <w:tc>
          <w:tcPr>
            <w:tcW w:w="1842" w:type="dxa"/>
            <w:vAlign w:val="center"/>
          </w:tcPr>
          <w:p w14:paraId="23109F7F" w14:textId="70E2DA93" w:rsidR="004E578B" w:rsidRPr="002607AC" w:rsidRDefault="004E578B" w:rsidP="00B66205">
            <w:pPr>
              <w:suppressAutoHyphens/>
              <w:spacing w:after="0" w:line="240" w:lineRule="auto"/>
              <w:rPr>
                <w:rFonts w:ascii="Cambria" w:eastAsia="Times New Roman" w:hAnsi="Cambria" w:cs="Times New Roman"/>
                <w:color w:val="FF0000"/>
                <w:sz w:val="20"/>
                <w:szCs w:val="20"/>
                <w:lang w:eastAsia="zh-CN"/>
              </w:rPr>
            </w:pPr>
            <w:r w:rsidRPr="002607AC">
              <w:rPr>
                <w:rFonts w:ascii="Cambria" w:eastAsia="Times New Roman" w:hAnsi="Cambria" w:cs="Times New Roman"/>
                <w:bCs/>
                <w:sz w:val="20"/>
                <w:szCs w:val="20"/>
                <w:lang w:eastAsia="zh-CN"/>
              </w:rPr>
              <w:t>din care: 3.5.</w:t>
            </w:r>
            <w:r w:rsidRPr="002607AC">
              <w:rPr>
                <w:rFonts w:ascii="Cambria" w:eastAsia="Times New Roman" w:hAnsi="Cambria" w:cs="Times New Roman"/>
                <w:b/>
                <w:sz w:val="20"/>
                <w:szCs w:val="20"/>
                <w:lang w:eastAsia="zh-CN"/>
              </w:rPr>
              <w:t xml:space="preserve"> </w:t>
            </w:r>
            <w:r w:rsidRPr="002607AC">
              <w:rPr>
                <w:rFonts w:ascii="Cambria" w:eastAsia="Times New Roman" w:hAnsi="Cambria" w:cs="Times New Roman"/>
                <w:sz w:val="20"/>
                <w:szCs w:val="20"/>
                <w:lang w:eastAsia="zh-CN"/>
              </w:rPr>
              <w:t>curs</w:t>
            </w:r>
            <w:r w:rsidRPr="002607AC">
              <w:rPr>
                <w:rFonts w:ascii="Cambria" w:eastAsia="Times New Roman" w:hAnsi="Cambria" w:cs="Times New Roman"/>
                <w:color w:val="FF0000"/>
                <w:sz w:val="20"/>
                <w:szCs w:val="20"/>
                <w:lang w:eastAsia="zh-CN"/>
              </w:rPr>
              <w:t xml:space="preserve"> </w:t>
            </w:r>
          </w:p>
        </w:tc>
        <w:tc>
          <w:tcPr>
            <w:tcW w:w="709" w:type="dxa"/>
            <w:gridSpan w:val="2"/>
            <w:vAlign w:val="center"/>
          </w:tcPr>
          <w:p w14:paraId="4FC38FB2" w14:textId="6B8DCE9F" w:rsidR="004E578B" w:rsidRPr="002607AC" w:rsidRDefault="00C0333B" w:rsidP="00B66205">
            <w:pPr>
              <w:suppressAutoHyphens/>
              <w:spacing w:after="0" w:line="240" w:lineRule="auto"/>
              <w:jc w:val="center"/>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28</w:t>
            </w:r>
          </w:p>
        </w:tc>
        <w:tc>
          <w:tcPr>
            <w:tcW w:w="2977" w:type="dxa"/>
            <w:vAlign w:val="center"/>
          </w:tcPr>
          <w:p w14:paraId="283FA802" w14:textId="7C8F0755" w:rsidR="004E578B" w:rsidRPr="002607AC" w:rsidRDefault="004E578B" w:rsidP="00B66205">
            <w:pPr>
              <w:suppressAutoHyphens/>
              <w:spacing w:after="0" w:line="240" w:lineRule="auto"/>
              <w:rPr>
                <w:rFonts w:ascii="Cambria" w:eastAsia="Times New Roman" w:hAnsi="Cambria" w:cs="Times New Roman"/>
                <w:bCs/>
                <w:sz w:val="20"/>
                <w:szCs w:val="20"/>
                <w:lang w:eastAsia="zh-CN"/>
              </w:rPr>
            </w:pPr>
            <w:r w:rsidRPr="002607AC">
              <w:rPr>
                <w:rFonts w:ascii="Cambria" w:eastAsia="Times New Roman" w:hAnsi="Cambria" w:cs="Times New Roman"/>
                <w:bCs/>
                <w:sz w:val="20"/>
                <w:szCs w:val="20"/>
                <w:lang w:eastAsia="zh-CN"/>
              </w:rPr>
              <w:t>3.6 seminar/laborator</w:t>
            </w:r>
          </w:p>
        </w:tc>
        <w:tc>
          <w:tcPr>
            <w:tcW w:w="567" w:type="dxa"/>
            <w:vAlign w:val="center"/>
          </w:tcPr>
          <w:p w14:paraId="2D1D0F06" w14:textId="3F74928D" w:rsidR="004E578B" w:rsidRPr="002607AC" w:rsidRDefault="00C0333B" w:rsidP="00B66205">
            <w:pPr>
              <w:keepNext/>
              <w:suppressAutoHyphens/>
              <w:spacing w:after="0" w:line="240" w:lineRule="auto"/>
              <w:jc w:val="center"/>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28</w:t>
            </w:r>
          </w:p>
        </w:tc>
      </w:tr>
      <w:tr w:rsidR="00117B5A" w:rsidRPr="002607AC" w14:paraId="76F485A1" w14:textId="77777777" w:rsidTr="00820A4F">
        <w:trPr>
          <w:trHeight w:val="284"/>
        </w:trPr>
        <w:tc>
          <w:tcPr>
            <w:tcW w:w="9918" w:type="dxa"/>
            <w:gridSpan w:val="6"/>
            <w:vAlign w:val="center"/>
          </w:tcPr>
          <w:p w14:paraId="45238711" w14:textId="5C4C8EE8" w:rsidR="00117B5A" w:rsidRPr="002607AC" w:rsidRDefault="00117B5A" w:rsidP="00B66205">
            <w:pPr>
              <w:keepNext/>
              <w:suppressAutoHyphens/>
              <w:spacing w:after="0" w:line="240" w:lineRule="auto"/>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Distribuția fondului de timp pentru studiul individual (SI) și activități de autoinstruire (AI)</w:t>
            </w:r>
          </w:p>
        </w:tc>
        <w:tc>
          <w:tcPr>
            <w:tcW w:w="567" w:type="dxa"/>
            <w:vAlign w:val="center"/>
          </w:tcPr>
          <w:p w14:paraId="7F017BBA" w14:textId="77777777" w:rsidR="00117B5A" w:rsidRPr="002607AC" w:rsidRDefault="00117B5A" w:rsidP="00B66205">
            <w:pPr>
              <w:keepNext/>
              <w:suppressAutoHyphens/>
              <w:spacing w:after="0" w:line="240" w:lineRule="auto"/>
              <w:jc w:val="center"/>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ore</w:t>
            </w:r>
          </w:p>
        </w:tc>
      </w:tr>
      <w:tr w:rsidR="00117B5A" w:rsidRPr="002607AC" w14:paraId="099BC67F" w14:textId="77777777" w:rsidTr="00820A4F">
        <w:trPr>
          <w:trHeight w:val="284"/>
        </w:trPr>
        <w:tc>
          <w:tcPr>
            <w:tcW w:w="9918" w:type="dxa"/>
            <w:gridSpan w:val="6"/>
            <w:vAlign w:val="center"/>
          </w:tcPr>
          <w:p w14:paraId="1DB76375" w14:textId="3DCEF5F0" w:rsidR="00117B5A" w:rsidRPr="002607AC" w:rsidRDefault="00117B5A" w:rsidP="00B66205">
            <w:pPr>
              <w:suppressAutoHyphens/>
              <w:spacing w:after="0" w:line="240" w:lineRule="auto"/>
              <w:rPr>
                <w:rFonts w:ascii="Cambria" w:eastAsia="Times New Roman" w:hAnsi="Cambria" w:cs="Times New Roman"/>
                <w:b/>
                <w:sz w:val="20"/>
                <w:szCs w:val="20"/>
                <w:lang w:val="fr-FR" w:eastAsia="zh-CN"/>
              </w:rPr>
            </w:pPr>
            <w:r w:rsidRPr="002607AC">
              <w:rPr>
                <w:rFonts w:ascii="Cambria" w:eastAsia="Times New Roman" w:hAnsi="Cambria" w:cs="Times New Roman"/>
                <w:sz w:val="20"/>
                <w:szCs w:val="20"/>
                <w:lang w:val="fr-FR" w:eastAsia="zh-CN"/>
              </w:rPr>
              <w:t>Studiul după manual, suport de curs, bibliografie și notițe (AI)</w:t>
            </w:r>
          </w:p>
        </w:tc>
        <w:tc>
          <w:tcPr>
            <w:tcW w:w="567" w:type="dxa"/>
            <w:vAlign w:val="center"/>
          </w:tcPr>
          <w:p w14:paraId="1F6F3D9F" w14:textId="706AA77E" w:rsidR="00117B5A" w:rsidRPr="002607AC" w:rsidRDefault="00680053" w:rsidP="00B66205">
            <w:pPr>
              <w:keepNext/>
              <w:suppressAutoHyphens/>
              <w:spacing w:after="0" w:line="240" w:lineRule="auto"/>
              <w:jc w:val="center"/>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5</w:t>
            </w:r>
            <w:r w:rsidR="002607AC" w:rsidRPr="002607AC">
              <w:rPr>
                <w:rFonts w:ascii="Cambria" w:eastAsia="Times New Roman" w:hAnsi="Cambria" w:cs="Times New Roman"/>
                <w:sz w:val="20"/>
                <w:szCs w:val="20"/>
                <w:lang w:eastAsia="zh-CN"/>
              </w:rPr>
              <w:t>0</w:t>
            </w:r>
          </w:p>
        </w:tc>
      </w:tr>
      <w:tr w:rsidR="00117B5A" w:rsidRPr="002607AC" w14:paraId="19B76104" w14:textId="77777777" w:rsidTr="00820A4F">
        <w:trPr>
          <w:trHeight w:val="284"/>
        </w:trPr>
        <w:tc>
          <w:tcPr>
            <w:tcW w:w="9918" w:type="dxa"/>
            <w:gridSpan w:val="6"/>
            <w:vAlign w:val="center"/>
          </w:tcPr>
          <w:p w14:paraId="381A9F6C" w14:textId="15280B26" w:rsidR="00117B5A" w:rsidRPr="002607AC" w:rsidRDefault="00117B5A" w:rsidP="00B66205">
            <w:pPr>
              <w:keepNext/>
              <w:suppressAutoHyphens/>
              <w:spacing w:after="0" w:line="240" w:lineRule="auto"/>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Documentare suplimentară în bibliotecă, pe platformele electronice de specialitate și pe teren</w:t>
            </w:r>
          </w:p>
        </w:tc>
        <w:tc>
          <w:tcPr>
            <w:tcW w:w="567" w:type="dxa"/>
            <w:vAlign w:val="center"/>
          </w:tcPr>
          <w:p w14:paraId="7062CF4B" w14:textId="282A1E1D" w:rsidR="00117B5A" w:rsidRPr="002607AC" w:rsidRDefault="00680053" w:rsidP="00B66205">
            <w:pPr>
              <w:keepNext/>
              <w:suppressAutoHyphens/>
              <w:spacing w:after="0" w:line="240" w:lineRule="auto"/>
              <w:jc w:val="center"/>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10</w:t>
            </w:r>
          </w:p>
        </w:tc>
      </w:tr>
      <w:tr w:rsidR="00117B5A" w:rsidRPr="002607AC" w14:paraId="004325F9" w14:textId="77777777" w:rsidTr="00820A4F">
        <w:trPr>
          <w:trHeight w:val="284"/>
        </w:trPr>
        <w:tc>
          <w:tcPr>
            <w:tcW w:w="9918" w:type="dxa"/>
            <w:gridSpan w:val="6"/>
            <w:vAlign w:val="center"/>
          </w:tcPr>
          <w:p w14:paraId="2B11982B" w14:textId="4C346FFD" w:rsidR="00117B5A" w:rsidRPr="002607AC" w:rsidRDefault="00117B5A" w:rsidP="00B66205">
            <w:pPr>
              <w:keepNext/>
              <w:suppressAutoHyphens/>
              <w:spacing w:after="0" w:line="240" w:lineRule="auto"/>
              <w:outlineLvl w:val="1"/>
              <w:rPr>
                <w:rFonts w:ascii="Cambria" w:eastAsia="Times New Roman" w:hAnsi="Cambria" w:cs="Times New Roman"/>
                <w:color w:val="FF0000"/>
                <w:sz w:val="20"/>
                <w:szCs w:val="20"/>
                <w:lang w:eastAsia="zh-CN"/>
              </w:rPr>
            </w:pPr>
            <w:r w:rsidRPr="002607AC">
              <w:rPr>
                <w:rFonts w:ascii="Cambria" w:eastAsia="Times New Roman" w:hAnsi="Cambria" w:cs="Times New Roman"/>
                <w:sz w:val="20"/>
                <w:szCs w:val="20"/>
                <w:lang w:eastAsia="zh-CN"/>
              </w:rPr>
              <w:t xml:space="preserve">Pregătire seminare/ laboratoare/ proiecte, teme, referate, portofolii și eseuri </w:t>
            </w:r>
          </w:p>
        </w:tc>
        <w:tc>
          <w:tcPr>
            <w:tcW w:w="567" w:type="dxa"/>
            <w:vAlign w:val="center"/>
          </w:tcPr>
          <w:p w14:paraId="5D07688F" w14:textId="7C8B9FC2" w:rsidR="00117B5A" w:rsidRPr="002607AC" w:rsidRDefault="00680053" w:rsidP="00B66205">
            <w:pPr>
              <w:keepNext/>
              <w:suppressAutoHyphens/>
              <w:spacing w:after="0" w:line="240" w:lineRule="auto"/>
              <w:jc w:val="center"/>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30</w:t>
            </w:r>
          </w:p>
        </w:tc>
      </w:tr>
      <w:tr w:rsidR="00117B5A" w:rsidRPr="002607AC" w14:paraId="078D24F4" w14:textId="77777777" w:rsidTr="00820A4F">
        <w:trPr>
          <w:trHeight w:val="284"/>
        </w:trPr>
        <w:tc>
          <w:tcPr>
            <w:tcW w:w="9918" w:type="dxa"/>
            <w:gridSpan w:val="6"/>
            <w:vAlign w:val="center"/>
          </w:tcPr>
          <w:p w14:paraId="2B1463C7" w14:textId="517DFBD3" w:rsidR="00117B5A" w:rsidRPr="002607AC" w:rsidRDefault="00117B5A" w:rsidP="00B66205">
            <w:pPr>
              <w:keepNext/>
              <w:suppressAutoHyphens/>
              <w:spacing w:after="0" w:line="240" w:lineRule="auto"/>
              <w:outlineLvl w:val="1"/>
              <w:rPr>
                <w:rFonts w:ascii="Cambria" w:eastAsia="Times New Roman" w:hAnsi="Cambria" w:cs="Times New Roman"/>
                <w:sz w:val="20"/>
                <w:szCs w:val="20"/>
                <w:lang w:val="en-GB" w:eastAsia="zh-CN"/>
              </w:rPr>
            </w:pPr>
            <w:r w:rsidRPr="002607AC">
              <w:rPr>
                <w:rFonts w:ascii="Cambria" w:eastAsia="Times New Roman" w:hAnsi="Cambria" w:cs="Times New Roman"/>
                <w:sz w:val="20"/>
                <w:szCs w:val="20"/>
                <w:lang w:eastAsia="zh-CN"/>
              </w:rPr>
              <w:t>Tutoriat (consiliere profesională)</w:t>
            </w:r>
          </w:p>
        </w:tc>
        <w:tc>
          <w:tcPr>
            <w:tcW w:w="567" w:type="dxa"/>
            <w:vAlign w:val="center"/>
          </w:tcPr>
          <w:p w14:paraId="4844841D" w14:textId="137CC3B3" w:rsidR="00117B5A" w:rsidRPr="002607AC" w:rsidRDefault="00680053" w:rsidP="00B66205">
            <w:pPr>
              <w:keepNext/>
              <w:suppressAutoHyphens/>
              <w:spacing w:after="0" w:line="240" w:lineRule="auto"/>
              <w:jc w:val="center"/>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2</w:t>
            </w:r>
          </w:p>
        </w:tc>
      </w:tr>
      <w:tr w:rsidR="00117B5A" w:rsidRPr="002607AC" w14:paraId="246007A0" w14:textId="77777777" w:rsidTr="00820A4F">
        <w:trPr>
          <w:trHeight w:val="284"/>
        </w:trPr>
        <w:tc>
          <w:tcPr>
            <w:tcW w:w="9918" w:type="dxa"/>
            <w:gridSpan w:val="6"/>
            <w:vAlign w:val="center"/>
          </w:tcPr>
          <w:p w14:paraId="4CCF6501" w14:textId="1835988A" w:rsidR="00117B5A" w:rsidRPr="002607AC" w:rsidRDefault="00117B5A" w:rsidP="00B66205">
            <w:pPr>
              <w:keepNext/>
              <w:suppressAutoHyphens/>
              <w:spacing w:after="0" w:line="240" w:lineRule="auto"/>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Examinări</w:t>
            </w:r>
            <w:r w:rsidR="002B3B45" w:rsidRPr="002607AC">
              <w:rPr>
                <w:rFonts w:ascii="Cambria" w:eastAsia="Times New Roman" w:hAnsi="Cambria" w:cs="Times New Roman"/>
                <w:sz w:val="20"/>
                <w:szCs w:val="20"/>
                <w:lang w:eastAsia="zh-CN"/>
              </w:rPr>
              <w:t xml:space="preserve"> </w:t>
            </w:r>
          </w:p>
        </w:tc>
        <w:tc>
          <w:tcPr>
            <w:tcW w:w="567" w:type="dxa"/>
            <w:vAlign w:val="center"/>
          </w:tcPr>
          <w:p w14:paraId="4B62B253" w14:textId="346C64FF" w:rsidR="00117B5A" w:rsidRPr="002607AC" w:rsidRDefault="00680053" w:rsidP="00B66205">
            <w:pPr>
              <w:keepNext/>
              <w:suppressAutoHyphens/>
              <w:spacing w:after="0" w:line="240" w:lineRule="auto"/>
              <w:jc w:val="center"/>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2</w:t>
            </w:r>
          </w:p>
        </w:tc>
      </w:tr>
      <w:tr w:rsidR="00117B5A" w:rsidRPr="002607AC" w14:paraId="651F84AF" w14:textId="77777777" w:rsidTr="00820A4F">
        <w:trPr>
          <w:trHeight w:val="284"/>
        </w:trPr>
        <w:tc>
          <w:tcPr>
            <w:tcW w:w="9918" w:type="dxa"/>
            <w:gridSpan w:val="6"/>
            <w:vAlign w:val="center"/>
          </w:tcPr>
          <w:p w14:paraId="13114711" w14:textId="2544E2E1" w:rsidR="00117B5A" w:rsidRPr="002607AC" w:rsidRDefault="00117B5A" w:rsidP="00B66205">
            <w:pPr>
              <w:keepNext/>
              <w:suppressAutoHyphens/>
              <w:spacing w:after="0" w:line="240" w:lineRule="auto"/>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 xml:space="preserve">Alte activităţi </w:t>
            </w:r>
          </w:p>
        </w:tc>
        <w:tc>
          <w:tcPr>
            <w:tcW w:w="567" w:type="dxa"/>
            <w:vAlign w:val="center"/>
          </w:tcPr>
          <w:p w14:paraId="18E004A9" w14:textId="11390BD7" w:rsidR="00117B5A" w:rsidRPr="002607AC" w:rsidRDefault="002607AC" w:rsidP="00B66205">
            <w:pPr>
              <w:keepNext/>
              <w:suppressAutoHyphens/>
              <w:spacing w:after="0" w:line="240" w:lineRule="auto"/>
              <w:jc w:val="center"/>
              <w:outlineLvl w:val="1"/>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0</w:t>
            </w:r>
          </w:p>
        </w:tc>
      </w:tr>
      <w:tr w:rsidR="00117B5A" w:rsidRPr="002607AC" w14:paraId="51A2E484" w14:textId="77777777" w:rsidTr="00820A4F">
        <w:trPr>
          <w:trHeight w:val="284"/>
        </w:trPr>
        <w:tc>
          <w:tcPr>
            <w:tcW w:w="6516" w:type="dxa"/>
            <w:gridSpan w:val="4"/>
            <w:vAlign w:val="center"/>
          </w:tcPr>
          <w:p w14:paraId="05321DBF" w14:textId="77777777" w:rsidR="00117B5A" w:rsidRPr="002607AC" w:rsidRDefault="00117B5A" w:rsidP="00B66205">
            <w:pPr>
              <w:keepNext/>
              <w:suppressAutoHyphens/>
              <w:spacing w:after="0" w:line="240" w:lineRule="auto"/>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3.7. Total ore studiu individual (SI) și activități de autoinstruire (AI)</w:t>
            </w:r>
          </w:p>
        </w:tc>
        <w:tc>
          <w:tcPr>
            <w:tcW w:w="3969" w:type="dxa"/>
            <w:gridSpan w:val="3"/>
            <w:vAlign w:val="center"/>
          </w:tcPr>
          <w:p w14:paraId="6EABD8A3" w14:textId="20DBAD8E" w:rsidR="00117B5A" w:rsidRPr="002607AC" w:rsidRDefault="00C0333B" w:rsidP="00B66205">
            <w:pPr>
              <w:keepNext/>
              <w:suppressAutoHyphens/>
              <w:spacing w:after="0" w:line="240" w:lineRule="auto"/>
              <w:jc w:val="center"/>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9</w:t>
            </w:r>
            <w:r w:rsidR="002607AC" w:rsidRPr="002607AC">
              <w:rPr>
                <w:rFonts w:ascii="Cambria" w:eastAsia="Times New Roman" w:hAnsi="Cambria" w:cs="Times New Roman"/>
                <w:b/>
                <w:sz w:val="20"/>
                <w:szCs w:val="20"/>
                <w:lang w:eastAsia="zh-CN"/>
              </w:rPr>
              <w:t>4</w:t>
            </w:r>
          </w:p>
        </w:tc>
      </w:tr>
      <w:tr w:rsidR="004D2236" w:rsidRPr="002607AC" w14:paraId="03E74F97" w14:textId="77777777" w:rsidTr="00820A4F">
        <w:trPr>
          <w:trHeight w:val="284"/>
        </w:trPr>
        <w:tc>
          <w:tcPr>
            <w:tcW w:w="6516" w:type="dxa"/>
            <w:gridSpan w:val="4"/>
            <w:vAlign w:val="center"/>
          </w:tcPr>
          <w:p w14:paraId="48E731BB" w14:textId="107A8477" w:rsidR="004D2236" w:rsidRPr="002607AC" w:rsidRDefault="00D80899" w:rsidP="00B66205">
            <w:pPr>
              <w:keepNext/>
              <w:suppressAutoHyphens/>
              <w:spacing w:after="0" w:line="240" w:lineRule="auto"/>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3.8. Total ore pe semestru</w:t>
            </w:r>
          </w:p>
        </w:tc>
        <w:tc>
          <w:tcPr>
            <w:tcW w:w="3969" w:type="dxa"/>
            <w:gridSpan w:val="3"/>
            <w:vAlign w:val="center"/>
          </w:tcPr>
          <w:p w14:paraId="686BA008" w14:textId="0B062D66" w:rsidR="004D2236" w:rsidRPr="002607AC" w:rsidRDefault="00C0333B" w:rsidP="00B66205">
            <w:pPr>
              <w:keepNext/>
              <w:suppressAutoHyphens/>
              <w:spacing w:after="0" w:line="240" w:lineRule="auto"/>
              <w:jc w:val="center"/>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15</w:t>
            </w:r>
            <w:r w:rsidR="009E19D8" w:rsidRPr="002607AC">
              <w:rPr>
                <w:rFonts w:ascii="Cambria" w:eastAsia="Times New Roman" w:hAnsi="Cambria" w:cs="Times New Roman"/>
                <w:b/>
                <w:sz w:val="20"/>
                <w:szCs w:val="20"/>
                <w:lang w:eastAsia="zh-CN"/>
              </w:rPr>
              <w:t>0</w:t>
            </w:r>
          </w:p>
        </w:tc>
      </w:tr>
      <w:tr w:rsidR="004D2236" w:rsidRPr="002607AC" w14:paraId="29D10D32" w14:textId="77777777" w:rsidTr="00820A4F">
        <w:trPr>
          <w:trHeight w:val="284"/>
        </w:trPr>
        <w:tc>
          <w:tcPr>
            <w:tcW w:w="6516" w:type="dxa"/>
            <w:gridSpan w:val="4"/>
            <w:vAlign w:val="center"/>
          </w:tcPr>
          <w:p w14:paraId="57B1019E" w14:textId="231E9DEF" w:rsidR="004D2236" w:rsidRPr="002607AC" w:rsidRDefault="00D80899" w:rsidP="00B66205">
            <w:pPr>
              <w:keepNext/>
              <w:suppressAutoHyphens/>
              <w:spacing w:after="0" w:line="240" w:lineRule="auto"/>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3.</w:t>
            </w:r>
            <w:r w:rsidR="005B66A9" w:rsidRPr="002607AC">
              <w:rPr>
                <w:rFonts w:ascii="Cambria" w:eastAsia="Times New Roman" w:hAnsi="Cambria" w:cs="Times New Roman"/>
                <w:b/>
                <w:sz w:val="20"/>
                <w:szCs w:val="20"/>
                <w:lang w:eastAsia="zh-CN"/>
              </w:rPr>
              <w:t>9</w:t>
            </w:r>
            <w:r w:rsidRPr="002607AC">
              <w:rPr>
                <w:rFonts w:ascii="Cambria" w:eastAsia="Times New Roman" w:hAnsi="Cambria" w:cs="Times New Roman"/>
                <w:b/>
                <w:sz w:val="20"/>
                <w:szCs w:val="20"/>
                <w:lang w:eastAsia="zh-CN"/>
              </w:rPr>
              <w:t xml:space="preserve">. </w:t>
            </w:r>
            <w:r w:rsidR="005B66A9" w:rsidRPr="002607AC">
              <w:rPr>
                <w:rFonts w:ascii="Cambria" w:eastAsia="Times New Roman" w:hAnsi="Cambria" w:cs="Times New Roman"/>
                <w:b/>
                <w:sz w:val="20"/>
                <w:szCs w:val="20"/>
                <w:lang w:eastAsia="zh-CN"/>
              </w:rPr>
              <w:t>Numărul de credite</w:t>
            </w:r>
          </w:p>
        </w:tc>
        <w:tc>
          <w:tcPr>
            <w:tcW w:w="3969" w:type="dxa"/>
            <w:gridSpan w:val="3"/>
            <w:vAlign w:val="center"/>
          </w:tcPr>
          <w:p w14:paraId="3C97E24A" w14:textId="5A626183" w:rsidR="004D2236" w:rsidRPr="002607AC" w:rsidRDefault="00C0333B" w:rsidP="00B66205">
            <w:pPr>
              <w:keepNext/>
              <w:suppressAutoHyphens/>
              <w:spacing w:after="0" w:line="240" w:lineRule="auto"/>
              <w:jc w:val="center"/>
              <w:outlineLvl w:val="1"/>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6</w:t>
            </w:r>
            <w:r w:rsidR="002518F3" w:rsidRPr="002607AC">
              <w:rPr>
                <w:rFonts w:ascii="Cambria" w:eastAsia="Times New Roman" w:hAnsi="Cambria" w:cs="Times New Roman"/>
                <w:b/>
                <w:sz w:val="20"/>
                <w:szCs w:val="20"/>
                <w:lang w:eastAsia="zh-CN"/>
              </w:rPr>
              <w:t xml:space="preserve"> </w:t>
            </w:r>
          </w:p>
        </w:tc>
      </w:tr>
    </w:tbl>
    <w:p w14:paraId="61963589" w14:textId="77777777" w:rsidR="00DE6B49" w:rsidRPr="002607AC" w:rsidRDefault="00DE6B49" w:rsidP="00B66205">
      <w:pPr>
        <w:suppressAutoHyphens/>
        <w:spacing w:after="0" w:line="240" w:lineRule="auto"/>
        <w:ind w:left="-284"/>
        <w:jc w:val="both"/>
        <w:rPr>
          <w:rFonts w:ascii="Cambria" w:eastAsia="Times New Roman" w:hAnsi="Cambria" w:cs="Times New Roman"/>
          <w:b/>
          <w:sz w:val="20"/>
          <w:szCs w:val="20"/>
          <w:lang w:eastAsia="zh-CN"/>
        </w:rPr>
      </w:pPr>
    </w:p>
    <w:p w14:paraId="7F75857F" w14:textId="2AA6F1C7" w:rsidR="00DE6B49" w:rsidRPr="002607AC" w:rsidRDefault="00DE6B49" w:rsidP="00B66205">
      <w:pPr>
        <w:suppressAutoHyphens/>
        <w:spacing w:after="0" w:line="240" w:lineRule="auto"/>
        <w:ind w:left="-284" w:hanging="142"/>
        <w:jc w:val="both"/>
        <w:rPr>
          <w:rFonts w:ascii="Cambria" w:eastAsia="Times New Roman" w:hAnsi="Cambria" w:cs="Times New Roman"/>
          <w:sz w:val="20"/>
          <w:szCs w:val="20"/>
          <w:lang w:eastAsia="zh-CN"/>
        </w:rPr>
      </w:pPr>
      <w:r w:rsidRPr="002607AC">
        <w:rPr>
          <w:rFonts w:ascii="Cambria" w:eastAsia="Times New Roman" w:hAnsi="Cambria" w:cs="Times New Roman"/>
          <w:b/>
          <w:sz w:val="20"/>
          <w:szCs w:val="20"/>
          <w:lang w:eastAsia="zh-CN"/>
        </w:rPr>
        <w:t xml:space="preserve">4. Precondiții </w:t>
      </w:r>
      <w:r w:rsidRPr="002607AC">
        <w:rPr>
          <w:rFonts w:ascii="Cambria" w:eastAsia="Times New Roman" w:hAnsi="Cambria" w:cs="Times New Roman"/>
          <w:sz w:val="20"/>
          <w:szCs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2607AC" w14:paraId="79590327" w14:textId="77777777" w:rsidTr="00820A4F">
        <w:trPr>
          <w:trHeight w:val="284"/>
        </w:trPr>
        <w:tc>
          <w:tcPr>
            <w:tcW w:w="1844" w:type="dxa"/>
            <w:vAlign w:val="center"/>
          </w:tcPr>
          <w:p w14:paraId="425A42FC" w14:textId="77777777" w:rsidR="00221B6D" w:rsidRPr="002607AC" w:rsidRDefault="00221B6D"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4.1. de curriculum</w:t>
            </w:r>
          </w:p>
        </w:tc>
        <w:tc>
          <w:tcPr>
            <w:tcW w:w="8647" w:type="dxa"/>
            <w:tcBorders>
              <w:bottom w:val="single" w:sz="4" w:space="0" w:color="auto"/>
            </w:tcBorders>
            <w:vAlign w:val="center"/>
          </w:tcPr>
          <w:p w14:paraId="1BC89717" w14:textId="08466C75" w:rsidR="00221B6D" w:rsidRPr="002607AC" w:rsidRDefault="00221B6D" w:rsidP="00B66205">
            <w:pPr>
              <w:suppressAutoHyphens/>
              <w:spacing w:after="0" w:line="240" w:lineRule="auto"/>
              <w:ind w:left="72"/>
              <w:rPr>
                <w:rFonts w:ascii="Cambria" w:eastAsia="Times New Roman" w:hAnsi="Cambria" w:cs="Times New Roman"/>
                <w:color w:val="FF0000"/>
                <w:sz w:val="20"/>
                <w:szCs w:val="20"/>
                <w:lang w:eastAsia="zh-CN"/>
              </w:rPr>
            </w:pPr>
          </w:p>
        </w:tc>
      </w:tr>
      <w:tr w:rsidR="00221B6D" w:rsidRPr="002607AC" w14:paraId="4F603DEB" w14:textId="77777777" w:rsidTr="00820A4F">
        <w:trPr>
          <w:trHeight w:val="284"/>
        </w:trPr>
        <w:tc>
          <w:tcPr>
            <w:tcW w:w="1844" w:type="dxa"/>
            <w:vAlign w:val="center"/>
          </w:tcPr>
          <w:p w14:paraId="66DAD90A" w14:textId="77777777" w:rsidR="00221B6D" w:rsidRPr="002607AC" w:rsidRDefault="00221B6D"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4.2. de competențe</w:t>
            </w:r>
          </w:p>
        </w:tc>
        <w:tc>
          <w:tcPr>
            <w:tcW w:w="8647" w:type="dxa"/>
            <w:vAlign w:val="center"/>
          </w:tcPr>
          <w:p w14:paraId="74C547CB" w14:textId="39D132DF" w:rsidR="00221B6D" w:rsidRPr="002607AC" w:rsidRDefault="00221B6D" w:rsidP="00B66205">
            <w:pPr>
              <w:suppressAutoHyphens/>
              <w:spacing w:after="0" w:line="240" w:lineRule="auto"/>
              <w:ind w:left="72"/>
              <w:rPr>
                <w:rFonts w:ascii="Cambria" w:eastAsia="Times New Roman" w:hAnsi="Cambria" w:cs="Times New Roman"/>
                <w:sz w:val="20"/>
                <w:szCs w:val="20"/>
                <w:lang w:eastAsia="zh-CN"/>
              </w:rPr>
            </w:pPr>
          </w:p>
        </w:tc>
      </w:tr>
    </w:tbl>
    <w:p w14:paraId="3B1A6A87" w14:textId="77777777" w:rsidR="00DE6B49" w:rsidRPr="002607AC" w:rsidRDefault="00DE6B49" w:rsidP="00B66205">
      <w:pPr>
        <w:suppressAutoHyphens/>
        <w:spacing w:after="0" w:line="240" w:lineRule="auto"/>
        <w:ind w:right="-766" w:hanging="426"/>
        <w:rPr>
          <w:rFonts w:ascii="Cambria" w:eastAsia="Times New Roman" w:hAnsi="Cambria" w:cs="Times New Roman"/>
          <w:b/>
          <w:sz w:val="20"/>
          <w:szCs w:val="20"/>
          <w:lang w:eastAsia="zh-CN"/>
        </w:rPr>
      </w:pPr>
    </w:p>
    <w:p w14:paraId="0587E22E" w14:textId="77777777" w:rsidR="008E6D88" w:rsidRPr="002607AC" w:rsidRDefault="008E6D88" w:rsidP="00B66205">
      <w:pPr>
        <w:suppressAutoHyphens/>
        <w:spacing w:after="0" w:line="240" w:lineRule="auto"/>
        <w:ind w:hanging="426"/>
        <w:rPr>
          <w:rFonts w:ascii="Cambria" w:hAnsi="Cambria"/>
          <w:sz w:val="20"/>
          <w:szCs w:val="20"/>
        </w:rPr>
      </w:pPr>
      <w:r w:rsidRPr="002607AC">
        <w:rPr>
          <w:rFonts w:ascii="Cambria" w:eastAsia="Times New Roman" w:hAnsi="Cambria" w:cs="Times New Roman"/>
          <w:b/>
          <w:sz w:val="20"/>
          <w:szCs w:val="20"/>
          <w:lang w:eastAsia="zh-CN"/>
        </w:rPr>
        <w:t xml:space="preserve">5. Condiții </w:t>
      </w:r>
      <w:r w:rsidRPr="002607AC">
        <w:rPr>
          <w:rFonts w:ascii="Cambria" w:eastAsia="Times New Roman" w:hAnsi="Cambria" w:cs="Times New Roman"/>
          <w:sz w:val="20"/>
          <w:szCs w:val="20"/>
          <w:lang w:eastAsia="zh-CN"/>
        </w:rPr>
        <w:t xml:space="preserve">(acolo </w:t>
      </w:r>
      <w:r w:rsidRPr="002607AC">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2607AC" w14:paraId="23125FAA" w14:textId="77777777" w:rsidTr="00820A4F">
        <w:trPr>
          <w:trHeight w:val="284"/>
        </w:trPr>
        <w:tc>
          <w:tcPr>
            <w:tcW w:w="4395" w:type="dxa"/>
            <w:vAlign w:val="center"/>
          </w:tcPr>
          <w:p w14:paraId="0573268D" w14:textId="77777777" w:rsidR="00844EAD" w:rsidRPr="002607AC" w:rsidRDefault="00844EAD"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5.1. de desfășurare a cursului</w:t>
            </w:r>
          </w:p>
        </w:tc>
        <w:tc>
          <w:tcPr>
            <w:tcW w:w="6044" w:type="dxa"/>
            <w:vAlign w:val="center"/>
          </w:tcPr>
          <w:p w14:paraId="2D9AB4AF" w14:textId="6A2B2CFA" w:rsidR="00844EAD" w:rsidRPr="002607AC" w:rsidRDefault="00844EAD" w:rsidP="00B66205">
            <w:pPr>
              <w:suppressAutoHyphens/>
              <w:spacing w:after="0" w:line="240" w:lineRule="auto"/>
              <w:rPr>
                <w:rFonts w:ascii="Cambria" w:eastAsia="Times New Roman" w:hAnsi="Cambria" w:cs="Times New Roman"/>
                <w:sz w:val="20"/>
                <w:szCs w:val="20"/>
                <w:lang w:val="it-IT" w:eastAsia="zh-CN"/>
              </w:rPr>
            </w:pPr>
          </w:p>
        </w:tc>
      </w:tr>
      <w:tr w:rsidR="00844EAD" w:rsidRPr="002607AC" w14:paraId="41B31065" w14:textId="77777777" w:rsidTr="00820A4F">
        <w:trPr>
          <w:trHeight w:val="284"/>
        </w:trPr>
        <w:tc>
          <w:tcPr>
            <w:tcW w:w="4395" w:type="dxa"/>
            <w:vAlign w:val="center"/>
          </w:tcPr>
          <w:p w14:paraId="12ECB82E" w14:textId="3C532FC2" w:rsidR="00844EAD" w:rsidRPr="002607AC" w:rsidRDefault="00844EAD" w:rsidP="00B66205">
            <w:pPr>
              <w:suppressAutoHyphens/>
              <w:spacing w:after="0" w:line="240" w:lineRule="auto"/>
              <w:rPr>
                <w:rFonts w:ascii="Cambria" w:eastAsia="Times New Roman" w:hAnsi="Cambria" w:cs="Times New Roman"/>
                <w:sz w:val="20"/>
                <w:szCs w:val="20"/>
                <w:lang w:eastAsia="zh-CN"/>
              </w:rPr>
            </w:pPr>
            <w:r w:rsidRPr="002607AC">
              <w:rPr>
                <w:rFonts w:ascii="Cambria" w:eastAsia="Times New Roman" w:hAnsi="Cambria" w:cs="Times New Roman"/>
                <w:sz w:val="20"/>
                <w:szCs w:val="20"/>
                <w:lang w:eastAsia="zh-CN"/>
              </w:rPr>
              <w:t>5.2. de desfășurare a seminarului/ laboratorului</w:t>
            </w:r>
          </w:p>
        </w:tc>
        <w:tc>
          <w:tcPr>
            <w:tcW w:w="6044" w:type="dxa"/>
            <w:vAlign w:val="center"/>
          </w:tcPr>
          <w:p w14:paraId="1E6271C3" w14:textId="0A703AA8" w:rsidR="00844EAD" w:rsidRPr="002607AC" w:rsidRDefault="00844EAD" w:rsidP="00B66205">
            <w:pPr>
              <w:suppressAutoHyphens/>
              <w:spacing w:after="0" w:line="240" w:lineRule="auto"/>
              <w:rPr>
                <w:rFonts w:ascii="Cambria" w:eastAsia="Times New Roman" w:hAnsi="Cambria" w:cs="Times New Roman"/>
                <w:sz w:val="20"/>
                <w:szCs w:val="20"/>
                <w:lang w:val="it-IT" w:eastAsia="zh-CN"/>
              </w:rPr>
            </w:pPr>
          </w:p>
        </w:tc>
      </w:tr>
    </w:tbl>
    <w:p w14:paraId="36AC363D" w14:textId="77777777" w:rsidR="00C0333B" w:rsidRPr="002607AC" w:rsidRDefault="00C0333B" w:rsidP="00B66205">
      <w:pPr>
        <w:suppressAutoHyphens/>
        <w:spacing w:after="0" w:line="240" w:lineRule="auto"/>
        <w:ind w:hanging="426"/>
        <w:rPr>
          <w:rFonts w:ascii="Cambria" w:eastAsia="Times New Roman" w:hAnsi="Cambria" w:cs="Times New Roman"/>
          <w:b/>
          <w:sz w:val="20"/>
          <w:szCs w:val="20"/>
          <w:lang w:eastAsia="zh-CN"/>
        </w:rPr>
      </w:pPr>
    </w:p>
    <w:p w14:paraId="25D1A019" w14:textId="1014C636" w:rsidR="00C76710" w:rsidRPr="002607AC" w:rsidRDefault="00D12BC3" w:rsidP="00B66205">
      <w:pPr>
        <w:suppressAutoHyphens/>
        <w:spacing w:after="0" w:line="240" w:lineRule="auto"/>
        <w:ind w:hanging="426"/>
        <w:rPr>
          <w:rFonts w:ascii="Cambria" w:eastAsia="Times New Roman" w:hAnsi="Cambria" w:cs="Times New Roman"/>
          <w:b/>
          <w:sz w:val="20"/>
          <w:szCs w:val="20"/>
          <w:lang w:eastAsia="zh-CN"/>
        </w:rPr>
      </w:pPr>
      <w:r w:rsidRPr="002607AC">
        <w:rPr>
          <w:rFonts w:ascii="Cambria" w:eastAsia="Times New Roman" w:hAnsi="Cambria" w:cs="Times New Roman"/>
          <w:b/>
          <w:sz w:val="20"/>
          <w:szCs w:val="20"/>
          <w:lang w:eastAsia="zh-CN"/>
        </w:rPr>
        <w:t>6. Competențele specifice acumulate</w:t>
      </w:r>
    </w:p>
    <w:p w14:paraId="0F1EF711" w14:textId="77777777" w:rsidR="00C0333B" w:rsidRPr="002607AC" w:rsidRDefault="00C0333B" w:rsidP="00B66205">
      <w:pPr>
        <w:suppressAutoHyphens/>
        <w:spacing w:after="0" w:line="240" w:lineRule="auto"/>
        <w:ind w:hanging="426"/>
        <w:rPr>
          <w:rFonts w:ascii="Cambria" w:eastAsia="Times New Roman" w:hAnsi="Cambria" w:cs="Times New Roman"/>
          <w:b/>
          <w:sz w:val="20"/>
          <w:szCs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2607AC" w14:paraId="691B4F18" w14:textId="77777777" w:rsidTr="1174EF38">
        <w:trPr>
          <w:cantSplit/>
          <w:trHeight w:val="2884"/>
        </w:trPr>
        <w:tc>
          <w:tcPr>
            <w:tcW w:w="852" w:type="dxa"/>
            <w:textDirection w:val="btLr"/>
            <w:vAlign w:val="center"/>
          </w:tcPr>
          <w:p w14:paraId="5281D491" w14:textId="77777777" w:rsidR="00551CC4" w:rsidRPr="002607AC" w:rsidRDefault="00551CC4" w:rsidP="00B66205">
            <w:pPr>
              <w:spacing w:after="0" w:line="240" w:lineRule="auto"/>
              <w:ind w:left="113" w:right="113"/>
              <w:jc w:val="center"/>
              <w:rPr>
                <w:rFonts w:ascii="Cambria" w:hAnsi="Cambria"/>
                <w:b/>
                <w:sz w:val="20"/>
                <w:szCs w:val="20"/>
              </w:rPr>
            </w:pPr>
            <w:r w:rsidRPr="002607AC">
              <w:rPr>
                <w:rFonts w:ascii="Cambria" w:hAnsi="Cambria"/>
                <w:b/>
                <w:sz w:val="20"/>
                <w:szCs w:val="20"/>
              </w:rPr>
              <w:lastRenderedPageBreak/>
              <w:t>Competențe profesionale/esențiale</w:t>
            </w:r>
          </w:p>
        </w:tc>
        <w:tc>
          <w:tcPr>
            <w:tcW w:w="9639" w:type="dxa"/>
            <w:vAlign w:val="center"/>
          </w:tcPr>
          <w:p w14:paraId="1F733097" w14:textId="087AC8EF" w:rsidR="00796905" w:rsidRPr="002607AC" w:rsidRDefault="00796905" w:rsidP="00B66205">
            <w:pPr>
              <w:pStyle w:val="Default"/>
              <w:rPr>
                <w:rFonts w:ascii="Cambria" w:hAnsi="Cambria"/>
                <w:sz w:val="20"/>
                <w:szCs w:val="20"/>
              </w:rPr>
            </w:pPr>
          </w:p>
          <w:p w14:paraId="5395B6D4" w14:textId="77777777" w:rsidR="00796905" w:rsidRPr="002607AC" w:rsidRDefault="00796905" w:rsidP="00B66205">
            <w:pPr>
              <w:pStyle w:val="Default"/>
              <w:rPr>
                <w:rFonts w:ascii="Cambria" w:hAnsi="Cambria"/>
                <w:sz w:val="20"/>
                <w:szCs w:val="20"/>
              </w:rPr>
            </w:pPr>
          </w:p>
          <w:p w14:paraId="3193B2AA" w14:textId="76F2A809" w:rsidR="00796905" w:rsidRPr="002607AC" w:rsidRDefault="00796905" w:rsidP="00B66205">
            <w:pPr>
              <w:pStyle w:val="Default"/>
              <w:rPr>
                <w:rFonts w:ascii="Cambria" w:hAnsi="Cambria"/>
                <w:sz w:val="20"/>
                <w:szCs w:val="20"/>
              </w:rPr>
            </w:pPr>
            <w:r w:rsidRPr="002607AC">
              <w:rPr>
                <w:rFonts w:ascii="Cambria" w:hAnsi="Cambria"/>
                <w:sz w:val="20"/>
                <w:szCs w:val="20"/>
              </w:rPr>
              <w:t xml:space="preserve">- Diagnoza problemelor sociale/ sociologice și analiza și aplicarea de politici publice şi sociale </w:t>
            </w:r>
          </w:p>
          <w:p w14:paraId="2B3BE83B" w14:textId="5D5D4D8B" w:rsidR="7FAC3D55" w:rsidRPr="002607AC" w:rsidRDefault="7FAC3D55" w:rsidP="00B66205">
            <w:pPr>
              <w:pStyle w:val="Default"/>
              <w:rPr>
                <w:rFonts w:ascii="Cambria" w:hAnsi="Cambria"/>
                <w:sz w:val="20"/>
                <w:szCs w:val="20"/>
              </w:rPr>
            </w:pPr>
          </w:p>
          <w:p w14:paraId="6E3E42B1" w14:textId="7DF33092" w:rsidR="00796905" w:rsidRPr="002607AC" w:rsidRDefault="00796905" w:rsidP="00B66205">
            <w:pPr>
              <w:pStyle w:val="Default"/>
              <w:rPr>
                <w:rFonts w:ascii="Cambria" w:hAnsi="Cambria"/>
                <w:sz w:val="20"/>
                <w:szCs w:val="20"/>
              </w:rPr>
            </w:pPr>
            <w:r w:rsidRPr="002607AC">
              <w:rPr>
                <w:rFonts w:ascii="Cambria" w:hAnsi="Cambria"/>
                <w:sz w:val="20"/>
                <w:szCs w:val="20"/>
              </w:rPr>
              <w:t xml:space="preserve"> Utilizarea adecvată a perspectivei sociologice aplicate </w:t>
            </w:r>
          </w:p>
          <w:p w14:paraId="6591684D" w14:textId="77777777" w:rsidR="00796905" w:rsidRPr="002607AC" w:rsidRDefault="00796905" w:rsidP="00B66205">
            <w:pPr>
              <w:pStyle w:val="Default"/>
              <w:rPr>
                <w:rFonts w:ascii="Cambria" w:hAnsi="Cambria"/>
                <w:sz w:val="20"/>
                <w:szCs w:val="20"/>
              </w:rPr>
            </w:pPr>
          </w:p>
          <w:p w14:paraId="4359147A" w14:textId="33B00AAC" w:rsidR="00796905" w:rsidRPr="002607AC" w:rsidRDefault="00796905" w:rsidP="00B66205">
            <w:pPr>
              <w:pStyle w:val="Default"/>
              <w:rPr>
                <w:rFonts w:ascii="Cambria" w:hAnsi="Cambria"/>
                <w:sz w:val="20"/>
                <w:szCs w:val="20"/>
              </w:rPr>
            </w:pPr>
            <w:r w:rsidRPr="002607AC">
              <w:rPr>
                <w:rFonts w:ascii="Cambria" w:hAnsi="Cambria"/>
                <w:sz w:val="20"/>
                <w:szCs w:val="20"/>
              </w:rPr>
              <w:t>- Identificarea, analiza (explicarea) şi soluţionarea de probleme şi conflicte sociale în organizaţii şi comunităţi</w:t>
            </w:r>
          </w:p>
          <w:p w14:paraId="08AA0BB3" w14:textId="0D8F2026" w:rsidR="7FAC3D55" w:rsidRPr="002607AC" w:rsidRDefault="7FAC3D55" w:rsidP="00B66205">
            <w:pPr>
              <w:pStyle w:val="Default"/>
              <w:rPr>
                <w:rFonts w:ascii="Cambria" w:hAnsi="Cambria"/>
                <w:sz w:val="20"/>
                <w:szCs w:val="20"/>
              </w:rPr>
            </w:pPr>
          </w:p>
          <w:p w14:paraId="59C4AC85" w14:textId="77777777" w:rsidR="00551CC4" w:rsidRPr="002607AC" w:rsidRDefault="00551CC4" w:rsidP="00B66205">
            <w:pPr>
              <w:spacing w:after="0" w:line="240" w:lineRule="auto"/>
              <w:ind w:left="641"/>
              <w:rPr>
                <w:rFonts w:ascii="Cambria" w:hAnsi="Cambria"/>
                <w:sz w:val="20"/>
                <w:szCs w:val="20"/>
              </w:rPr>
            </w:pPr>
          </w:p>
        </w:tc>
      </w:tr>
      <w:tr w:rsidR="00551CC4" w:rsidRPr="002607AC" w14:paraId="1F728DFD" w14:textId="77777777" w:rsidTr="1174EF38">
        <w:trPr>
          <w:cantSplit/>
          <w:trHeight w:val="1775"/>
        </w:trPr>
        <w:tc>
          <w:tcPr>
            <w:tcW w:w="852" w:type="dxa"/>
            <w:textDirection w:val="btLr"/>
            <w:vAlign w:val="center"/>
          </w:tcPr>
          <w:p w14:paraId="57B63152" w14:textId="77777777" w:rsidR="00551CC4" w:rsidRPr="002607AC" w:rsidRDefault="00551CC4" w:rsidP="00B66205">
            <w:pPr>
              <w:spacing w:after="0" w:line="240" w:lineRule="auto"/>
              <w:ind w:left="113" w:right="113"/>
              <w:jc w:val="center"/>
              <w:rPr>
                <w:rFonts w:ascii="Cambria" w:hAnsi="Cambria"/>
                <w:b/>
                <w:sz w:val="20"/>
                <w:szCs w:val="20"/>
              </w:rPr>
            </w:pPr>
            <w:r w:rsidRPr="002607AC">
              <w:rPr>
                <w:rFonts w:ascii="Cambria" w:hAnsi="Cambria"/>
                <w:b/>
                <w:sz w:val="20"/>
                <w:szCs w:val="20"/>
              </w:rPr>
              <w:t>Competențe transversale</w:t>
            </w:r>
          </w:p>
        </w:tc>
        <w:tc>
          <w:tcPr>
            <w:tcW w:w="9639" w:type="dxa"/>
            <w:vAlign w:val="center"/>
          </w:tcPr>
          <w:p w14:paraId="43AB54FF" w14:textId="77777777" w:rsidR="00796905" w:rsidRPr="002607AC" w:rsidRDefault="00796905" w:rsidP="00B66205">
            <w:pPr>
              <w:pStyle w:val="Default"/>
              <w:rPr>
                <w:rFonts w:ascii="Cambria" w:hAnsi="Cambria"/>
                <w:sz w:val="20"/>
                <w:szCs w:val="20"/>
              </w:rPr>
            </w:pPr>
          </w:p>
          <w:p w14:paraId="1160272E" w14:textId="1EE89108" w:rsidR="00C0333B" w:rsidRPr="002607AC" w:rsidRDefault="00796905" w:rsidP="00B66205">
            <w:pPr>
              <w:pStyle w:val="Default"/>
              <w:rPr>
                <w:rFonts w:ascii="Cambria" w:hAnsi="Cambria"/>
                <w:sz w:val="20"/>
                <w:szCs w:val="20"/>
              </w:rPr>
            </w:pPr>
            <w:r w:rsidRPr="002607AC">
              <w:rPr>
                <w:rFonts w:ascii="Cambria" w:hAnsi="Cambria"/>
                <w:sz w:val="20"/>
                <w:szCs w:val="20"/>
              </w:rPr>
              <w:t xml:space="preserve">- </w:t>
            </w:r>
            <w:r w:rsidR="00C0333B" w:rsidRPr="002607AC">
              <w:rPr>
                <w:rFonts w:ascii="Cambria" w:hAnsi="Cambria"/>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Pr="002607AC" w:rsidRDefault="00C0333B" w:rsidP="00B66205">
            <w:pPr>
              <w:pStyle w:val="Default"/>
              <w:rPr>
                <w:rFonts w:ascii="Cambria" w:hAnsi="Cambria"/>
                <w:sz w:val="20"/>
                <w:szCs w:val="20"/>
              </w:rPr>
            </w:pPr>
          </w:p>
          <w:p w14:paraId="13B59DFE" w14:textId="14C5ED82" w:rsidR="00C0333B" w:rsidRPr="002607AC" w:rsidRDefault="00C0333B" w:rsidP="00B66205">
            <w:pPr>
              <w:pStyle w:val="Default"/>
              <w:rPr>
                <w:rFonts w:ascii="Cambria" w:hAnsi="Cambria"/>
                <w:sz w:val="20"/>
                <w:szCs w:val="20"/>
              </w:rPr>
            </w:pPr>
            <w:r w:rsidRPr="002607AC">
              <w:rPr>
                <w:rFonts w:ascii="Cambria" w:hAnsi="Cambria"/>
                <w:sz w:val="20"/>
                <w:szCs w:val="20"/>
              </w:rPr>
              <w:t xml:space="preserve">- Aplicarea tehnicilor de </w:t>
            </w:r>
            <w:r w:rsidR="00664C83" w:rsidRPr="002607AC">
              <w:rPr>
                <w:rFonts w:ascii="Cambria" w:hAnsi="Cambria"/>
                <w:sz w:val="20"/>
                <w:szCs w:val="20"/>
              </w:rPr>
              <w:t>relaționare</w:t>
            </w:r>
            <w:r w:rsidRPr="002607AC">
              <w:rPr>
                <w:rFonts w:ascii="Cambria" w:hAnsi="Cambria"/>
                <w:sz w:val="20"/>
                <w:szCs w:val="20"/>
              </w:rPr>
              <w:t xml:space="preserve"> în grup a </w:t>
            </w:r>
            <w:r w:rsidR="00664C83" w:rsidRPr="002607AC">
              <w:rPr>
                <w:rFonts w:ascii="Cambria" w:hAnsi="Cambria"/>
                <w:sz w:val="20"/>
                <w:szCs w:val="20"/>
              </w:rPr>
              <w:t>capacităților</w:t>
            </w:r>
            <w:r w:rsidRPr="002607AC">
              <w:rPr>
                <w:rFonts w:ascii="Cambria" w:hAnsi="Cambria"/>
                <w:sz w:val="20"/>
                <w:szCs w:val="20"/>
              </w:rPr>
              <w:t xml:space="preserve"> empatice de comunicare interpersonală şi de asumare de roluri specifice în cadrul muncii în echipă.</w:t>
            </w:r>
          </w:p>
          <w:p w14:paraId="397AD4D8" w14:textId="77777777" w:rsidR="00C0333B" w:rsidRPr="002607AC" w:rsidRDefault="00C0333B" w:rsidP="00B66205">
            <w:pPr>
              <w:pStyle w:val="Default"/>
              <w:rPr>
                <w:rFonts w:ascii="Cambria" w:hAnsi="Cambria"/>
                <w:sz w:val="20"/>
                <w:szCs w:val="20"/>
              </w:rPr>
            </w:pPr>
          </w:p>
          <w:p w14:paraId="38442575" w14:textId="77777777" w:rsidR="00C0333B" w:rsidRPr="002607AC" w:rsidRDefault="00C0333B" w:rsidP="00B66205">
            <w:pPr>
              <w:pStyle w:val="Default"/>
              <w:rPr>
                <w:rFonts w:ascii="Cambria" w:hAnsi="Cambria"/>
                <w:sz w:val="20"/>
                <w:szCs w:val="20"/>
              </w:rPr>
            </w:pPr>
            <w:r w:rsidRPr="002607AC">
              <w:rPr>
                <w:rFonts w:ascii="Cambria" w:hAnsi="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Pr="002607AC" w:rsidRDefault="00C0333B" w:rsidP="00B66205">
            <w:pPr>
              <w:pStyle w:val="Default"/>
              <w:rPr>
                <w:rFonts w:ascii="Cambria" w:hAnsi="Cambria"/>
                <w:sz w:val="20"/>
                <w:szCs w:val="20"/>
              </w:rPr>
            </w:pPr>
          </w:p>
          <w:p w14:paraId="0BFB1141" w14:textId="77777777" w:rsidR="00C0333B" w:rsidRPr="002607AC" w:rsidRDefault="00C0333B" w:rsidP="00B66205">
            <w:pPr>
              <w:pStyle w:val="Default"/>
              <w:rPr>
                <w:rFonts w:ascii="Cambria" w:hAnsi="Cambria"/>
                <w:sz w:val="20"/>
                <w:szCs w:val="20"/>
              </w:rPr>
            </w:pPr>
            <w:r w:rsidRPr="002607AC">
              <w:rPr>
                <w:rFonts w:ascii="Cambria" w:hAnsi="Cambria"/>
                <w:sz w:val="20"/>
                <w:szCs w:val="20"/>
              </w:rPr>
              <w:t>- Utilizarea unei limbi de circulație internațională pentru studiul bibliografiei, redactarea textelor științifice și prezentarea rezultatelor unui public internațional.</w:t>
            </w:r>
          </w:p>
          <w:p w14:paraId="038EFC52" w14:textId="77777777" w:rsidR="00551CC4" w:rsidRPr="002607AC" w:rsidRDefault="00551CC4" w:rsidP="00B66205">
            <w:pPr>
              <w:spacing w:after="0" w:line="240" w:lineRule="auto"/>
              <w:ind w:left="641"/>
              <w:rPr>
                <w:rFonts w:ascii="Cambria" w:hAnsi="Cambria"/>
                <w:sz w:val="20"/>
                <w:szCs w:val="20"/>
              </w:rPr>
            </w:pPr>
          </w:p>
        </w:tc>
      </w:tr>
    </w:tbl>
    <w:p w14:paraId="5C488A95" w14:textId="04E56217" w:rsidR="000B6EB1" w:rsidRPr="002607AC" w:rsidRDefault="3624A91C" w:rsidP="00B66205">
      <w:pPr>
        <w:spacing w:after="0" w:line="240" w:lineRule="auto"/>
        <w:ind w:hanging="425"/>
        <w:rPr>
          <w:rFonts w:ascii="Cambria" w:eastAsia="Cambria" w:hAnsi="Cambria" w:cs="Cambria"/>
          <w:color w:val="000000" w:themeColor="text1"/>
          <w:sz w:val="20"/>
          <w:szCs w:val="20"/>
        </w:rPr>
      </w:pPr>
      <w:r w:rsidRPr="002607AC">
        <w:rPr>
          <w:rFonts w:ascii="Cambria" w:eastAsia="Cambria" w:hAnsi="Cambria" w:cs="Cambria"/>
          <w:b/>
          <w:bCs/>
          <w:color w:val="000000" w:themeColor="text1"/>
          <w:sz w:val="20"/>
          <w:szCs w:val="20"/>
        </w:rPr>
        <w:t>6.2. Rezultatele învățării</w:t>
      </w:r>
    </w:p>
    <w:tbl>
      <w:tblPr>
        <w:tblW w:w="0" w:type="auto"/>
        <w:tblInd w:w="-43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682"/>
        <w:gridCol w:w="8376"/>
      </w:tblGrid>
      <w:tr w:rsidR="1174EF38" w:rsidRPr="002607AC" w14:paraId="2099BBE4" w14:textId="77777777" w:rsidTr="1174EF38">
        <w:trPr>
          <w:trHeight w:val="1440"/>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EE74B1B" w14:textId="52E8A814" w:rsidR="1174EF38" w:rsidRPr="002607AC" w:rsidRDefault="1174EF38" w:rsidP="00B66205">
            <w:pPr>
              <w:spacing w:after="0" w:line="240" w:lineRule="auto"/>
              <w:ind w:left="113" w:right="113"/>
              <w:jc w:val="center"/>
              <w:rPr>
                <w:rFonts w:ascii="Cambria" w:eastAsia="Cambria" w:hAnsi="Cambria" w:cs="Cambria"/>
                <w:color w:val="000000" w:themeColor="text1"/>
                <w:sz w:val="20"/>
                <w:szCs w:val="20"/>
              </w:rPr>
            </w:pPr>
            <w:r w:rsidRPr="002607AC">
              <w:rPr>
                <w:rFonts w:ascii="Cambria" w:eastAsia="Cambria" w:hAnsi="Cambria" w:cs="Cambria"/>
                <w:b/>
                <w:bCs/>
                <w:color w:val="000000" w:themeColor="text1"/>
                <w:sz w:val="20"/>
                <w:szCs w:val="20"/>
              </w:rPr>
              <w:t>Cunoștințe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C80F653" w14:textId="53B1DE87" w:rsidR="6DE6990C" w:rsidRPr="002607AC" w:rsidRDefault="6DE6990C" w:rsidP="00B66205">
            <w:pPr>
              <w:pStyle w:val="ListParagraph"/>
              <w:numPr>
                <w:ilvl w:val="0"/>
                <w:numId w:val="1"/>
              </w:numPr>
              <w:spacing w:after="0" w:line="240" w:lineRule="auto"/>
              <w:rPr>
                <w:rFonts w:ascii="Cambria" w:eastAsia="Times New Roman" w:hAnsi="Cambria" w:cs="Times New Roman"/>
                <w:sz w:val="20"/>
                <w:szCs w:val="20"/>
              </w:rPr>
            </w:pPr>
            <w:r w:rsidRPr="002607AC">
              <w:rPr>
                <w:rFonts w:ascii="Cambria" w:eastAsia="Times New Roman" w:hAnsi="Cambria" w:cs="Times New Roman"/>
                <w:sz w:val="20"/>
                <w:szCs w:val="20"/>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14:paraId="5476EC7E" w14:textId="56F989D0" w:rsidR="6DE6990C" w:rsidRPr="002607AC" w:rsidRDefault="6DE6990C" w:rsidP="00B66205">
            <w:pPr>
              <w:pStyle w:val="ListParagraph"/>
              <w:numPr>
                <w:ilvl w:val="0"/>
                <w:numId w:val="1"/>
              </w:numPr>
              <w:spacing w:after="0" w:line="240" w:lineRule="auto"/>
              <w:rPr>
                <w:rFonts w:ascii="Cambria" w:eastAsia="Times New Roman" w:hAnsi="Cambria" w:cs="Times New Roman"/>
                <w:sz w:val="20"/>
                <w:szCs w:val="20"/>
              </w:rPr>
            </w:pPr>
            <w:r w:rsidRPr="002607AC">
              <w:rPr>
                <w:rFonts w:ascii="Cambria" w:eastAsia="Times New Roman" w:hAnsi="Cambria" w:cs="Times New Roman"/>
                <w:sz w:val="20"/>
                <w:szCs w:val="20"/>
              </w:rPr>
              <w:t xml:space="preserve">Studentul/Absolventul definește, clasifică și alege metodele, tehnicile și procedeele utilizate în cercetarea și soluționarea problemelor sociale. </w:t>
            </w:r>
          </w:p>
          <w:p w14:paraId="75448ADF" w14:textId="5F999F2A" w:rsidR="6DE6990C" w:rsidRPr="002607AC" w:rsidRDefault="6DE6990C" w:rsidP="00B66205">
            <w:pPr>
              <w:pStyle w:val="ListParagraph"/>
              <w:numPr>
                <w:ilvl w:val="0"/>
                <w:numId w:val="1"/>
              </w:numPr>
              <w:spacing w:after="0" w:line="240" w:lineRule="auto"/>
              <w:rPr>
                <w:rFonts w:ascii="Cambria" w:eastAsia="Times New Roman" w:hAnsi="Cambria" w:cs="Times New Roman"/>
                <w:sz w:val="20"/>
                <w:szCs w:val="20"/>
              </w:rPr>
            </w:pPr>
            <w:r w:rsidRPr="002607AC">
              <w:rPr>
                <w:rFonts w:ascii="Cambria" w:eastAsia="Times New Roman" w:hAnsi="Cambria" w:cs="Times New Roman"/>
                <w:sz w:val="20"/>
                <w:szCs w:val="20"/>
              </w:rPr>
              <w:t xml:space="preserve">Studentul/Absolventul elaborează și proiectează măsuri de intervenție, programe, strategii și politici sociale pe baza terminologiei, metodelor și paradigmelor specifice. </w:t>
            </w:r>
          </w:p>
          <w:p w14:paraId="237F2D5A" w14:textId="57B3560E" w:rsidR="6DE6990C" w:rsidRPr="002607AC" w:rsidRDefault="6DE6990C" w:rsidP="00B66205">
            <w:pPr>
              <w:pStyle w:val="ListParagraph"/>
              <w:numPr>
                <w:ilvl w:val="0"/>
                <w:numId w:val="1"/>
              </w:numPr>
              <w:spacing w:after="0" w:line="240" w:lineRule="auto"/>
              <w:rPr>
                <w:rFonts w:ascii="Cambria" w:eastAsia="Times New Roman" w:hAnsi="Cambria" w:cs="Times New Roman"/>
                <w:sz w:val="20"/>
                <w:szCs w:val="20"/>
              </w:rPr>
            </w:pPr>
            <w:r w:rsidRPr="002607AC">
              <w:rPr>
                <w:rFonts w:ascii="Cambria" w:eastAsia="Times New Roman" w:hAnsi="Cambria" w:cs="Times New Roman"/>
                <w:sz w:val="20"/>
                <w:szCs w:val="20"/>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14:paraId="06A4E8E6" w14:textId="7285A9EE" w:rsidR="6DE6990C" w:rsidRPr="002607AC" w:rsidRDefault="6DE6990C" w:rsidP="00B66205">
            <w:pPr>
              <w:pStyle w:val="ListParagraph"/>
              <w:numPr>
                <w:ilvl w:val="0"/>
                <w:numId w:val="1"/>
              </w:numPr>
              <w:spacing w:after="0" w:line="240" w:lineRule="auto"/>
              <w:rPr>
                <w:rFonts w:ascii="Cambria" w:eastAsia="Times New Roman" w:hAnsi="Cambria" w:cs="Times New Roman"/>
                <w:sz w:val="20"/>
                <w:szCs w:val="20"/>
              </w:rPr>
            </w:pPr>
            <w:r w:rsidRPr="002607AC">
              <w:rPr>
                <w:rFonts w:ascii="Cambria" w:eastAsia="Times New Roman" w:hAnsi="Cambria" w:cs="Times New Roman"/>
                <w:sz w:val="20"/>
                <w:szCs w:val="20"/>
              </w:rPr>
              <w:t xml:space="preserve">Studentul/Absolventul explică și interpretează problemele și conflictele sociale/din cadrul organizațiilor și identifică resurse și modalități pentru rezolvarea acestora. </w:t>
            </w:r>
          </w:p>
          <w:p w14:paraId="2D58A276" w14:textId="139172DE" w:rsidR="6DE6990C" w:rsidRPr="002607AC" w:rsidRDefault="6DE6990C" w:rsidP="00B66205">
            <w:pPr>
              <w:pStyle w:val="ListParagraph"/>
              <w:numPr>
                <w:ilvl w:val="0"/>
                <w:numId w:val="1"/>
              </w:numPr>
              <w:spacing w:after="0" w:line="240" w:lineRule="auto"/>
              <w:rPr>
                <w:rFonts w:ascii="Cambria" w:eastAsia="Times New Roman" w:hAnsi="Cambria" w:cs="Times New Roman"/>
                <w:sz w:val="20"/>
                <w:szCs w:val="20"/>
              </w:rPr>
            </w:pPr>
            <w:r w:rsidRPr="002607AC">
              <w:rPr>
                <w:rFonts w:ascii="Cambria" w:eastAsia="Times New Roman" w:hAnsi="Cambria" w:cs="Times New Roman"/>
                <w:sz w:val="20"/>
                <w:szCs w:val="20"/>
              </w:rPr>
              <w:t xml:space="preserve">Studentul/Absolventul identifică nevoile specifice ale grupurilor țintă. </w:t>
            </w:r>
          </w:p>
          <w:p w14:paraId="39561CC6" w14:textId="536C6433" w:rsidR="6DE6990C" w:rsidRPr="002607AC" w:rsidRDefault="6DE6990C" w:rsidP="00B66205">
            <w:pPr>
              <w:pStyle w:val="ListParagraph"/>
              <w:numPr>
                <w:ilvl w:val="0"/>
                <w:numId w:val="1"/>
              </w:numPr>
              <w:spacing w:after="0" w:line="240" w:lineRule="auto"/>
              <w:rPr>
                <w:rFonts w:ascii="Cambria" w:eastAsia="Times New Roman" w:hAnsi="Cambria" w:cs="Times New Roman"/>
                <w:sz w:val="20"/>
                <w:szCs w:val="20"/>
              </w:rPr>
            </w:pPr>
            <w:r w:rsidRPr="002607AC">
              <w:rPr>
                <w:rFonts w:ascii="Cambria" w:eastAsia="Times New Roman" w:hAnsi="Cambria" w:cs="Times New Roman"/>
                <w:sz w:val="20"/>
                <w:szCs w:val="20"/>
              </w:rPr>
              <w:t xml:space="preserve">Studentul/Absolventul înțelege și analizează structurile sociale, mecanismele de stratificare și inegalitățile sociale, precum și relația dintre structură socială și acțiune individuală. </w:t>
            </w:r>
          </w:p>
          <w:p w14:paraId="4DDBDB3E" w14:textId="5EC315FF" w:rsidR="6DE6990C" w:rsidRPr="002607AC" w:rsidRDefault="6DE6990C" w:rsidP="00B66205">
            <w:pPr>
              <w:pStyle w:val="ListParagraph"/>
              <w:numPr>
                <w:ilvl w:val="0"/>
                <w:numId w:val="1"/>
              </w:numPr>
              <w:spacing w:after="0" w:line="240" w:lineRule="auto"/>
              <w:rPr>
                <w:rFonts w:ascii="Cambria" w:eastAsia="Times New Roman" w:hAnsi="Cambria" w:cs="Times New Roman"/>
                <w:sz w:val="20"/>
                <w:szCs w:val="20"/>
              </w:rPr>
            </w:pPr>
            <w:r w:rsidRPr="002607AC">
              <w:rPr>
                <w:rFonts w:ascii="Cambria" w:eastAsia="Times New Roman" w:hAnsi="Cambria" w:cs="Times New Roman"/>
                <w:sz w:val="20"/>
                <w:szCs w:val="20"/>
              </w:rPr>
              <w:t>Studentul/Absolventul cunoaște și analizează procesele de schimbare socială, modernizare, globalizare și transformare instituțională, în contexte naționale și internaționale.</w:t>
            </w:r>
          </w:p>
        </w:tc>
      </w:tr>
      <w:tr w:rsidR="1174EF38" w:rsidRPr="002607AC" w14:paraId="46C2D800" w14:textId="77777777" w:rsidTr="1174EF38">
        <w:trPr>
          <w:trHeight w:val="139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FDB418F" w14:textId="0C5BB4B5" w:rsidR="1174EF38" w:rsidRPr="002607AC" w:rsidRDefault="1174EF38" w:rsidP="00B66205">
            <w:pPr>
              <w:spacing w:after="0" w:line="240" w:lineRule="auto"/>
              <w:ind w:left="113" w:right="113"/>
              <w:jc w:val="center"/>
              <w:rPr>
                <w:rFonts w:ascii="Cambria" w:eastAsia="Cambria" w:hAnsi="Cambria" w:cs="Cambria"/>
                <w:color w:val="000000" w:themeColor="text1"/>
                <w:sz w:val="20"/>
                <w:szCs w:val="20"/>
              </w:rPr>
            </w:pPr>
            <w:r w:rsidRPr="002607AC">
              <w:rPr>
                <w:rFonts w:ascii="Cambria" w:eastAsia="Cambria" w:hAnsi="Cambria" w:cs="Cambria"/>
                <w:b/>
                <w:bCs/>
                <w:color w:val="000000" w:themeColor="text1"/>
                <w:sz w:val="20"/>
                <w:szCs w:val="20"/>
              </w:rPr>
              <w:t>Aptitudini</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431B4C2" w14:textId="185965E5"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identifică metode, tehnici, procedee și instrumente adecvate pentru cercetarea fenomenelor sociale și culegerea datelor empirice. </w:t>
            </w:r>
          </w:p>
          <w:p w14:paraId="3B2C2D2D" w14:textId="65441769"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dezvoltă și aplică strategii de rezolvare a conflictelor și problemelor sociale, identificând totodată modele pentru a prezice comportamentul uman. </w:t>
            </w:r>
          </w:p>
          <w:p w14:paraId="5785E403" w14:textId="397B2B8B"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14:paraId="566C4DDB" w14:textId="12D18590"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identifică particularitățile comunicării în context social, elaborează și implementează strategii de comunicare pentru grupuri, organizații și comunități. </w:t>
            </w:r>
          </w:p>
          <w:p w14:paraId="196BE4F8" w14:textId="6733ECBB"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lastRenderedPageBreak/>
              <w:t xml:space="preserve">Studentul/Absolventul elaborează, analizează și evaluează strategii și procese de comunicare socială în grupuri, comunități și organizații, inclusiv pentru evaluarea și formarea resurselor umane. </w:t>
            </w:r>
          </w:p>
          <w:p w14:paraId="5AB7B3DE" w14:textId="53CDAB93"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elaborează modele inovative de cercetare a fenomenelor și proceselor sociale în grupuri, organizații și comunități, prin utilizarea metodologiilor consacrate. </w:t>
            </w:r>
          </w:p>
          <w:p w14:paraId="62A1BD80" w14:textId="03A465D1"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setează și implementează diferite strategii metodologice de diagnoză privind dinamica socio-culturală. </w:t>
            </w:r>
          </w:p>
          <w:p w14:paraId="7C7C1C21" w14:textId="1B3E1DF3"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elaborează proiecte și intervenții în comunitate sau în organizații care promovează implicarea socială și dezvoltarea sustenabilă, în conformitate cu nevoile identificate. </w:t>
            </w:r>
          </w:p>
          <w:p w14:paraId="55E9E430" w14:textId="5112FF4C" w:rsidR="6255E93F" w:rsidRPr="002607AC" w:rsidRDefault="6255E93F"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Studentul/Absolventul creează și monitorizează programe de diversitate și incluziune pentru a asigura un mediu de lucru echitabil și reprezentativ.</w:t>
            </w:r>
          </w:p>
        </w:tc>
      </w:tr>
      <w:tr w:rsidR="1174EF38" w:rsidRPr="002607AC" w14:paraId="7DD3FCAD" w14:textId="77777777" w:rsidTr="1174EF38">
        <w:trPr>
          <w:trHeight w:val="289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57193F" w14:textId="07B73A7A" w:rsidR="1174EF38" w:rsidRPr="002607AC" w:rsidRDefault="1174EF38" w:rsidP="00B66205">
            <w:pPr>
              <w:spacing w:after="0" w:line="240" w:lineRule="auto"/>
              <w:jc w:val="center"/>
              <w:rPr>
                <w:rFonts w:ascii="Cambria" w:eastAsia="Cambria" w:hAnsi="Cambria" w:cs="Cambria"/>
                <w:color w:val="000000" w:themeColor="text1"/>
                <w:sz w:val="20"/>
                <w:szCs w:val="20"/>
              </w:rPr>
            </w:pPr>
          </w:p>
          <w:p w14:paraId="35603FA2" w14:textId="4B34608A" w:rsidR="1174EF38" w:rsidRPr="002607AC" w:rsidRDefault="1174EF38" w:rsidP="00B66205">
            <w:pPr>
              <w:spacing w:after="0" w:line="240" w:lineRule="auto"/>
              <w:jc w:val="center"/>
              <w:rPr>
                <w:rFonts w:ascii="Cambria" w:eastAsia="Cambria" w:hAnsi="Cambria" w:cs="Cambria"/>
                <w:color w:val="000000" w:themeColor="text1"/>
                <w:sz w:val="20"/>
                <w:szCs w:val="20"/>
              </w:rPr>
            </w:pPr>
          </w:p>
          <w:p w14:paraId="6241EAC0" w14:textId="2B384615" w:rsidR="1174EF38" w:rsidRPr="002607AC" w:rsidRDefault="1174EF38" w:rsidP="00B66205">
            <w:pPr>
              <w:spacing w:after="0" w:line="240" w:lineRule="auto"/>
              <w:jc w:val="center"/>
              <w:rPr>
                <w:rFonts w:ascii="Cambria" w:eastAsia="Cambria" w:hAnsi="Cambria" w:cs="Cambria"/>
                <w:color w:val="000000" w:themeColor="text1"/>
                <w:sz w:val="20"/>
                <w:szCs w:val="20"/>
              </w:rPr>
            </w:pPr>
            <w:r w:rsidRPr="002607AC">
              <w:rPr>
                <w:rFonts w:ascii="Cambria" w:eastAsia="Cambria" w:hAnsi="Cambria" w:cs="Cambria"/>
                <w:b/>
                <w:bCs/>
                <w:color w:val="000000" w:themeColor="text1"/>
                <w:sz w:val="20"/>
                <w:szCs w:val="20"/>
              </w:rPr>
              <w:t>Responsabilități</w:t>
            </w:r>
          </w:p>
          <w:p w14:paraId="3F0D8B18" w14:textId="401A03F7" w:rsidR="1174EF38" w:rsidRPr="002607AC" w:rsidRDefault="1174EF38" w:rsidP="00B66205">
            <w:pPr>
              <w:spacing w:after="0" w:line="240" w:lineRule="auto"/>
              <w:jc w:val="center"/>
              <w:rPr>
                <w:rFonts w:ascii="Cambria" w:eastAsia="Cambria" w:hAnsi="Cambria" w:cs="Cambria"/>
                <w:color w:val="000000" w:themeColor="text1"/>
                <w:sz w:val="20"/>
                <w:szCs w:val="20"/>
              </w:rPr>
            </w:pPr>
            <w:r w:rsidRPr="002607AC">
              <w:rPr>
                <w:rFonts w:ascii="Cambria" w:eastAsia="Cambria" w:hAnsi="Cambria" w:cs="Cambria"/>
                <w:b/>
                <w:bCs/>
                <w:color w:val="000000" w:themeColor="text1"/>
                <w:sz w:val="20"/>
                <w:szCs w:val="20"/>
              </w:rPr>
              <w:t>și autonomie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704B850" w14:textId="0B5CB411" w:rsidR="1ED6606E" w:rsidRPr="002607AC" w:rsidRDefault="1ED6606E"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 Absolventul realizează și interpretează diagnoze în raport cu problemele sociale cu care se confruntă indivizii, grupurile, comunitățile sau organizațiile. </w:t>
            </w:r>
          </w:p>
          <w:p w14:paraId="3590B374" w14:textId="0A76D398" w:rsidR="1ED6606E" w:rsidRPr="002607AC" w:rsidRDefault="1ED6606E"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analizează și evaluează situațiile de conflict și dimensiunea problemelor sociale. </w:t>
            </w:r>
          </w:p>
          <w:p w14:paraId="34A90204" w14:textId="61A72BD7" w:rsidR="1ED6606E" w:rsidRPr="002607AC" w:rsidRDefault="1ED6606E"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evaluează modalități de elaborare și implementare a diagnozei, programelor și politicilor sociale. </w:t>
            </w:r>
          </w:p>
          <w:p w14:paraId="43E133FB" w14:textId="44218D03" w:rsidR="1ED6606E" w:rsidRPr="002607AC" w:rsidRDefault="1ED6606E"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monitorizează oferirea de consiliere socioprofesională și evaluarea gradului de ameliorare a problemelor sociale. </w:t>
            </w:r>
          </w:p>
          <w:p w14:paraId="62243641" w14:textId="08316D3C" w:rsidR="1ED6606E" w:rsidRPr="002607AC" w:rsidRDefault="1ED6606E"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 xml:space="preserve">Studentul/Absolventul evaluează critic explicațiile sociologice ale fenomenelor sociale, asumând limitele metodologice și teoretice ale analizelor realizate și impactul acestora în dezbaterea publică. </w:t>
            </w:r>
          </w:p>
          <w:p w14:paraId="31561E69" w14:textId="436DB5DA" w:rsidR="1ED6606E" w:rsidRPr="002607AC" w:rsidRDefault="1ED6606E" w:rsidP="00B66205">
            <w:pPr>
              <w:pStyle w:val="ListParagraph"/>
              <w:numPr>
                <w:ilvl w:val="0"/>
                <w:numId w:val="1"/>
              </w:numPr>
              <w:spacing w:after="0" w:line="240" w:lineRule="auto"/>
              <w:rPr>
                <w:rFonts w:ascii="Cambria" w:eastAsia="Cambria" w:hAnsi="Cambria" w:cs="Cambria"/>
                <w:sz w:val="20"/>
                <w:szCs w:val="20"/>
              </w:rPr>
            </w:pPr>
            <w:r w:rsidRPr="002607AC">
              <w:rPr>
                <w:rFonts w:ascii="Cambria" w:eastAsia="Cambria" w:hAnsi="Cambria" w:cs="Cambria"/>
                <w:sz w:val="20"/>
                <w:szCs w:val="20"/>
              </w:rPr>
              <w:t>Studentul/Absolventul interpretează și utilizează responsabil rezultatele cercetării sociologice în contexte academice și de dezbatere publică.</w:t>
            </w:r>
          </w:p>
          <w:p w14:paraId="7D97546F" w14:textId="3ABD2BCB" w:rsidR="1174EF38" w:rsidRPr="002607AC" w:rsidRDefault="1174EF38" w:rsidP="00B66205">
            <w:pPr>
              <w:spacing w:after="0" w:line="240" w:lineRule="auto"/>
              <w:rPr>
                <w:rFonts w:ascii="Cambria" w:eastAsia="Cambria" w:hAnsi="Cambria" w:cs="Cambria"/>
                <w:sz w:val="20"/>
                <w:szCs w:val="20"/>
              </w:rPr>
            </w:pPr>
          </w:p>
        </w:tc>
      </w:tr>
    </w:tbl>
    <w:p w14:paraId="5D625553" w14:textId="3D94766C" w:rsidR="000B6EB1" w:rsidRPr="002607AC" w:rsidRDefault="000B6EB1" w:rsidP="00B66205">
      <w:pPr>
        <w:spacing w:after="0" w:line="240" w:lineRule="auto"/>
        <w:rPr>
          <w:rFonts w:ascii="Cambria" w:hAnsi="Cambria"/>
          <w:sz w:val="20"/>
          <w:szCs w:val="20"/>
        </w:rPr>
      </w:pPr>
    </w:p>
    <w:p w14:paraId="3696EE33" w14:textId="77777777" w:rsidR="00996E5F" w:rsidRPr="002607AC" w:rsidRDefault="00996E5F" w:rsidP="00B66205">
      <w:pPr>
        <w:spacing w:after="0" w:line="240" w:lineRule="auto"/>
        <w:rPr>
          <w:rFonts w:ascii="Cambria" w:hAnsi="Cambria"/>
          <w:b/>
          <w:sz w:val="20"/>
          <w:szCs w:val="20"/>
        </w:rPr>
      </w:pPr>
    </w:p>
    <w:p w14:paraId="7B03E77D" w14:textId="1D2F31D1" w:rsidR="003F481E" w:rsidRPr="002607AC" w:rsidRDefault="003F481E" w:rsidP="00B66205">
      <w:pPr>
        <w:spacing w:after="0" w:line="240" w:lineRule="auto"/>
        <w:ind w:hanging="425"/>
        <w:rPr>
          <w:rFonts w:ascii="Cambria" w:hAnsi="Cambria"/>
          <w:sz w:val="20"/>
          <w:szCs w:val="20"/>
        </w:rPr>
      </w:pPr>
      <w:r w:rsidRPr="002607AC">
        <w:rPr>
          <w:rFonts w:ascii="Cambria" w:hAnsi="Cambria"/>
          <w:b/>
          <w:sz w:val="20"/>
          <w:szCs w:val="20"/>
        </w:rPr>
        <w:t>7. Obiectivele disciplinei</w:t>
      </w:r>
      <w:r w:rsidRPr="002607AC">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2607AC" w14:paraId="70D4DA02" w14:textId="77777777" w:rsidTr="7FAC3D55">
        <w:trPr>
          <w:cantSplit/>
          <w:trHeight w:val="1003"/>
        </w:trPr>
        <w:tc>
          <w:tcPr>
            <w:tcW w:w="2830" w:type="dxa"/>
            <w:vAlign w:val="center"/>
          </w:tcPr>
          <w:p w14:paraId="64DCA41D" w14:textId="424DD99F" w:rsidR="0083358D" w:rsidRPr="002607AC" w:rsidRDefault="00CA412A" w:rsidP="00B66205">
            <w:pPr>
              <w:spacing w:after="0" w:line="240" w:lineRule="auto"/>
              <w:rPr>
                <w:rFonts w:ascii="Cambria" w:hAnsi="Cambria"/>
                <w:b/>
                <w:sz w:val="20"/>
                <w:szCs w:val="20"/>
              </w:rPr>
            </w:pPr>
            <w:r w:rsidRPr="002607AC">
              <w:rPr>
                <w:rFonts w:ascii="Cambria" w:hAnsi="Cambria"/>
                <w:b/>
                <w:sz w:val="20"/>
                <w:szCs w:val="20"/>
              </w:rPr>
              <w:t>7.1 Obiectivul general al disciplinei</w:t>
            </w:r>
          </w:p>
        </w:tc>
        <w:tc>
          <w:tcPr>
            <w:tcW w:w="7661" w:type="dxa"/>
            <w:vAlign w:val="center"/>
          </w:tcPr>
          <w:p w14:paraId="6B11250B" w14:textId="731D388C" w:rsidR="7FAC3D55" w:rsidRPr="002607AC" w:rsidRDefault="7FAC3D55" w:rsidP="00B66205">
            <w:pPr>
              <w:spacing w:after="0" w:line="240" w:lineRule="auto"/>
              <w:jc w:val="both"/>
              <w:rPr>
                <w:rFonts w:ascii="Cambria" w:hAnsi="Cambria"/>
                <w:sz w:val="20"/>
                <w:szCs w:val="20"/>
              </w:rPr>
            </w:pPr>
            <w:r w:rsidRPr="002607AC">
              <w:rPr>
                <w:rFonts w:ascii="Cambria" w:eastAsia="Times New Roman" w:hAnsi="Cambria" w:cs="Times New Roman"/>
                <w:color w:val="000000" w:themeColor="text1"/>
                <w:sz w:val="20"/>
                <w:szCs w:val="20"/>
              </w:rPr>
              <w:t>Cursul isi propune sa familiarizeze studentii cu conceptele fundamentale ale sociologiei rurale, atat la nivel conceptual, cat si la nivelul analizei studiilor empirice</w:t>
            </w:r>
          </w:p>
        </w:tc>
      </w:tr>
      <w:tr w:rsidR="0083358D" w:rsidRPr="002607AC" w14:paraId="36D1494C" w14:textId="77777777" w:rsidTr="7FAC3D55">
        <w:trPr>
          <w:cantSplit/>
          <w:trHeight w:val="832"/>
        </w:trPr>
        <w:tc>
          <w:tcPr>
            <w:tcW w:w="2830" w:type="dxa"/>
            <w:vAlign w:val="center"/>
          </w:tcPr>
          <w:p w14:paraId="30BC7B09" w14:textId="5857C518" w:rsidR="0083358D" w:rsidRPr="002607AC" w:rsidRDefault="00694E26" w:rsidP="00B66205">
            <w:pPr>
              <w:spacing w:after="0" w:line="240" w:lineRule="auto"/>
              <w:rPr>
                <w:rFonts w:ascii="Cambria" w:hAnsi="Cambria"/>
                <w:b/>
                <w:sz w:val="20"/>
                <w:szCs w:val="20"/>
              </w:rPr>
            </w:pPr>
            <w:r w:rsidRPr="002607AC">
              <w:rPr>
                <w:rFonts w:ascii="Cambria" w:hAnsi="Cambria"/>
                <w:b/>
                <w:sz w:val="20"/>
                <w:szCs w:val="20"/>
              </w:rPr>
              <w:t>7.2 Obiectivele specifice</w:t>
            </w:r>
          </w:p>
        </w:tc>
        <w:tc>
          <w:tcPr>
            <w:tcW w:w="7661" w:type="dxa"/>
            <w:vAlign w:val="center"/>
          </w:tcPr>
          <w:p w14:paraId="1BDAC19F" w14:textId="5604E43D" w:rsidR="7FAC3D55" w:rsidRPr="002607AC" w:rsidRDefault="7FAC3D55" w:rsidP="00B66205">
            <w:pPr>
              <w:spacing w:after="0" w:line="240" w:lineRule="auto"/>
              <w:jc w:val="both"/>
              <w:rPr>
                <w:rFonts w:ascii="Cambria" w:hAnsi="Cambria"/>
                <w:sz w:val="20"/>
                <w:szCs w:val="20"/>
              </w:rPr>
            </w:pPr>
            <w:r w:rsidRPr="002607AC">
              <w:rPr>
                <w:rFonts w:ascii="Cambria" w:eastAsia="Times New Roman" w:hAnsi="Cambria" w:cs="Times New Roman"/>
                <w:color w:val="000000" w:themeColor="text1"/>
                <w:sz w:val="20"/>
                <w:szCs w:val="20"/>
              </w:rPr>
              <w:t>Studentii vor dezvolta o perspectiva sociologica ancorata in experientele lumii rurale, in ipostazele ei succesive de secol XIX, XX si XXI, incluzand post-feudalism, comercializarea agriculturii, perioada agriculturii socialiste si post-socialiste</w:t>
            </w:r>
          </w:p>
        </w:tc>
      </w:tr>
    </w:tbl>
    <w:p w14:paraId="08ACB65C" w14:textId="77777777" w:rsidR="0083358D" w:rsidRPr="002607AC" w:rsidRDefault="0083358D" w:rsidP="00B66205">
      <w:pPr>
        <w:spacing w:after="0" w:line="240" w:lineRule="auto"/>
        <w:ind w:hanging="426"/>
        <w:rPr>
          <w:rFonts w:ascii="Cambria" w:hAnsi="Cambria"/>
          <w:sz w:val="20"/>
          <w:szCs w:val="20"/>
        </w:rPr>
      </w:pPr>
    </w:p>
    <w:p w14:paraId="1AB1B035" w14:textId="77777777" w:rsidR="000B6EB1" w:rsidRPr="002607AC" w:rsidRDefault="000B6EB1" w:rsidP="00B66205">
      <w:pPr>
        <w:spacing w:after="0" w:line="240" w:lineRule="auto"/>
        <w:rPr>
          <w:rFonts w:ascii="Cambria" w:hAnsi="Cambria"/>
          <w:sz w:val="20"/>
          <w:szCs w:val="20"/>
        </w:rPr>
      </w:pPr>
    </w:p>
    <w:p w14:paraId="550C8D78" w14:textId="369F3C44" w:rsidR="00996E5F" w:rsidRPr="002607AC" w:rsidRDefault="002A3A93" w:rsidP="00B66205">
      <w:pPr>
        <w:spacing w:after="0" w:line="240" w:lineRule="auto"/>
        <w:ind w:hanging="426"/>
        <w:rPr>
          <w:rFonts w:ascii="Cambria" w:hAnsi="Cambria"/>
          <w:b/>
          <w:sz w:val="20"/>
          <w:szCs w:val="20"/>
        </w:rPr>
      </w:pPr>
      <w:r w:rsidRPr="002607AC">
        <w:rPr>
          <w:rFonts w:ascii="Cambria" w:hAnsi="Cambria"/>
          <w:b/>
          <w:sz w:val="20"/>
          <w:szCs w:val="20"/>
        </w:rPr>
        <w:t>8</w:t>
      </w:r>
      <w:r w:rsidR="0084063D" w:rsidRPr="002607AC">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607AC" w14:paraId="5486D853" w14:textId="77777777" w:rsidTr="7FAC3D55">
        <w:trPr>
          <w:trHeight w:val="284"/>
        </w:trPr>
        <w:tc>
          <w:tcPr>
            <w:tcW w:w="4395" w:type="dxa"/>
            <w:vAlign w:val="center"/>
          </w:tcPr>
          <w:p w14:paraId="7B7DE2C8" w14:textId="77777777" w:rsidR="002A3A93" w:rsidRPr="002607AC" w:rsidRDefault="002A3A93" w:rsidP="00B66205">
            <w:pPr>
              <w:spacing w:after="0" w:line="240" w:lineRule="auto"/>
              <w:rPr>
                <w:rFonts w:ascii="Cambria" w:eastAsia="Calibri" w:hAnsi="Cambria" w:cs="Times New Roman"/>
                <w:kern w:val="0"/>
                <w:sz w:val="20"/>
                <w:szCs w:val="20"/>
                <w14:ligatures w14:val="none"/>
              </w:rPr>
            </w:pPr>
            <w:r w:rsidRPr="002607AC">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607AC" w:rsidRDefault="002A3A93" w:rsidP="00B66205">
            <w:pPr>
              <w:spacing w:after="0" w:line="240" w:lineRule="auto"/>
              <w:rPr>
                <w:rFonts w:ascii="Cambria" w:eastAsia="Calibri" w:hAnsi="Cambria" w:cs="Times New Roman"/>
                <w:kern w:val="0"/>
                <w:sz w:val="20"/>
                <w:szCs w:val="20"/>
                <w14:ligatures w14:val="none"/>
              </w:rPr>
            </w:pPr>
            <w:r w:rsidRPr="002607AC">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607AC" w:rsidRDefault="002A3A93" w:rsidP="00B66205">
            <w:pPr>
              <w:spacing w:after="0" w:line="240" w:lineRule="auto"/>
              <w:rPr>
                <w:rFonts w:ascii="Cambria" w:eastAsia="Calibri" w:hAnsi="Cambria" w:cs="Times New Roman"/>
                <w:kern w:val="0"/>
                <w:sz w:val="20"/>
                <w:szCs w:val="20"/>
                <w14:ligatures w14:val="none"/>
              </w:rPr>
            </w:pPr>
            <w:r w:rsidRPr="002607AC">
              <w:rPr>
                <w:rFonts w:ascii="Cambria" w:eastAsia="Calibri" w:hAnsi="Cambria" w:cs="Times New Roman"/>
                <w:kern w:val="0"/>
                <w:sz w:val="20"/>
                <w:szCs w:val="20"/>
                <w14:ligatures w14:val="none"/>
              </w:rPr>
              <w:t>Observații</w:t>
            </w:r>
          </w:p>
        </w:tc>
      </w:tr>
      <w:tr w:rsidR="008C28C6" w:rsidRPr="002607AC" w14:paraId="24407265" w14:textId="77777777" w:rsidTr="7FAC3D55">
        <w:trPr>
          <w:trHeight w:val="284"/>
        </w:trPr>
        <w:tc>
          <w:tcPr>
            <w:tcW w:w="4395" w:type="dxa"/>
            <w:vAlign w:val="center"/>
          </w:tcPr>
          <w:p w14:paraId="73084308" w14:textId="7025F617"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Sociologia rurala ca disciplina - introducere</w:t>
            </w:r>
          </w:p>
        </w:tc>
        <w:tc>
          <w:tcPr>
            <w:tcW w:w="3119" w:type="dxa"/>
            <w:vAlign w:val="center"/>
          </w:tcPr>
          <w:p w14:paraId="4AEE5826" w14:textId="202A40B1" w:rsidR="002A3A93" w:rsidRPr="002607AC" w:rsidRDefault="5DCB41AD" w:rsidP="00B66205">
            <w:pPr>
              <w:spacing w:after="0" w:line="240" w:lineRule="auto"/>
              <w:rPr>
                <w:rFonts w:ascii="Cambria" w:hAnsi="Cambria"/>
                <w:sz w:val="20"/>
                <w:szCs w:val="20"/>
              </w:rPr>
            </w:pPr>
            <w:r w:rsidRPr="002607AC">
              <w:rPr>
                <w:rFonts w:ascii="Cambria" w:eastAsia="Times New Roman" w:hAnsi="Cambria" w:cs="Times New Roman"/>
                <w:sz w:val="20"/>
                <w:szCs w:val="20"/>
              </w:rPr>
              <w:t>Prelegere, strategii interactive</w:t>
            </w:r>
          </w:p>
        </w:tc>
        <w:tc>
          <w:tcPr>
            <w:tcW w:w="2977" w:type="dxa"/>
            <w:vAlign w:val="center"/>
          </w:tcPr>
          <w:p w14:paraId="34B87A81" w14:textId="77777777" w:rsidR="002A3A93" w:rsidRPr="002607AC" w:rsidRDefault="002A3A93" w:rsidP="00B66205">
            <w:pPr>
              <w:spacing w:after="0" w:line="240" w:lineRule="auto"/>
              <w:rPr>
                <w:rFonts w:ascii="Cambria" w:eastAsia="Calibri" w:hAnsi="Cambria" w:cs="Times New Roman"/>
                <w:kern w:val="0"/>
                <w:sz w:val="20"/>
                <w:szCs w:val="20"/>
                <w14:ligatures w14:val="none"/>
              </w:rPr>
            </w:pPr>
          </w:p>
        </w:tc>
      </w:tr>
      <w:tr w:rsidR="008C28C6" w:rsidRPr="002607AC" w14:paraId="0B451E2D" w14:textId="77777777" w:rsidTr="7FAC3D55">
        <w:trPr>
          <w:trHeight w:val="284"/>
        </w:trPr>
        <w:tc>
          <w:tcPr>
            <w:tcW w:w="4395" w:type="dxa"/>
            <w:vAlign w:val="center"/>
          </w:tcPr>
          <w:p w14:paraId="06619436" w14:textId="16A53EC4"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Diferenta urban/rural</w:t>
            </w:r>
          </w:p>
        </w:tc>
        <w:tc>
          <w:tcPr>
            <w:tcW w:w="3119" w:type="dxa"/>
            <w:vAlign w:val="center"/>
          </w:tcPr>
          <w:p w14:paraId="2F417D16" w14:textId="3A797BF4" w:rsidR="007965C1" w:rsidRPr="002607AC" w:rsidRDefault="007965C1" w:rsidP="00B66205">
            <w:pPr>
              <w:spacing w:after="0" w:line="240" w:lineRule="auto"/>
              <w:rPr>
                <w:rFonts w:ascii="Cambria" w:eastAsia="Calibri" w:hAnsi="Cambria" w:cs="Times New Roman"/>
                <w:kern w:val="0"/>
                <w:sz w:val="20"/>
                <w:szCs w:val="20"/>
                <w14:ligatures w14:val="none"/>
              </w:rPr>
            </w:pPr>
          </w:p>
        </w:tc>
        <w:tc>
          <w:tcPr>
            <w:tcW w:w="2977" w:type="dxa"/>
            <w:vAlign w:val="center"/>
          </w:tcPr>
          <w:p w14:paraId="7E688862" w14:textId="77777777" w:rsidR="002A3A93" w:rsidRPr="002607AC" w:rsidRDefault="002A3A93" w:rsidP="00B66205">
            <w:pPr>
              <w:spacing w:after="0" w:line="240" w:lineRule="auto"/>
              <w:rPr>
                <w:rFonts w:ascii="Cambria" w:eastAsia="Calibri" w:hAnsi="Cambria" w:cs="Times New Roman"/>
                <w:kern w:val="0"/>
                <w:sz w:val="20"/>
                <w:szCs w:val="20"/>
                <w14:ligatures w14:val="none"/>
              </w:rPr>
            </w:pPr>
          </w:p>
        </w:tc>
      </w:tr>
      <w:tr w:rsidR="008C28C6" w:rsidRPr="002607AC" w14:paraId="047DE1FD" w14:textId="77777777" w:rsidTr="7FAC3D55">
        <w:trPr>
          <w:trHeight w:val="284"/>
        </w:trPr>
        <w:tc>
          <w:tcPr>
            <w:tcW w:w="4395" w:type="dxa"/>
            <w:vAlign w:val="center"/>
          </w:tcPr>
          <w:p w14:paraId="29B45C6C" w14:textId="728CE18C"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Organizarea sociala a comunitatilor rurale</w:t>
            </w:r>
          </w:p>
        </w:tc>
        <w:tc>
          <w:tcPr>
            <w:tcW w:w="3119" w:type="dxa"/>
            <w:vAlign w:val="center"/>
          </w:tcPr>
          <w:p w14:paraId="17BA7C53" w14:textId="61951B93" w:rsidR="002A3A93" w:rsidRPr="002607AC" w:rsidRDefault="002A3A93" w:rsidP="00B66205">
            <w:pPr>
              <w:spacing w:after="0" w:line="240" w:lineRule="auto"/>
              <w:rPr>
                <w:rFonts w:ascii="Cambria" w:eastAsia="Calibri" w:hAnsi="Cambria" w:cs="Times New Roman"/>
                <w:kern w:val="0"/>
                <w:sz w:val="20"/>
                <w:szCs w:val="20"/>
                <w14:ligatures w14:val="none"/>
              </w:rPr>
            </w:pPr>
          </w:p>
        </w:tc>
        <w:tc>
          <w:tcPr>
            <w:tcW w:w="2977" w:type="dxa"/>
            <w:vAlign w:val="center"/>
          </w:tcPr>
          <w:p w14:paraId="68404402" w14:textId="77777777" w:rsidR="002A3A93" w:rsidRPr="002607AC" w:rsidRDefault="002A3A93" w:rsidP="00B66205">
            <w:pPr>
              <w:spacing w:after="0" w:line="240" w:lineRule="auto"/>
              <w:rPr>
                <w:rFonts w:ascii="Cambria" w:eastAsia="Calibri" w:hAnsi="Cambria" w:cs="Times New Roman"/>
                <w:kern w:val="0"/>
                <w:sz w:val="20"/>
                <w:szCs w:val="20"/>
                <w14:ligatures w14:val="none"/>
              </w:rPr>
            </w:pPr>
          </w:p>
        </w:tc>
      </w:tr>
      <w:tr w:rsidR="008C28C6" w:rsidRPr="002607AC" w14:paraId="30D75F9C" w14:textId="77777777" w:rsidTr="7FAC3D55">
        <w:trPr>
          <w:trHeight w:val="284"/>
        </w:trPr>
        <w:tc>
          <w:tcPr>
            <w:tcW w:w="4395" w:type="dxa"/>
            <w:vAlign w:val="center"/>
          </w:tcPr>
          <w:p w14:paraId="39A2F9E3" w14:textId="60E222A1"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Economia societatii tradionale taranesti</w:t>
            </w:r>
          </w:p>
        </w:tc>
        <w:tc>
          <w:tcPr>
            <w:tcW w:w="3119" w:type="dxa"/>
            <w:vAlign w:val="center"/>
          </w:tcPr>
          <w:p w14:paraId="536C28E5" w14:textId="77777777" w:rsidR="002A3A93" w:rsidRPr="002607AC" w:rsidRDefault="002A3A93" w:rsidP="00B66205">
            <w:pPr>
              <w:spacing w:after="0" w:line="240" w:lineRule="auto"/>
              <w:rPr>
                <w:rFonts w:ascii="Cambria" w:eastAsia="Calibri" w:hAnsi="Cambria" w:cs="Times New Roman"/>
                <w:kern w:val="0"/>
                <w:sz w:val="20"/>
                <w:szCs w:val="20"/>
                <w14:ligatures w14:val="none"/>
              </w:rPr>
            </w:pPr>
          </w:p>
        </w:tc>
        <w:tc>
          <w:tcPr>
            <w:tcW w:w="2977" w:type="dxa"/>
            <w:vAlign w:val="center"/>
          </w:tcPr>
          <w:p w14:paraId="7769CC81" w14:textId="77777777" w:rsidR="002A3A93" w:rsidRPr="002607AC" w:rsidRDefault="002A3A93" w:rsidP="00B66205">
            <w:pPr>
              <w:spacing w:after="0" w:line="240" w:lineRule="auto"/>
              <w:rPr>
                <w:rFonts w:ascii="Cambria" w:eastAsia="Calibri" w:hAnsi="Cambria" w:cs="Times New Roman"/>
                <w:kern w:val="0"/>
                <w:sz w:val="20"/>
                <w:szCs w:val="20"/>
                <w14:ligatures w14:val="none"/>
              </w:rPr>
            </w:pPr>
          </w:p>
        </w:tc>
      </w:tr>
      <w:tr w:rsidR="008C28C6" w:rsidRPr="002607AC" w14:paraId="004A8D06"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B7790C4" w14:textId="218FF365"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Familie rurala</w:t>
            </w:r>
          </w:p>
        </w:tc>
        <w:tc>
          <w:tcPr>
            <w:tcW w:w="3119" w:type="dxa"/>
            <w:tcBorders>
              <w:top w:val="single" w:sz="4" w:space="0" w:color="auto"/>
              <w:left w:val="single" w:sz="4" w:space="0" w:color="auto"/>
              <w:bottom w:val="single" w:sz="4" w:space="0" w:color="auto"/>
              <w:right w:val="single" w:sz="4" w:space="0" w:color="auto"/>
            </w:tcBorders>
            <w:vAlign w:val="center"/>
          </w:tcPr>
          <w:p w14:paraId="0FD44D03" w14:textId="77777777" w:rsidR="003F659E" w:rsidRPr="002607AC" w:rsidRDefault="003F659E"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2607AC" w:rsidRDefault="003F659E" w:rsidP="00B66205">
            <w:pPr>
              <w:spacing w:after="0" w:line="240" w:lineRule="auto"/>
              <w:rPr>
                <w:rFonts w:ascii="Cambria" w:eastAsia="Calibri" w:hAnsi="Cambria" w:cs="Times New Roman"/>
                <w:kern w:val="0"/>
                <w:sz w:val="20"/>
                <w:szCs w:val="20"/>
                <w14:ligatures w14:val="none"/>
              </w:rPr>
            </w:pPr>
          </w:p>
        </w:tc>
      </w:tr>
      <w:tr w:rsidR="008C28C6" w:rsidRPr="002607AC" w14:paraId="3D0D45CE"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A93F0CC" w14:textId="28E909FE"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Taranimea – sacul cu cartofi al istoriei?</w:t>
            </w:r>
          </w:p>
        </w:tc>
        <w:tc>
          <w:tcPr>
            <w:tcW w:w="3119" w:type="dxa"/>
            <w:tcBorders>
              <w:top w:val="single" w:sz="4" w:space="0" w:color="auto"/>
              <w:left w:val="single" w:sz="4" w:space="0" w:color="auto"/>
              <w:bottom w:val="single" w:sz="4" w:space="0" w:color="auto"/>
              <w:right w:val="single" w:sz="4" w:space="0" w:color="auto"/>
            </w:tcBorders>
            <w:vAlign w:val="center"/>
          </w:tcPr>
          <w:p w14:paraId="6BBEC515" w14:textId="77777777" w:rsidR="003F659E" w:rsidRPr="002607AC" w:rsidRDefault="003F659E"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2607AC" w:rsidRDefault="003F659E" w:rsidP="00B66205">
            <w:pPr>
              <w:spacing w:after="0" w:line="240" w:lineRule="auto"/>
              <w:rPr>
                <w:rFonts w:ascii="Cambria" w:eastAsia="Calibri" w:hAnsi="Cambria" w:cs="Times New Roman"/>
                <w:kern w:val="0"/>
                <w:sz w:val="20"/>
                <w:szCs w:val="20"/>
                <w14:ligatures w14:val="none"/>
              </w:rPr>
            </w:pPr>
          </w:p>
        </w:tc>
      </w:tr>
      <w:tr w:rsidR="008C28C6" w:rsidRPr="002607AC" w14:paraId="245D3C71"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7D65BB9" w14:textId="7D5201CA"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Obsti, sate devalmase</w:t>
            </w:r>
          </w:p>
        </w:tc>
        <w:tc>
          <w:tcPr>
            <w:tcW w:w="3119" w:type="dxa"/>
            <w:tcBorders>
              <w:top w:val="single" w:sz="4" w:space="0" w:color="auto"/>
              <w:left w:val="single" w:sz="4" w:space="0" w:color="auto"/>
              <w:bottom w:val="single" w:sz="4" w:space="0" w:color="auto"/>
              <w:right w:val="single" w:sz="4" w:space="0" w:color="auto"/>
            </w:tcBorders>
            <w:vAlign w:val="center"/>
          </w:tcPr>
          <w:p w14:paraId="2B843CBD" w14:textId="77777777" w:rsidR="003F659E" w:rsidRPr="002607AC" w:rsidRDefault="003F659E"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2607AC" w:rsidRDefault="003F659E" w:rsidP="00B66205">
            <w:pPr>
              <w:spacing w:after="0" w:line="240" w:lineRule="auto"/>
              <w:rPr>
                <w:rFonts w:ascii="Cambria" w:eastAsia="Calibri" w:hAnsi="Cambria" w:cs="Times New Roman"/>
                <w:kern w:val="0"/>
                <w:sz w:val="20"/>
                <w:szCs w:val="20"/>
                <w14:ligatures w14:val="none"/>
              </w:rPr>
            </w:pPr>
          </w:p>
        </w:tc>
      </w:tr>
      <w:tr w:rsidR="008C28C6" w:rsidRPr="002607AC" w14:paraId="05A36399"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9CD02FA" w14:textId="7D1C7F64"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Un ev mediu suprinzator de apropiat?</w:t>
            </w:r>
          </w:p>
        </w:tc>
        <w:tc>
          <w:tcPr>
            <w:tcW w:w="3119" w:type="dxa"/>
            <w:tcBorders>
              <w:top w:val="single" w:sz="4" w:space="0" w:color="auto"/>
              <w:left w:val="single" w:sz="4" w:space="0" w:color="auto"/>
              <w:bottom w:val="single" w:sz="4" w:space="0" w:color="auto"/>
              <w:right w:val="single" w:sz="4" w:space="0" w:color="auto"/>
            </w:tcBorders>
            <w:vAlign w:val="center"/>
          </w:tcPr>
          <w:p w14:paraId="0481BF6A" w14:textId="77777777" w:rsidR="003F659E" w:rsidRPr="002607AC" w:rsidRDefault="003F659E"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2607AC" w:rsidRDefault="003F659E" w:rsidP="00B66205">
            <w:pPr>
              <w:spacing w:after="0" w:line="240" w:lineRule="auto"/>
              <w:rPr>
                <w:rFonts w:ascii="Cambria" w:eastAsia="Calibri" w:hAnsi="Cambria" w:cs="Times New Roman"/>
                <w:kern w:val="0"/>
                <w:sz w:val="20"/>
                <w:szCs w:val="20"/>
                <w14:ligatures w14:val="none"/>
              </w:rPr>
            </w:pPr>
          </w:p>
        </w:tc>
      </w:tr>
      <w:tr w:rsidR="00796905" w:rsidRPr="002607AC" w14:paraId="049B28B5"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4F8D4C3" w14:textId="40263F3C" w:rsidR="7FAC3D55" w:rsidRPr="002607AC" w:rsidRDefault="7FAC3D55" w:rsidP="00B66205">
            <w:pPr>
              <w:tabs>
                <w:tab w:val="left" w:pos="284"/>
              </w:tabs>
              <w:spacing w:after="0" w:line="240" w:lineRule="auto"/>
              <w:jc w:val="both"/>
              <w:rPr>
                <w:rFonts w:ascii="Cambria" w:hAnsi="Cambria"/>
                <w:sz w:val="20"/>
                <w:szCs w:val="20"/>
              </w:rPr>
            </w:pPr>
            <w:r w:rsidRPr="002607AC">
              <w:rPr>
                <w:rFonts w:ascii="Cambria" w:eastAsia="Times New Roman" w:hAnsi="Cambria" w:cs="Times New Roman"/>
                <w:color w:val="000000" w:themeColor="text1"/>
                <w:sz w:val="20"/>
                <w:szCs w:val="20"/>
              </w:rPr>
              <w:t>Comercializarea agriculturii in Romania rurala</w:t>
            </w:r>
          </w:p>
        </w:tc>
        <w:tc>
          <w:tcPr>
            <w:tcW w:w="3119" w:type="dxa"/>
            <w:tcBorders>
              <w:top w:val="single" w:sz="4" w:space="0" w:color="auto"/>
              <w:left w:val="single" w:sz="4" w:space="0" w:color="auto"/>
              <w:bottom w:val="single" w:sz="4" w:space="0" w:color="auto"/>
              <w:right w:val="single" w:sz="4" w:space="0" w:color="auto"/>
            </w:tcBorders>
            <w:vAlign w:val="center"/>
          </w:tcPr>
          <w:p w14:paraId="0C8E1A01"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r>
      <w:tr w:rsidR="00796905" w:rsidRPr="002607AC" w14:paraId="443A9082"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77739D0" w14:textId="292CF2D5"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 xml:space="preserve">Consecintele primei reforme agrare 1922-1993 </w:t>
            </w:r>
          </w:p>
        </w:tc>
        <w:tc>
          <w:tcPr>
            <w:tcW w:w="3119" w:type="dxa"/>
            <w:tcBorders>
              <w:top w:val="single" w:sz="4" w:space="0" w:color="auto"/>
              <w:left w:val="single" w:sz="4" w:space="0" w:color="auto"/>
              <w:bottom w:val="single" w:sz="4" w:space="0" w:color="auto"/>
              <w:right w:val="single" w:sz="4" w:space="0" w:color="auto"/>
            </w:tcBorders>
            <w:vAlign w:val="center"/>
          </w:tcPr>
          <w:p w14:paraId="0330C9B0"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r>
      <w:tr w:rsidR="00796905" w:rsidRPr="002607AC" w14:paraId="3DD2CF84"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5DCEDC" w14:textId="49147A6D"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Colectivizarea agriculturii: satul socialist</w:t>
            </w:r>
          </w:p>
        </w:tc>
        <w:tc>
          <w:tcPr>
            <w:tcW w:w="3119" w:type="dxa"/>
            <w:tcBorders>
              <w:top w:val="single" w:sz="4" w:space="0" w:color="auto"/>
              <w:left w:val="single" w:sz="4" w:space="0" w:color="auto"/>
              <w:bottom w:val="single" w:sz="4" w:space="0" w:color="auto"/>
              <w:right w:val="single" w:sz="4" w:space="0" w:color="auto"/>
            </w:tcBorders>
            <w:vAlign w:val="center"/>
          </w:tcPr>
          <w:p w14:paraId="5B606949"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r>
      <w:tr w:rsidR="00796905" w:rsidRPr="002607AC" w14:paraId="653895B8"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3C3D9F4" w14:textId="24320823"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Decolectivizare si reconfigurarea lumii satesti</w:t>
            </w:r>
          </w:p>
        </w:tc>
        <w:tc>
          <w:tcPr>
            <w:tcW w:w="3119" w:type="dxa"/>
            <w:tcBorders>
              <w:top w:val="single" w:sz="4" w:space="0" w:color="auto"/>
              <w:left w:val="single" w:sz="4" w:space="0" w:color="auto"/>
              <w:bottom w:val="single" w:sz="4" w:space="0" w:color="auto"/>
              <w:right w:val="single" w:sz="4" w:space="0" w:color="auto"/>
            </w:tcBorders>
            <w:vAlign w:val="center"/>
          </w:tcPr>
          <w:p w14:paraId="007A7F01"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r>
      <w:tr w:rsidR="00796905" w:rsidRPr="002607AC" w14:paraId="4651024F"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0E72853" w14:textId="11FE44E6"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Tarani globali: migratie si impactul acesteia in sat.</w:t>
            </w:r>
          </w:p>
        </w:tc>
        <w:tc>
          <w:tcPr>
            <w:tcW w:w="3119" w:type="dxa"/>
            <w:tcBorders>
              <w:top w:val="single" w:sz="4" w:space="0" w:color="auto"/>
              <w:left w:val="single" w:sz="4" w:space="0" w:color="auto"/>
              <w:bottom w:val="single" w:sz="4" w:space="0" w:color="auto"/>
              <w:right w:val="single" w:sz="4" w:space="0" w:color="auto"/>
            </w:tcBorders>
            <w:vAlign w:val="center"/>
          </w:tcPr>
          <w:p w14:paraId="38690E1D"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r>
      <w:tr w:rsidR="00796905" w:rsidRPr="002607AC" w14:paraId="2FA3A960" w14:textId="77777777" w:rsidTr="7FAC3D5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B41283F" w14:textId="1EF7EC29" w:rsidR="7FAC3D55" w:rsidRPr="002607AC" w:rsidRDefault="7FAC3D55" w:rsidP="00B66205">
            <w:pPr>
              <w:tabs>
                <w:tab w:val="left" w:pos="284"/>
              </w:tabs>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lang w:val="ro"/>
              </w:rPr>
              <w:t>Viitorul satului in Uniunea Europeana</w:t>
            </w:r>
          </w:p>
        </w:tc>
        <w:tc>
          <w:tcPr>
            <w:tcW w:w="3119" w:type="dxa"/>
            <w:tcBorders>
              <w:top w:val="single" w:sz="4" w:space="0" w:color="auto"/>
              <w:left w:val="single" w:sz="4" w:space="0" w:color="auto"/>
              <w:bottom w:val="single" w:sz="4" w:space="0" w:color="auto"/>
              <w:right w:val="single" w:sz="4" w:space="0" w:color="auto"/>
            </w:tcBorders>
            <w:vAlign w:val="center"/>
          </w:tcPr>
          <w:p w14:paraId="3FF1A11C"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2607AC" w:rsidRDefault="00796905" w:rsidP="00B66205">
            <w:pPr>
              <w:spacing w:after="0" w:line="240" w:lineRule="auto"/>
              <w:rPr>
                <w:rFonts w:ascii="Cambria" w:eastAsia="Calibri" w:hAnsi="Cambria" w:cs="Times New Roman"/>
                <w:kern w:val="0"/>
                <w:sz w:val="20"/>
                <w:szCs w:val="20"/>
                <w14:ligatures w14:val="none"/>
              </w:rPr>
            </w:pPr>
          </w:p>
        </w:tc>
      </w:tr>
      <w:tr w:rsidR="003F659E" w:rsidRPr="002607AC" w14:paraId="6DEC7BC6" w14:textId="77777777" w:rsidTr="7FAC3D55">
        <w:trPr>
          <w:trHeight w:val="284"/>
        </w:trPr>
        <w:tc>
          <w:tcPr>
            <w:tcW w:w="10491" w:type="dxa"/>
            <w:gridSpan w:val="3"/>
            <w:vAlign w:val="center"/>
          </w:tcPr>
          <w:p w14:paraId="28D0D0F1" w14:textId="1AE72876" w:rsidR="003F659E" w:rsidRPr="002607AC" w:rsidRDefault="003F659E" w:rsidP="00B66205">
            <w:pPr>
              <w:spacing w:after="0" w:line="240" w:lineRule="auto"/>
              <w:rPr>
                <w:rFonts w:ascii="Cambria" w:hAnsi="Cambria"/>
                <w:sz w:val="20"/>
                <w:szCs w:val="20"/>
              </w:rPr>
            </w:pPr>
            <w:r w:rsidRPr="002607AC">
              <w:rPr>
                <w:rFonts w:ascii="Cambria" w:hAnsi="Cambria"/>
                <w:sz w:val="20"/>
                <w:szCs w:val="20"/>
              </w:rPr>
              <w:lastRenderedPageBreak/>
              <w:t>Bibliografie</w:t>
            </w:r>
          </w:p>
        </w:tc>
      </w:tr>
      <w:tr w:rsidR="008C28C6" w:rsidRPr="002607AC" w14:paraId="724C172F" w14:textId="77777777" w:rsidTr="7FAC3D55">
        <w:trPr>
          <w:trHeight w:val="284"/>
        </w:trPr>
        <w:tc>
          <w:tcPr>
            <w:tcW w:w="4395" w:type="dxa"/>
            <w:vAlign w:val="center"/>
          </w:tcPr>
          <w:p w14:paraId="24554D0C" w14:textId="77777777" w:rsidR="003F659E" w:rsidRPr="002607AC" w:rsidRDefault="003F659E" w:rsidP="00B66205">
            <w:pPr>
              <w:spacing w:after="0" w:line="240" w:lineRule="auto"/>
              <w:rPr>
                <w:rFonts w:ascii="Cambria" w:hAnsi="Cambria"/>
                <w:sz w:val="20"/>
                <w:szCs w:val="20"/>
              </w:rPr>
            </w:pPr>
            <w:r w:rsidRPr="002607AC">
              <w:rPr>
                <w:rFonts w:ascii="Cambria" w:hAnsi="Cambria"/>
                <w:sz w:val="20"/>
                <w:szCs w:val="20"/>
              </w:rPr>
              <w:t>8.2 Seminar / laborator</w:t>
            </w:r>
          </w:p>
        </w:tc>
        <w:tc>
          <w:tcPr>
            <w:tcW w:w="3119" w:type="dxa"/>
            <w:vAlign w:val="center"/>
          </w:tcPr>
          <w:p w14:paraId="77799169" w14:textId="77777777" w:rsidR="003F659E" w:rsidRPr="002607AC" w:rsidRDefault="003F659E" w:rsidP="00B66205">
            <w:pPr>
              <w:spacing w:after="0" w:line="240" w:lineRule="auto"/>
              <w:rPr>
                <w:rFonts w:ascii="Cambria" w:hAnsi="Cambria"/>
                <w:sz w:val="20"/>
                <w:szCs w:val="20"/>
              </w:rPr>
            </w:pPr>
            <w:r w:rsidRPr="002607AC">
              <w:rPr>
                <w:rFonts w:ascii="Cambria" w:hAnsi="Cambria"/>
                <w:sz w:val="20"/>
                <w:szCs w:val="20"/>
              </w:rPr>
              <w:t>Metode de predare</w:t>
            </w:r>
          </w:p>
        </w:tc>
        <w:tc>
          <w:tcPr>
            <w:tcW w:w="2977" w:type="dxa"/>
            <w:vAlign w:val="center"/>
          </w:tcPr>
          <w:p w14:paraId="0DCC5100" w14:textId="77777777" w:rsidR="003F659E" w:rsidRPr="002607AC" w:rsidRDefault="003F659E" w:rsidP="00B66205">
            <w:pPr>
              <w:spacing w:after="0" w:line="240" w:lineRule="auto"/>
              <w:rPr>
                <w:rFonts w:ascii="Cambria" w:hAnsi="Cambria"/>
                <w:sz w:val="20"/>
                <w:szCs w:val="20"/>
              </w:rPr>
            </w:pPr>
            <w:r w:rsidRPr="002607AC">
              <w:rPr>
                <w:rFonts w:ascii="Cambria" w:hAnsi="Cambria"/>
                <w:sz w:val="20"/>
                <w:szCs w:val="20"/>
              </w:rPr>
              <w:t>Observații</w:t>
            </w:r>
          </w:p>
        </w:tc>
      </w:tr>
      <w:tr w:rsidR="008C28C6" w:rsidRPr="002607AC" w14:paraId="74734A45" w14:textId="77777777" w:rsidTr="7FAC3D55">
        <w:trPr>
          <w:trHeight w:val="284"/>
        </w:trPr>
        <w:tc>
          <w:tcPr>
            <w:tcW w:w="4395" w:type="dxa"/>
            <w:vAlign w:val="center"/>
          </w:tcPr>
          <w:p w14:paraId="66EC8581" w14:textId="1C3C0B58"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Sociologia rurala ca disciplina - introducere</w:t>
            </w:r>
          </w:p>
        </w:tc>
        <w:tc>
          <w:tcPr>
            <w:tcW w:w="3119" w:type="dxa"/>
            <w:vAlign w:val="center"/>
          </w:tcPr>
          <w:p w14:paraId="7A7ED45E" w14:textId="77777777" w:rsidR="003F659E" w:rsidRPr="002607AC" w:rsidRDefault="003F659E" w:rsidP="00B66205">
            <w:pPr>
              <w:spacing w:after="0" w:line="240" w:lineRule="auto"/>
              <w:rPr>
                <w:rFonts w:ascii="Cambria" w:hAnsi="Cambria"/>
                <w:sz w:val="20"/>
                <w:szCs w:val="20"/>
              </w:rPr>
            </w:pPr>
          </w:p>
        </w:tc>
        <w:tc>
          <w:tcPr>
            <w:tcW w:w="2977" w:type="dxa"/>
            <w:vAlign w:val="center"/>
          </w:tcPr>
          <w:p w14:paraId="6EA614A7" w14:textId="77777777" w:rsidR="003F659E" w:rsidRPr="002607AC" w:rsidRDefault="003F659E" w:rsidP="00B66205">
            <w:pPr>
              <w:spacing w:after="0" w:line="240" w:lineRule="auto"/>
              <w:rPr>
                <w:rFonts w:ascii="Cambria" w:hAnsi="Cambria"/>
                <w:sz w:val="20"/>
                <w:szCs w:val="20"/>
              </w:rPr>
            </w:pPr>
          </w:p>
        </w:tc>
      </w:tr>
      <w:tr w:rsidR="008C28C6" w:rsidRPr="002607AC" w14:paraId="058026E7" w14:textId="77777777" w:rsidTr="7FAC3D55">
        <w:trPr>
          <w:trHeight w:val="284"/>
        </w:trPr>
        <w:tc>
          <w:tcPr>
            <w:tcW w:w="4395" w:type="dxa"/>
            <w:vAlign w:val="center"/>
          </w:tcPr>
          <w:p w14:paraId="3F538712" w14:textId="4FF37814"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Diferenta urban/rural – 3 generatii, studiu genealogic</w:t>
            </w:r>
          </w:p>
        </w:tc>
        <w:tc>
          <w:tcPr>
            <w:tcW w:w="3119" w:type="dxa"/>
            <w:vAlign w:val="center"/>
          </w:tcPr>
          <w:p w14:paraId="27D189C9" w14:textId="77777777" w:rsidR="003F659E" w:rsidRPr="002607AC" w:rsidRDefault="003F659E" w:rsidP="00B66205">
            <w:pPr>
              <w:spacing w:after="0" w:line="240" w:lineRule="auto"/>
              <w:rPr>
                <w:rFonts w:ascii="Cambria" w:hAnsi="Cambria"/>
                <w:sz w:val="20"/>
                <w:szCs w:val="20"/>
              </w:rPr>
            </w:pPr>
          </w:p>
        </w:tc>
        <w:tc>
          <w:tcPr>
            <w:tcW w:w="2977" w:type="dxa"/>
            <w:vAlign w:val="center"/>
          </w:tcPr>
          <w:p w14:paraId="2C9FB219" w14:textId="77777777" w:rsidR="003F659E" w:rsidRPr="002607AC" w:rsidRDefault="003F659E" w:rsidP="00B66205">
            <w:pPr>
              <w:spacing w:after="0" w:line="240" w:lineRule="auto"/>
              <w:rPr>
                <w:rFonts w:ascii="Cambria" w:hAnsi="Cambria"/>
                <w:sz w:val="20"/>
                <w:szCs w:val="20"/>
              </w:rPr>
            </w:pPr>
          </w:p>
        </w:tc>
      </w:tr>
      <w:tr w:rsidR="00796905" w:rsidRPr="002607AC" w14:paraId="080DEBDB" w14:textId="77777777" w:rsidTr="7FAC3D55">
        <w:trPr>
          <w:trHeight w:val="284"/>
        </w:trPr>
        <w:tc>
          <w:tcPr>
            <w:tcW w:w="4395" w:type="dxa"/>
            <w:vAlign w:val="center"/>
          </w:tcPr>
          <w:p w14:paraId="6505EBCB" w14:textId="0656E860"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Organizarea sociala a comunitatilor rurale – H. H. Stahl- Traditional Romanian Villages “The free communities of the “archaic” type</w:t>
            </w:r>
          </w:p>
          <w:p w14:paraId="4C1B86BD" w14:textId="04D3A3BA"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paginile 35-62</w:t>
            </w:r>
          </w:p>
          <w:p w14:paraId="6B209B0E" w14:textId="55E25B63"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lang w:val="ro"/>
              </w:rPr>
              <w:t xml:space="preserve"> </w:t>
            </w:r>
          </w:p>
        </w:tc>
        <w:tc>
          <w:tcPr>
            <w:tcW w:w="3119" w:type="dxa"/>
            <w:vAlign w:val="center"/>
          </w:tcPr>
          <w:p w14:paraId="165754E0"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2F5FC4CE" w14:textId="77777777" w:rsidR="00796905" w:rsidRPr="002607AC" w:rsidRDefault="00796905" w:rsidP="00B66205">
            <w:pPr>
              <w:spacing w:after="0" w:line="240" w:lineRule="auto"/>
              <w:rPr>
                <w:rFonts w:ascii="Cambria" w:hAnsi="Cambria"/>
                <w:sz w:val="20"/>
                <w:szCs w:val="20"/>
              </w:rPr>
            </w:pPr>
          </w:p>
        </w:tc>
      </w:tr>
      <w:tr w:rsidR="00796905" w:rsidRPr="002607AC" w14:paraId="2E0779CC" w14:textId="77777777" w:rsidTr="7FAC3D55">
        <w:trPr>
          <w:trHeight w:val="284"/>
        </w:trPr>
        <w:tc>
          <w:tcPr>
            <w:tcW w:w="4395" w:type="dxa"/>
            <w:vAlign w:val="center"/>
          </w:tcPr>
          <w:p w14:paraId="649B52E2" w14:textId="20E66355"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Satul romanesc la inceptulul secolului XX</w:t>
            </w:r>
            <w:r w:rsidRPr="002607AC">
              <w:rPr>
                <w:rFonts w:ascii="Cambria" w:eastAsia="Times New Roman" w:hAnsi="Cambria" w:cs="Times New Roman"/>
                <w:i/>
                <w:iCs/>
                <w:color w:val="000000" w:themeColor="text1"/>
                <w:sz w:val="20"/>
                <w:szCs w:val="20"/>
              </w:rPr>
              <w:t xml:space="preserve"> </w:t>
            </w:r>
          </w:p>
          <w:p w14:paraId="6F5C0B82" w14:textId="20217A13"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 xml:space="preserve">Roberts, Henry L., </w:t>
            </w:r>
            <w:r w:rsidRPr="002607AC">
              <w:rPr>
                <w:rFonts w:ascii="Cambria" w:eastAsia="Times New Roman" w:hAnsi="Cambria" w:cs="Times New Roman"/>
                <w:i/>
                <w:iCs/>
                <w:color w:val="000000" w:themeColor="text1"/>
                <w:sz w:val="20"/>
                <w:szCs w:val="20"/>
              </w:rPr>
              <w:t>Political Problems of an Agrarian State</w:t>
            </w:r>
            <w:r w:rsidRPr="002607AC">
              <w:rPr>
                <w:rFonts w:ascii="Cambria" w:eastAsia="Times New Roman" w:hAnsi="Cambria" w:cs="Times New Roman"/>
                <w:color w:val="000000" w:themeColor="text1"/>
                <w:sz w:val="20"/>
                <w:szCs w:val="20"/>
              </w:rPr>
              <w:t>, New Haven: Yale University Press</w:t>
            </w:r>
          </w:p>
        </w:tc>
        <w:tc>
          <w:tcPr>
            <w:tcW w:w="3119" w:type="dxa"/>
            <w:vAlign w:val="center"/>
          </w:tcPr>
          <w:p w14:paraId="2AAD228C"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4F132F39" w14:textId="77777777" w:rsidR="00796905" w:rsidRPr="002607AC" w:rsidRDefault="00796905" w:rsidP="00B66205">
            <w:pPr>
              <w:spacing w:after="0" w:line="240" w:lineRule="auto"/>
              <w:rPr>
                <w:rFonts w:ascii="Cambria" w:hAnsi="Cambria"/>
                <w:sz w:val="20"/>
                <w:szCs w:val="20"/>
              </w:rPr>
            </w:pPr>
          </w:p>
        </w:tc>
      </w:tr>
      <w:tr w:rsidR="00796905" w:rsidRPr="002607AC" w14:paraId="620D6B19" w14:textId="77777777" w:rsidTr="7FAC3D55">
        <w:trPr>
          <w:trHeight w:val="284"/>
        </w:trPr>
        <w:tc>
          <w:tcPr>
            <w:tcW w:w="4395" w:type="dxa"/>
            <w:vAlign w:val="center"/>
          </w:tcPr>
          <w:p w14:paraId="09C83BE2" w14:textId="5F108FC1"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Sateni ardeleni intre cele doua razboaie mondiale.</w:t>
            </w:r>
          </w:p>
          <w:p w14:paraId="2133D967" w14:textId="59229439"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 xml:space="preserve">Verdery, Katherine “Paying like a German: Turn-of-the-Century Intergroup Relations in Bintinti” in </w:t>
            </w:r>
            <w:r w:rsidRPr="002607AC">
              <w:rPr>
                <w:rFonts w:ascii="Cambria" w:eastAsia="Times New Roman" w:hAnsi="Cambria" w:cs="Times New Roman"/>
                <w:i/>
                <w:iCs/>
                <w:color w:val="000000" w:themeColor="text1"/>
                <w:sz w:val="20"/>
                <w:szCs w:val="20"/>
              </w:rPr>
              <w:t>Transylvanian Villagers: Three Centuries of Political, Economical and Ethnic Change</w:t>
            </w:r>
            <w:r w:rsidRPr="002607AC">
              <w:rPr>
                <w:rFonts w:ascii="Cambria" w:eastAsia="Times New Roman" w:hAnsi="Cambria" w:cs="Times New Roman"/>
                <w:color w:val="000000" w:themeColor="text1"/>
                <w:sz w:val="20"/>
                <w:szCs w:val="20"/>
              </w:rPr>
              <w:t>, Berkeley: University of California Press, 1983, p.230-272</w:t>
            </w:r>
          </w:p>
          <w:p w14:paraId="56E423DE" w14:textId="3C297F61"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lang w:val="ro"/>
              </w:rPr>
              <w:t xml:space="preserve"> </w:t>
            </w:r>
          </w:p>
        </w:tc>
        <w:tc>
          <w:tcPr>
            <w:tcW w:w="3119" w:type="dxa"/>
            <w:vAlign w:val="center"/>
          </w:tcPr>
          <w:p w14:paraId="1E69B7B6"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58B99170" w14:textId="77777777" w:rsidR="00796905" w:rsidRPr="002607AC" w:rsidRDefault="00796905" w:rsidP="00B66205">
            <w:pPr>
              <w:spacing w:after="0" w:line="240" w:lineRule="auto"/>
              <w:rPr>
                <w:rFonts w:ascii="Cambria" w:hAnsi="Cambria"/>
                <w:sz w:val="20"/>
                <w:szCs w:val="20"/>
              </w:rPr>
            </w:pPr>
          </w:p>
        </w:tc>
      </w:tr>
      <w:tr w:rsidR="00796905" w:rsidRPr="002607AC" w14:paraId="1B5A601A" w14:textId="77777777" w:rsidTr="7FAC3D55">
        <w:trPr>
          <w:trHeight w:val="284"/>
        </w:trPr>
        <w:tc>
          <w:tcPr>
            <w:tcW w:w="4395" w:type="dxa"/>
            <w:vAlign w:val="center"/>
          </w:tcPr>
          <w:p w14:paraId="4084F4B7" w14:textId="75AE660C"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i/>
                <w:iCs/>
                <w:color w:val="000000" w:themeColor="text1"/>
                <w:sz w:val="20"/>
                <w:szCs w:val="20"/>
              </w:rPr>
              <w:t>Transformarea socialista a satului. Nasterea cadrelor de partid.</w:t>
            </w:r>
          </w:p>
          <w:p w14:paraId="4848513B" w14:textId="3FB07D8C"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 xml:space="preserve">Kligman, Gail and Katherine Verdery, cap 3. “Formarea Cadrelor”  in Kligman, Gail, and Katherine Verdery, </w:t>
            </w:r>
            <w:r w:rsidRPr="002607AC">
              <w:rPr>
                <w:rFonts w:ascii="Cambria" w:eastAsia="Times New Roman" w:hAnsi="Cambria" w:cs="Times New Roman"/>
                <w:i/>
                <w:iCs/>
                <w:color w:val="000000" w:themeColor="text1"/>
                <w:sz w:val="20"/>
                <w:szCs w:val="20"/>
              </w:rPr>
              <w:t>Taranii sub asediu: colectivizarea agriculturii in Romania, 1949-1962</w:t>
            </w:r>
            <w:r w:rsidRPr="002607AC">
              <w:rPr>
                <w:rFonts w:ascii="Cambria" w:eastAsia="Times New Roman" w:hAnsi="Cambria" w:cs="Times New Roman"/>
                <w:color w:val="000000" w:themeColor="text1"/>
                <w:sz w:val="20"/>
                <w:szCs w:val="20"/>
              </w:rPr>
              <w:t>. Iasi: Polirom. 2015, p 157-217</w:t>
            </w:r>
          </w:p>
        </w:tc>
        <w:tc>
          <w:tcPr>
            <w:tcW w:w="3119" w:type="dxa"/>
            <w:vAlign w:val="center"/>
          </w:tcPr>
          <w:p w14:paraId="1F5EA761"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0D47ECF6" w14:textId="77777777" w:rsidR="00796905" w:rsidRPr="002607AC" w:rsidRDefault="00796905" w:rsidP="00B66205">
            <w:pPr>
              <w:spacing w:after="0" w:line="240" w:lineRule="auto"/>
              <w:rPr>
                <w:rFonts w:ascii="Cambria" w:hAnsi="Cambria"/>
                <w:sz w:val="20"/>
                <w:szCs w:val="20"/>
              </w:rPr>
            </w:pPr>
          </w:p>
        </w:tc>
      </w:tr>
      <w:tr w:rsidR="00796905" w:rsidRPr="002607AC" w14:paraId="18F81C05" w14:textId="77777777" w:rsidTr="7FAC3D55">
        <w:trPr>
          <w:trHeight w:val="284"/>
        </w:trPr>
        <w:tc>
          <w:tcPr>
            <w:tcW w:w="4395" w:type="dxa"/>
            <w:vAlign w:val="center"/>
          </w:tcPr>
          <w:p w14:paraId="1ECF5A01" w14:textId="15FEBBD2"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 xml:space="preserve">De-colectivizarea satul dupa 90 in Verdery, Katherine, </w:t>
            </w:r>
            <w:r w:rsidRPr="002607AC">
              <w:rPr>
                <w:rFonts w:ascii="Cambria" w:eastAsia="Times New Roman" w:hAnsi="Cambria" w:cs="Times New Roman"/>
                <w:i/>
                <w:iCs/>
                <w:color w:val="000000" w:themeColor="text1"/>
                <w:sz w:val="20"/>
                <w:szCs w:val="20"/>
              </w:rPr>
              <w:t>The vanishing hectare: property and value in postsocialist Transylvania</w:t>
            </w:r>
            <w:r w:rsidRPr="002607AC">
              <w:rPr>
                <w:rFonts w:ascii="Cambria" w:eastAsia="Times New Roman" w:hAnsi="Cambria" w:cs="Times New Roman"/>
                <w:color w:val="000000" w:themeColor="text1"/>
                <w:sz w:val="20"/>
                <w:szCs w:val="20"/>
              </w:rPr>
              <w:t>. Ithaca: Cornell University Press, 2003.</w:t>
            </w:r>
          </w:p>
        </w:tc>
        <w:tc>
          <w:tcPr>
            <w:tcW w:w="3119" w:type="dxa"/>
            <w:vAlign w:val="center"/>
          </w:tcPr>
          <w:p w14:paraId="5F87FF47"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7F591E9B" w14:textId="77777777" w:rsidR="00796905" w:rsidRPr="002607AC" w:rsidRDefault="00796905" w:rsidP="00B66205">
            <w:pPr>
              <w:spacing w:after="0" w:line="240" w:lineRule="auto"/>
              <w:rPr>
                <w:rFonts w:ascii="Cambria" w:hAnsi="Cambria"/>
                <w:sz w:val="20"/>
                <w:szCs w:val="20"/>
              </w:rPr>
            </w:pPr>
          </w:p>
        </w:tc>
      </w:tr>
      <w:tr w:rsidR="00796905" w:rsidRPr="002607AC" w14:paraId="20F18C72" w14:textId="77777777" w:rsidTr="7FAC3D55">
        <w:trPr>
          <w:trHeight w:val="284"/>
        </w:trPr>
        <w:tc>
          <w:tcPr>
            <w:tcW w:w="4395" w:type="dxa"/>
            <w:vAlign w:val="center"/>
          </w:tcPr>
          <w:p w14:paraId="6BB46629" w14:textId="00E271BC"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Dunn, Elisabeth - O perspectiva asupra impactului aderarii la UE, cazul fermelor de porci din Polonia.</w:t>
            </w:r>
          </w:p>
          <w:p w14:paraId="3DF3998D" w14:textId="42DF34FF" w:rsidR="7FAC3D55" w:rsidRPr="002607AC" w:rsidRDefault="7FAC3D55" w:rsidP="00B66205">
            <w:pPr>
              <w:spacing w:after="0" w:line="240" w:lineRule="auto"/>
              <w:jc w:val="both"/>
              <w:rPr>
                <w:rFonts w:ascii="Cambria" w:hAnsi="Cambria"/>
                <w:sz w:val="20"/>
                <w:szCs w:val="20"/>
              </w:rPr>
            </w:pPr>
            <w:r w:rsidRPr="002607AC">
              <w:rPr>
                <w:rFonts w:ascii="Cambria" w:eastAsia="Times New Roman" w:hAnsi="Cambria" w:cs="Times New Roman"/>
                <w:sz w:val="20"/>
                <w:szCs w:val="20"/>
                <w:lang w:val="ro"/>
              </w:rPr>
              <w:t xml:space="preserve"> </w:t>
            </w:r>
          </w:p>
        </w:tc>
        <w:tc>
          <w:tcPr>
            <w:tcW w:w="3119" w:type="dxa"/>
            <w:vAlign w:val="center"/>
          </w:tcPr>
          <w:p w14:paraId="3A403D32"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4D787371" w14:textId="77777777" w:rsidR="00796905" w:rsidRPr="002607AC" w:rsidRDefault="00796905" w:rsidP="00B66205">
            <w:pPr>
              <w:spacing w:after="0" w:line="240" w:lineRule="auto"/>
              <w:rPr>
                <w:rFonts w:ascii="Cambria" w:hAnsi="Cambria"/>
                <w:sz w:val="20"/>
                <w:szCs w:val="20"/>
              </w:rPr>
            </w:pPr>
          </w:p>
        </w:tc>
      </w:tr>
      <w:tr w:rsidR="00796905" w:rsidRPr="002607AC" w14:paraId="79D5ED8E" w14:textId="77777777" w:rsidTr="7FAC3D55">
        <w:trPr>
          <w:trHeight w:val="284"/>
        </w:trPr>
        <w:tc>
          <w:tcPr>
            <w:tcW w:w="4395" w:type="dxa"/>
            <w:vAlign w:val="center"/>
          </w:tcPr>
          <w:p w14:paraId="0B3E3176" w14:textId="1E745C2E"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 xml:space="preserve">Fox, Kathie : Despre tarani, fermieri si agricultura in UE. Fox, Katy. 2011. </w:t>
            </w:r>
            <w:r w:rsidRPr="002607AC">
              <w:rPr>
                <w:rFonts w:ascii="Cambria" w:eastAsia="Times New Roman" w:hAnsi="Cambria" w:cs="Times New Roman"/>
                <w:i/>
                <w:iCs/>
                <w:color w:val="000000" w:themeColor="text1"/>
                <w:sz w:val="20"/>
                <w:szCs w:val="20"/>
              </w:rPr>
              <w:t>Peasants into European Farmers</w:t>
            </w:r>
            <w:r w:rsidRPr="002607AC">
              <w:rPr>
                <w:rFonts w:ascii="Cambria" w:eastAsia="Times New Roman" w:hAnsi="Cambria" w:cs="Times New Roman"/>
                <w:color w:val="000000" w:themeColor="text1"/>
                <w:sz w:val="20"/>
                <w:szCs w:val="20"/>
              </w:rPr>
              <w:t>? EU Integration in the Carpathian Mountains in Romania. Zürich and Berlin: Lit Verlag.</w:t>
            </w:r>
          </w:p>
          <w:p w14:paraId="7C6A35C6" w14:textId="361C3B47"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Capitolul 5, p.169</w:t>
            </w:r>
          </w:p>
          <w:p w14:paraId="7F1F9466" w14:textId="539B7D78"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lang w:val="ro"/>
              </w:rPr>
              <w:t xml:space="preserve"> </w:t>
            </w:r>
          </w:p>
        </w:tc>
        <w:tc>
          <w:tcPr>
            <w:tcW w:w="3119" w:type="dxa"/>
            <w:vAlign w:val="center"/>
          </w:tcPr>
          <w:p w14:paraId="37388CE2"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0F8198F7" w14:textId="77777777" w:rsidR="00796905" w:rsidRPr="002607AC" w:rsidRDefault="00796905" w:rsidP="00B66205">
            <w:pPr>
              <w:spacing w:after="0" w:line="240" w:lineRule="auto"/>
              <w:rPr>
                <w:rFonts w:ascii="Cambria" w:hAnsi="Cambria"/>
                <w:sz w:val="20"/>
                <w:szCs w:val="20"/>
              </w:rPr>
            </w:pPr>
          </w:p>
        </w:tc>
      </w:tr>
      <w:tr w:rsidR="00796905" w:rsidRPr="002607AC" w14:paraId="4D7660B9" w14:textId="77777777" w:rsidTr="7FAC3D55">
        <w:trPr>
          <w:trHeight w:val="284"/>
        </w:trPr>
        <w:tc>
          <w:tcPr>
            <w:tcW w:w="4395" w:type="dxa"/>
            <w:vAlign w:val="center"/>
          </w:tcPr>
          <w:p w14:paraId="49A22964" w14:textId="24EEBFC4" w:rsidR="7FAC3D55" w:rsidRPr="002607AC" w:rsidRDefault="7FAC3D55" w:rsidP="00B66205">
            <w:pPr>
              <w:spacing w:after="0" w:line="240" w:lineRule="auto"/>
              <w:rPr>
                <w:rFonts w:ascii="Cambria" w:eastAsia="Times New Roman" w:hAnsi="Cambria" w:cs="Times New Roman"/>
                <w:color w:val="000000" w:themeColor="text1"/>
                <w:sz w:val="20"/>
                <w:szCs w:val="20"/>
                <w:lang w:val="en-US"/>
              </w:rPr>
            </w:pPr>
            <w:r w:rsidRPr="002607AC">
              <w:rPr>
                <w:rFonts w:ascii="Cambria" w:eastAsia="Times New Roman" w:hAnsi="Cambria" w:cs="Times New Roman"/>
                <w:color w:val="000000" w:themeColor="text1"/>
                <w:sz w:val="20"/>
                <w:szCs w:val="20"/>
                <w:lang w:val="en-US"/>
              </w:rPr>
              <w:t xml:space="preserve">O perspectiva comparativa: America Latina: Long Norman si Bryan Roberts, </w:t>
            </w:r>
            <w:r w:rsidR="50BA427B" w:rsidRPr="002607AC">
              <w:rPr>
                <w:rFonts w:ascii="Cambria" w:eastAsia="Times New Roman" w:hAnsi="Cambria" w:cs="Times New Roman"/>
                <w:color w:val="000000" w:themeColor="text1"/>
                <w:sz w:val="20"/>
                <w:szCs w:val="20"/>
                <w:lang w:val="en-US"/>
              </w:rPr>
              <w:t>Changing</w:t>
            </w:r>
            <w:r w:rsidRPr="002607AC">
              <w:rPr>
                <w:rFonts w:ascii="Cambria" w:eastAsia="Times New Roman" w:hAnsi="Cambria" w:cs="Times New Roman"/>
                <w:color w:val="000000" w:themeColor="text1"/>
                <w:sz w:val="20"/>
                <w:szCs w:val="20"/>
                <w:lang w:val="en-US"/>
              </w:rPr>
              <w:t xml:space="preserve"> R</w:t>
            </w:r>
            <w:r w:rsidR="5259780B" w:rsidRPr="002607AC">
              <w:rPr>
                <w:rFonts w:ascii="Cambria" w:eastAsia="Times New Roman" w:hAnsi="Cambria" w:cs="Times New Roman"/>
                <w:color w:val="000000" w:themeColor="text1"/>
                <w:sz w:val="20"/>
                <w:szCs w:val="20"/>
                <w:lang w:val="en-US"/>
              </w:rPr>
              <w:t>urual</w:t>
            </w:r>
            <w:r w:rsidRPr="002607AC">
              <w:rPr>
                <w:rFonts w:ascii="Cambria" w:eastAsia="Times New Roman" w:hAnsi="Cambria" w:cs="Times New Roman"/>
                <w:color w:val="000000" w:themeColor="text1"/>
                <w:sz w:val="20"/>
                <w:szCs w:val="20"/>
                <w:lang w:val="en-US"/>
              </w:rPr>
              <w:t xml:space="preserve"> S</w:t>
            </w:r>
            <w:r w:rsidR="5EA8C8F8" w:rsidRPr="002607AC">
              <w:rPr>
                <w:rFonts w:ascii="Cambria" w:eastAsia="Times New Roman" w:hAnsi="Cambria" w:cs="Times New Roman"/>
                <w:color w:val="000000" w:themeColor="text1"/>
                <w:sz w:val="20"/>
                <w:szCs w:val="20"/>
                <w:lang w:val="en-US"/>
              </w:rPr>
              <w:t>cenarios</w:t>
            </w:r>
            <w:r w:rsidRPr="002607AC">
              <w:rPr>
                <w:rFonts w:ascii="Cambria" w:eastAsia="Times New Roman" w:hAnsi="Cambria" w:cs="Times New Roman"/>
                <w:color w:val="000000" w:themeColor="text1"/>
                <w:sz w:val="20"/>
                <w:szCs w:val="20"/>
                <w:lang w:val="en-US"/>
              </w:rPr>
              <w:t xml:space="preserve"> </w:t>
            </w:r>
            <w:r w:rsidR="25368FB1" w:rsidRPr="002607AC">
              <w:rPr>
                <w:rFonts w:ascii="Cambria" w:eastAsia="Times New Roman" w:hAnsi="Cambria" w:cs="Times New Roman"/>
                <w:color w:val="000000" w:themeColor="text1"/>
                <w:sz w:val="20"/>
                <w:szCs w:val="20"/>
                <w:lang w:val="en-US"/>
              </w:rPr>
              <w:t xml:space="preserve">and </w:t>
            </w:r>
            <w:r w:rsidRPr="002607AC">
              <w:rPr>
                <w:rFonts w:ascii="Cambria" w:eastAsia="Times New Roman" w:hAnsi="Cambria" w:cs="Times New Roman"/>
                <w:color w:val="000000" w:themeColor="text1"/>
                <w:sz w:val="20"/>
                <w:szCs w:val="20"/>
                <w:lang w:val="en-US"/>
              </w:rPr>
              <w:t>R</w:t>
            </w:r>
            <w:r w:rsidR="0FF51533" w:rsidRPr="002607AC">
              <w:rPr>
                <w:rFonts w:ascii="Cambria" w:eastAsia="Times New Roman" w:hAnsi="Cambria" w:cs="Times New Roman"/>
                <w:color w:val="000000" w:themeColor="text1"/>
                <w:sz w:val="20"/>
                <w:szCs w:val="20"/>
                <w:lang w:val="en-US"/>
              </w:rPr>
              <w:t>esearch</w:t>
            </w:r>
          </w:p>
          <w:p w14:paraId="7DEB1359" w14:textId="04C49E9A" w:rsidR="7FAC3D55" w:rsidRPr="002607AC" w:rsidRDefault="7FAC3D55" w:rsidP="00B66205">
            <w:pPr>
              <w:spacing w:after="0" w:line="240" w:lineRule="auto"/>
              <w:rPr>
                <w:rFonts w:ascii="Cambria" w:eastAsia="Times New Roman" w:hAnsi="Cambria" w:cs="Times New Roman"/>
                <w:color w:val="000000" w:themeColor="text1"/>
                <w:sz w:val="20"/>
                <w:szCs w:val="20"/>
              </w:rPr>
            </w:pPr>
            <w:r w:rsidRPr="002607AC">
              <w:rPr>
                <w:rFonts w:ascii="Cambria" w:eastAsia="Times New Roman" w:hAnsi="Cambria" w:cs="Times New Roman"/>
                <w:color w:val="000000" w:themeColor="text1"/>
                <w:sz w:val="20"/>
                <w:szCs w:val="20"/>
              </w:rPr>
              <w:t>A</w:t>
            </w:r>
            <w:r w:rsidR="429319AC" w:rsidRPr="002607AC">
              <w:rPr>
                <w:rFonts w:ascii="Cambria" w:eastAsia="Times New Roman" w:hAnsi="Cambria" w:cs="Times New Roman"/>
                <w:color w:val="000000" w:themeColor="text1"/>
                <w:sz w:val="20"/>
                <w:szCs w:val="20"/>
              </w:rPr>
              <w:t xml:space="preserve">gendas in </w:t>
            </w:r>
            <w:r w:rsidRPr="002607AC">
              <w:rPr>
                <w:rFonts w:ascii="Cambria" w:eastAsia="Times New Roman" w:hAnsi="Cambria" w:cs="Times New Roman"/>
                <w:color w:val="000000" w:themeColor="text1"/>
                <w:sz w:val="20"/>
                <w:szCs w:val="20"/>
              </w:rPr>
              <w:t>L</w:t>
            </w:r>
            <w:r w:rsidR="2AC902C3" w:rsidRPr="002607AC">
              <w:rPr>
                <w:rFonts w:ascii="Cambria" w:eastAsia="Times New Roman" w:hAnsi="Cambria" w:cs="Times New Roman"/>
                <w:color w:val="000000" w:themeColor="text1"/>
                <w:sz w:val="20"/>
                <w:szCs w:val="20"/>
              </w:rPr>
              <w:t>atin</w:t>
            </w:r>
            <w:r w:rsidRPr="002607AC">
              <w:rPr>
                <w:rFonts w:ascii="Cambria" w:eastAsia="Times New Roman" w:hAnsi="Cambria" w:cs="Times New Roman"/>
                <w:color w:val="000000" w:themeColor="text1"/>
                <w:sz w:val="20"/>
                <w:szCs w:val="20"/>
              </w:rPr>
              <w:t xml:space="preserve"> A</w:t>
            </w:r>
            <w:r w:rsidR="7A98D05D" w:rsidRPr="002607AC">
              <w:rPr>
                <w:rFonts w:ascii="Cambria" w:eastAsia="Times New Roman" w:hAnsi="Cambria" w:cs="Times New Roman"/>
                <w:color w:val="000000" w:themeColor="text1"/>
                <w:sz w:val="20"/>
                <w:szCs w:val="20"/>
              </w:rPr>
              <w:t>merica</w:t>
            </w:r>
            <w:r w:rsidRPr="002607AC">
              <w:rPr>
                <w:rFonts w:ascii="Cambria" w:eastAsia="Times New Roman" w:hAnsi="Cambria" w:cs="Times New Roman"/>
                <w:color w:val="000000" w:themeColor="text1"/>
                <w:sz w:val="20"/>
                <w:szCs w:val="20"/>
              </w:rPr>
              <w:t xml:space="preserve"> </w:t>
            </w:r>
            <w:r w:rsidR="72B0E281" w:rsidRPr="002607AC">
              <w:rPr>
                <w:rFonts w:ascii="Cambria" w:eastAsia="Times New Roman" w:hAnsi="Cambria" w:cs="Times New Roman"/>
                <w:color w:val="000000" w:themeColor="text1"/>
                <w:sz w:val="20"/>
                <w:szCs w:val="20"/>
              </w:rPr>
              <w:t>in</w:t>
            </w:r>
            <w:r w:rsidRPr="002607AC">
              <w:rPr>
                <w:rFonts w:ascii="Cambria" w:eastAsia="Times New Roman" w:hAnsi="Cambria" w:cs="Times New Roman"/>
                <w:color w:val="000000" w:themeColor="text1"/>
                <w:sz w:val="20"/>
                <w:szCs w:val="20"/>
              </w:rPr>
              <w:t xml:space="preserve"> </w:t>
            </w:r>
            <w:r w:rsidR="310BCFF4" w:rsidRPr="002607AC">
              <w:rPr>
                <w:rFonts w:ascii="Cambria" w:eastAsia="Times New Roman" w:hAnsi="Cambria" w:cs="Times New Roman"/>
                <w:color w:val="000000" w:themeColor="text1"/>
                <w:sz w:val="20"/>
                <w:szCs w:val="20"/>
              </w:rPr>
              <w:t>the</w:t>
            </w:r>
            <w:r w:rsidRPr="002607AC">
              <w:rPr>
                <w:rFonts w:ascii="Cambria" w:eastAsia="Times New Roman" w:hAnsi="Cambria" w:cs="Times New Roman"/>
                <w:color w:val="000000" w:themeColor="text1"/>
                <w:sz w:val="20"/>
                <w:szCs w:val="20"/>
              </w:rPr>
              <w:t xml:space="preserve"> N</w:t>
            </w:r>
            <w:r w:rsidR="1BF73EF8" w:rsidRPr="002607AC">
              <w:rPr>
                <w:rFonts w:ascii="Cambria" w:eastAsia="Times New Roman" w:hAnsi="Cambria" w:cs="Times New Roman"/>
                <w:color w:val="000000" w:themeColor="text1"/>
                <w:sz w:val="20"/>
                <w:szCs w:val="20"/>
              </w:rPr>
              <w:t>ew</w:t>
            </w:r>
            <w:r w:rsidRPr="002607AC">
              <w:rPr>
                <w:rFonts w:ascii="Cambria" w:eastAsia="Times New Roman" w:hAnsi="Cambria" w:cs="Times New Roman"/>
                <w:color w:val="000000" w:themeColor="text1"/>
                <w:sz w:val="20"/>
                <w:szCs w:val="20"/>
              </w:rPr>
              <w:t xml:space="preserve"> C</w:t>
            </w:r>
            <w:r w:rsidR="0B4330B1" w:rsidRPr="002607AC">
              <w:rPr>
                <w:rFonts w:ascii="Cambria" w:eastAsia="Times New Roman" w:hAnsi="Cambria" w:cs="Times New Roman"/>
                <w:color w:val="000000" w:themeColor="text1"/>
                <w:sz w:val="20"/>
                <w:szCs w:val="20"/>
              </w:rPr>
              <w:t>entury</w:t>
            </w:r>
            <w:r w:rsidRPr="002607AC">
              <w:rPr>
                <w:rFonts w:ascii="Cambria" w:eastAsia="Times New Roman" w:hAnsi="Cambria" w:cs="Times New Roman"/>
                <w:color w:val="000000" w:themeColor="text1"/>
                <w:sz w:val="20"/>
                <w:szCs w:val="20"/>
              </w:rPr>
              <w:t>, p.57-91</w:t>
            </w:r>
          </w:p>
          <w:p w14:paraId="3E568251" w14:textId="52B8889B"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lang w:val="ro"/>
              </w:rPr>
              <w:t xml:space="preserve"> </w:t>
            </w:r>
          </w:p>
        </w:tc>
        <w:tc>
          <w:tcPr>
            <w:tcW w:w="3119" w:type="dxa"/>
            <w:vAlign w:val="center"/>
          </w:tcPr>
          <w:p w14:paraId="188C0BCD"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4FAD7BE2" w14:textId="77777777" w:rsidR="00796905" w:rsidRPr="002607AC" w:rsidRDefault="00796905" w:rsidP="00B66205">
            <w:pPr>
              <w:spacing w:after="0" w:line="240" w:lineRule="auto"/>
              <w:rPr>
                <w:rFonts w:ascii="Cambria" w:hAnsi="Cambria"/>
                <w:sz w:val="20"/>
                <w:szCs w:val="20"/>
              </w:rPr>
            </w:pPr>
          </w:p>
        </w:tc>
      </w:tr>
      <w:tr w:rsidR="00796905" w:rsidRPr="002607AC" w14:paraId="0FA727AA" w14:textId="77777777" w:rsidTr="7FAC3D55">
        <w:trPr>
          <w:trHeight w:val="284"/>
        </w:trPr>
        <w:tc>
          <w:tcPr>
            <w:tcW w:w="4395" w:type="dxa"/>
            <w:vAlign w:val="center"/>
          </w:tcPr>
          <w:p w14:paraId="5329C160" w14:textId="53ECF069"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Cazul Chinei: Shu-min, Huang, “The spiral road: change through a Chinese village through the eyes of a Communist Party leader”, Boulder, CO: Westview Press, 1998.</w:t>
            </w:r>
          </w:p>
          <w:p w14:paraId="408C20D3" w14:textId="3D1CB34A"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From “Dismantling the Collective”, p. 162-173 and Village Change in 1990, p. 199-222</w:t>
            </w:r>
          </w:p>
          <w:p w14:paraId="68AEB484" w14:textId="1CA392E2"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lang w:val="ro"/>
              </w:rPr>
              <w:t xml:space="preserve"> </w:t>
            </w:r>
          </w:p>
        </w:tc>
        <w:tc>
          <w:tcPr>
            <w:tcW w:w="3119" w:type="dxa"/>
            <w:vAlign w:val="center"/>
          </w:tcPr>
          <w:p w14:paraId="14EC253D"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425D4830" w14:textId="77777777" w:rsidR="00796905" w:rsidRPr="002607AC" w:rsidRDefault="00796905" w:rsidP="00B66205">
            <w:pPr>
              <w:spacing w:after="0" w:line="240" w:lineRule="auto"/>
              <w:rPr>
                <w:rFonts w:ascii="Cambria" w:hAnsi="Cambria"/>
                <w:sz w:val="20"/>
                <w:szCs w:val="20"/>
              </w:rPr>
            </w:pPr>
          </w:p>
        </w:tc>
      </w:tr>
      <w:tr w:rsidR="00796905" w:rsidRPr="002607AC" w14:paraId="73D659BD" w14:textId="77777777" w:rsidTr="7FAC3D55">
        <w:trPr>
          <w:trHeight w:val="284"/>
        </w:trPr>
        <w:tc>
          <w:tcPr>
            <w:tcW w:w="4395" w:type="dxa"/>
            <w:vAlign w:val="center"/>
          </w:tcPr>
          <w:p w14:paraId="58645F15" w14:textId="201DEA60"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 xml:space="preserve">Traiectorii central-europene: Swain, Nigel, “Agricultural Restitution and Co-operative Transformation in the Czech Republic, Hungary </w:t>
            </w:r>
            <w:r w:rsidRPr="002607AC">
              <w:rPr>
                <w:rFonts w:ascii="Cambria" w:eastAsia="Times New Roman" w:hAnsi="Cambria" w:cs="Times New Roman"/>
                <w:color w:val="000000" w:themeColor="text1"/>
                <w:sz w:val="20"/>
                <w:szCs w:val="20"/>
              </w:rPr>
              <w:lastRenderedPageBreak/>
              <w:t xml:space="preserve">and Slovakia.” </w:t>
            </w:r>
            <w:r w:rsidRPr="002607AC">
              <w:rPr>
                <w:rFonts w:ascii="Cambria" w:eastAsia="Times New Roman" w:hAnsi="Cambria" w:cs="Times New Roman"/>
                <w:i/>
                <w:iCs/>
                <w:color w:val="000000" w:themeColor="text1"/>
                <w:sz w:val="20"/>
                <w:szCs w:val="20"/>
              </w:rPr>
              <w:t>Europe-Asia Studies</w:t>
            </w:r>
            <w:r w:rsidRPr="002607AC">
              <w:rPr>
                <w:rFonts w:ascii="Cambria" w:eastAsia="Times New Roman" w:hAnsi="Cambria" w:cs="Times New Roman"/>
                <w:color w:val="000000" w:themeColor="text1"/>
                <w:sz w:val="20"/>
                <w:szCs w:val="20"/>
              </w:rPr>
              <w:t xml:space="preserve">, v.51, no.7, 1999 Nov, p.1199 </w:t>
            </w:r>
          </w:p>
          <w:p w14:paraId="54B8E581" w14:textId="16255EFA"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lang w:val="ro"/>
              </w:rPr>
              <w:t xml:space="preserve"> </w:t>
            </w:r>
          </w:p>
        </w:tc>
        <w:tc>
          <w:tcPr>
            <w:tcW w:w="3119" w:type="dxa"/>
            <w:vAlign w:val="center"/>
          </w:tcPr>
          <w:p w14:paraId="5888ECC5" w14:textId="77777777" w:rsidR="00796905" w:rsidRPr="002607AC" w:rsidRDefault="00796905" w:rsidP="00B66205">
            <w:pPr>
              <w:spacing w:after="0" w:line="240" w:lineRule="auto"/>
              <w:rPr>
                <w:rFonts w:ascii="Cambria" w:hAnsi="Cambria"/>
                <w:sz w:val="20"/>
                <w:szCs w:val="20"/>
              </w:rPr>
            </w:pPr>
          </w:p>
        </w:tc>
        <w:tc>
          <w:tcPr>
            <w:tcW w:w="2977" w:type="dxa"/>
            <w:vAlign w:val="center"/>
          </w:tcPr>
          <w:p w14:paraId="17F02C0B" w14:textId="77777777" w:rsidR="00796905" w:rsidRPr="002607AC" w:rsidRDefault="00796905" w:rsidP="00B66205">
            <w:pPr>
              <w:spacing w:after="0" w:line="240" w:lineRule="auto"/>
              <w:rPr>
                <w:rFonts w:ascii="Cambria" w:hAnsi="Cambria"/>
                <w:sz w:val="20"/>
                <w:szCs w:val="20"/>
              </w:rPr>
            </w:pPr>
          </w:p>
        </w:tc>
      </w:tr>
      <w:tr w:rsidR="008C28C6" w:rsidRPr="002607AC" w14:paraId="7D7D415D" w14:textId="77777777" w:rsidTr="7FAC3D55">
        <w:trPr>
          <w:trHeight w:val="284"/>
        </w:trPr>
        <w:tc>
          <w:tcPr>
            <w:tcW w:w="4395" w:type="dxa"/>
            <w:vAlign w:val="center"/>
          </w:tcPr>
          <w:p w14:paraId="463A6881" w14:textId="10BE80C5"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O perspectiva asupra traiectoriei agrare a Romaniei:</w:t>
            </w:r>
          </w:p>
          <w:p w14:paraId="292037BF" w14:textId="5BF7D328"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 xml:space="preserve">Ioan Paun Otiman, “Structura agrara actuala a Romaniei: o mare (si nerezolvata) problema sociala si economica a tarii”. </w:t>
            </w:r>
          </w:p>
          <w:p w14:paraId="061FD304" w14:textId="009C5506"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lang w:val="ro"/>
              </w:rPr>
              <w:t xml:space="preserve"> </w:t>
            </w:r>
          </w:p>
        </w:tc>
        <w:tc>
          <w:tcPr>
            <w:tcW w:w="3119" w:type="dxa"/>
            <w:vAlign w:val="center"/>
          </w:tcPr>
          <w:p w14:paraId="4826A110" w14:textId="77777777" w:rsidR="003F659E" w:rsidRPr="002607AC" w:rsidRDefault="003F659E" w:rsidP="00B66205">
            <w:pPr>
              <w:spacing w:after="0" w:line="240" w:lineRule="auto"/>
              <w:rPr>
                <w:rFonts w:ascii="Cambria" w:hAnsi="Cambria"/>
                <w:sz w:val="20"/>
                <w:szCs w:val="20"/>
              </w:rPr>
            </w:pPr>
          </w:p>
        </w:tc>
        <w:tc>
          <w:tcPr>
            <w:tcW w:w="2977" w:type="dxa"/>
            <w:vAlign w:val="center"/>
          </w:tcPr>
          <w:p w14:paraId="0CFDBE61" w14:textId="77777777" w:rsidR="003F659E" w:rsidRPr="002607AC" w:rsidRDefault="003F659E" w:rsidP="00B66205">
            <w:pPr>
              <w:spacing w:after="0" w:line="240" w:lineRule="auto"/>
              <w:rPr>
                <w:rFonts w:ascii="Cambria" w:hAnsi="Cambria"/>
                <w:sz w:val="20"/>
                <w:szCs w:val="20"/>
              </w:rPr>
            </w:pPr>
          </w:p>
        </w:tc>
      </w:tr>
      <w:tr w:rsidR="008C28C6" w:rsidRPr="002607AC" w14:paraId="5C80429B" w14:textId="77777777" w:rsidTr="7FAC3D55">
        <w:trPr>
          <w:trHeight w:val="284"/>
        </w:trPr>
        <w:tc>
          <w:tcPr>
            <w:tcW w:w="4395" w:type="dxa"/>
            <w:vAlign w:val="center"/>
          </w:tcPr>
          <w:p w14:paraId="0B68278C" w14:textId="7063C7A8"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Concluzii, feedback asupra seminarului</w:t>
            </w:r>
          </w:p>
        </w:tc>
        <w:tc>
          <w:tcPr>
            <w:tcW w:w="3119" w:type="dxa"/>
            <w:vAlign w:val="center"/>
          </w:tcPr>
          <w:p w14:paraId="70049786" w14:textId="77777777" w:rsidR="003F659E" w:rsidRPr="002607AC" w:rsidRDefault="003F659E" w:rsidP="00B66205">
            <w:pPr>
              <w:spacing w:after="0" w:line="240" w:lineRule="auto"/>
              <w:rPr>
                <w:rFonts w:ascii="Cambria" w:hAnsi="Cambria"/>
                <w:sz w:val="20"/>
                <w:szCs w:val="20"/>
              </w:rPr>
            </w:pPr>
          </w:p>
        </w:tc>
        <w:tc>
          <w:tcPr>
            <w:tcW w:w="2977" w:type="dxa"/>
            <w:vAlign w:val="center"/>
          </w:tcPr>
          <w:p w14:paraId="7B35DD85" w14:textId="77777777" w:rsidR="003F659E" w:rsidRPr="002607AC" w:rsidRDefault="003F659E" w:rsidP="00B66205">
            <w:pPr>
              <w:spacing w:after="0" w:line="240" w:lineRule="auto"/>
              <w:rPr>
                <w:rFonts w:ascii="Cambria" w:hAnsi="Cambria"/>
                <w:sz w:val="20"/>
                <w:szCs w:val="20"/>
              </w:rPr>
            </w:pPr>
          </w:p>
        </w:tc>
      </w:tr>
      <w:tr w:rsidR="003F659E" w:rsidRPr="002607AC" w14:paraId="2512011A" w14:textId="77777777" w:rsidTr="7FAC3D55">
        <w:trPr>
          <w:trHeight w:val="284"/>
        </w:trPr>
        <w:tc>
          <w:tcPr>
            <w:tcW w:w="10491" w:type="dxa"/>
            <w:gridSpan w:val="3"/>
            <w:vAlign w:val="center"/>
          </w:tcPr>
          <w:p w14:paraId="06FD4276" w14:textId="5022331C" w:rsidR="003F659E" w:rsidRPr="002607AC" w:rsidRDefault="50F90422" w:rsidP="00B66205">
            <w:pPr>
              <w:tabs>
                <w:tab w:val="left" w:pos="2715"/>
              </w:tabs>
              <w:spacing w:after="0" w:line="240" w:lineRule="auto"/>
              <w:rPr>
                <w:rFonts w:ascii="Cambria" w:hAnsi="Cambria"/>
                <w:sz w:val="20"/>
                <w:szCs w:val="20"/>
              </w:rPr>
            </w:pPr>
            <w:r w:rsidRPr="002607AC">
              <w:rPr>
                <w:rFonts w:ascii="Cambria" w:hAnsi="Cambria"/>
                <w:sz w:val="20"/>
                <w:szCs w:val="20"/>
              </w:rPr>
              <w:t>Bibliografie</w:t>
            </w:r>
          </w:p>
          <w:p w14:paraId="792855A0" w14:textId="28FA9888" w:rsidR="003F659E" w:rsidRPr="002607AC" w:rsidRDefault="003F659E" w:rsidP="00B66205">
            <w:pPr>
              <w:tabs>
                <w:tab w:val="left" w:pos="2715"/>
              </w:tabs>
              <w:spacing w:after="0" w:line="240" w:lineRule="auto"/>
              <w:rPr>
                <w:rFonts w:ascii="Cambria" w:hAnsi="Cambria"/>
                <w:sz w:val="20"/>
                <w:szCs w:val="20"/>
              </w:rPr>
            </w:pPr>
          </w:p>
          <w:p w14:paraId="2769E984" w14:textId="3C8A5344" w:rsidR="003F659E" w:rsidRPr="002607AC" w:rsidRDefault="532D174E" w:rsidP="00B66205">
            <w:pPr>
              <w:spacing w:after="0" w:line="240" w:lineRule="auto"/>
              <w:jc w:val="both"/>
              <w:rPr>
                <w:rFonts w:ascii="Cambria" w:hAnsi="Cambria"/>
                <w:sz w:val="20"/>
                <w:szCs w:val="20"/>
              </w:rPr>
            </w:pPr>
            <w:r w:rsidRPr="002607AC">
              <w:rPr>
                <w:rFonts w:ascii="Cambria" w:eastAsia="Times New Roman" w:hAnsi="Cambria" w:cs="Times New Roman"/>
                <w:b/>
                <w:bCs/>
                <w:sz w:val="20"/>
                <w:szCs w:val="20"/>
                <w:lang w:val="ro"/>
              </w:rPr>
              <w:t xml:space="preserve">Bibliografie obligatorie: </w:t>
            </w:r>
          </w:p>
          <w:p w14:paraId="4256DB77" w14:textId="34A87955" w:rsidR="003F659E" w:rsidRPr="002607AC" w:rsidRDefault="532D174E" w:rsidP="00B66205">
            <w:pPr>
              <w:spacing w:after="0" w:line="240" w:lineRule="auto"/>
              <w:jc w:val="both"/>
              <w:rPr>
                <w:rFonts w:ascii="Cambria" w:hAnsi="Cambria"/>
                <w:sz w:val="20"/>
                <w:szCs w:val="20"/>
              </w:rPr>
            </w:pPr>
            <w:r w:rsidRPr="002607AC">
              <w:rPr>
                <w:rFonts w:ascii="Cambria" w:eastAsia="Times New Roman" w:hAnsi="Cambria" w:cs="Times New Roman"/>
                <w:b/>
                <w:bCs/>
                <w:sz w:val="20"/>
                <w:szCs w:val="20"/>
                <w:lang w:val="ro"/>
              </w:rPr>
              <w:t xml:space="preserve"> </w:t>
            </w:r>
          </w:p>
          <w:p w14:paraId="1AF90ECD" w14:textId="41244648" w:rsidR="003F659E" w:rsidRPr="002607AC" w:rsidRDefault="532D174E" w:rsidP="00B66205">
            <w:pPr>
              <w:spacing w:after="0" w:line="240" w:lineRule="auto"/>
              <w:jc w:val="both"/>
              <w:rPr>
                <w:rFonts w:ascii="Cambria" w:hAnsi="Cambria"/>
                <w:sz w:val="20"/>
                <w:szCs w:val="20"/>
              </w:rPr>
            </w:pPr>
            <w:r w:rsidRPr="002607AC">
              <w:rPr>
                <w:rFonts w:ascii="Cambria" w:eastAsia="Times New Roman" w:hAnsi="Cambria" w:cs="Times New Roman"/>
                <w:sz w:val="20"/>
                <w:szCs w:val="20"/>
                <w:lang w:val="ro"/>
              </w:rPr>
              <w:t>Goina, Calin – Ssuportul de Curs „Sociologie Rurala”</w:t>
            </w:r>
          </w:p>
          <w:p w14:paraId="7BE73FBF" w14:textId="0172DDC5" w:rsidR="003F659E" w:rsidRPr="002607AC" w:rsidRDefault="532D174E" w:rsidP="00B66205">
            <w:pPr>
              <w:spacing w:after="0" w:line="240" w:lineRule="auto"/>
              <w:rPr>
                <w:rFonts w:ascii="Cambria" w:hAnsi="Cambria"/>
                <w:sz w:val="20"/>
                <w:szCs w:val="20"/>
              </w:rPr>
            </w:pPr>
            <w:r w:rsidRPr="002607AC">
              <w:rPr>
                <w:rFonts w:ascii="Cambria" w:eastAsia="Times New Roman" w:hAnsi="Cambria" w:cs="Times New Roman"/>
                <w:sz w:val="20"/>
                <w:szCs w:val="20"/>
              </w:rPr>
              <w:t xml:space="preserve"> </w:t>
            </w:r>
          </w:p>
          <w:p w14:paraId="5A38BE59" w14:textId="35D32842"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Karnoouh, Claude – on village and folklor in Karnoouh, Claude. 1994. </w:t>
            </w:r>
            <w:r w:rsidRPr="002607AC">
              <w:rPr>
                <w:rFonts w:ascii="Cambria" w:eastAsia="Times New Roman" w:hAnsi="Cambria" w:cs="Times New Roman"/>
                <w:i/>
                <w:iCs/>
                <w:color w:val="000000" w:themeColor="text1"/>
                <w:sz w:val="20"/>
                <w:szCs w:val="20"/>
              </w:rPr>
              <w:t>Românii. Tipologie și mentalități</w:t>
            </w:r>
            <w:r w:rsidRPr="002607AC">
              <w:rPr>
                <w:rFonts w:ascii="Cambria" w:eastAsia="Times New Roman" w:hAnsi="Cambria" w:cs="Times New Roman"/>
                <w:color w:val="000000" w:themeColor="text1"/>
                <w:sz w:val="20"/>
                <w:szCs w:val="20"/>
              </w:rPr>
              <w:t>. Bucuresti: Humanitas.</w:t>
            </w:r>
          </w:p>
          <w:p w14:paraId="1BB009B8" w14:textId="383FE22E"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3DBD9ED4" w14:textId="30E9EE6B"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Kligman, Gail and Katherine Verdery, “Creating party cadres” in Kligman, Gail, and Katherine Verdery. 2011. </w:t>
            </w:r>
            <w:r w:rsidRPr="002607AC">
              <w:rPr>
                <w:rFonts w:ascii="Cambria" w:eastAsia="Times New Roman" w:hAnsi="Cambria" w:cs="Times New Roman"/>
                <w:i/>
                <w:iCs/>
                <w:color w:val="000000" w:themeColor="text1"/>
                <w:sz w:val="20"/>
                <w:szCs w:val="20"/>
              </w:rPr>
              <w:t>Peasants under siege: the collectivization of Romanian agriculture, 1949-1962</w:t>
            </w:r>
            <w:r w:rsidRPr="002607AC">
              <w:rPr>
                <w:rFonts w:ascii="Cambria" w:eastAsia="Times New Roman" w:hAnsi="Cambria" w:cs="Times New Roman"/>
                <w:color w:val="000000" w:themeColor="text1"/>
                <w:sz w:val="20"/>
                <w:szCs w:val="20"/>
              </w:rPr>
              <w:t>. Princeton, N.J.: Princeton University Press, p 183-252</w:t>
            </w:r>
          </w:p>
          <w:p w14:paraId="12BB2A0F" w14:textId="2E348F34"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 </w:t>
            </w:r>
          </w:p>
          <w:p w14:paraId="00B08E1C" w14:textId="4D56D1DC"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Fox, Katy. 2011. </w:t>
            </w:r>
            <w:r w:rsidRPr="002607AC">
              <w:rPr>
                <w:rFonts w:ascii="Cambria" w:eastAsia="Calibri" w:hAnsi="Cambria" w:cs="Calibri"/>
                <w:i/>
                <w:iCs/>
                <w:sz w:val="20"/>
                <w:szCs w:val="20"/>
              </w:rPr>
              <w:t>Peasants into European Farmers</w:t>
            </w:r>
            <w:r w:rsidRPr="002607AC">
              <w:rPr>
                <w:rFonts w:ascii="Cambria" w:eastAsia="Times New Roman" w:hAnsi="Cambria" w:cs="Times New Roman"/>
                <w:sz w:val="20"/>
                <w:szCs w:val="20"/>
              </w:rPr>
              <w:t>? EU Integration in the Carpathian Mountains in Romania. Zürich and Berlin: Lit Verlag.</w:t>
            </w:r>
          </w:p>
          <w:p w14:paraId="0FD0EF0B" w14:textId="7067FF67"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37A1E5DC" w14:textId="60B5C043"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Mendras, Henri, “Outline for an analysis of French peasantry” in Mendras Henri and Ioan Mihailescu (eds.) 1982. Theories and Methods in Rural Community Studies, Oxford: Pergamon Press, p. 100-125.</w:t>
            </w:r>
          </w:p>
          <w:p w14:paraId="7A170035" w14:textId="11A6F4C5"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33CC722E" w14:textId="3C1504AA"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Pahl, Raymond Edward “The Rural-Urban Continuum” in Pahl, Raymond Edward (ed.) 1968. Readings in Urban Sociology, Oxford: Pergamon Press, p. 260-287.</w:t>
            </w:r>
          </w:p>
          <w:p w14:paraId="114CBED9" w14:textId="0376D7A8"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01188B06" w14:textId="5B53F370"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Partner Simon, 2004. </w:t>
            </w:r>
            <w:r w:rsidRPr="002607AC">
              <w:rPr>
                <w:rFonts w:ascii="Cambria" w:eastAsia="Times New Roman" w:hAnsi="Cambria" w:cs="Times New Roman"/>
                <w:i/>
                <w:iCs/>
                <w:color w:val="000000" w:themeColor="text1"/>
                <w:sz w:val="20"/>
                <w:szCs w:val="20"/>
              </w:rPr>
              <w:t>Toshie – a Story of Village Life in Twentieth Century Japan</w:t>
            </w:r>
            <w:r w:rsidRPr="002607AC">
              <w:rPr>
                <w:rFonts w:ascii="Cambria" w:eastAsia="Times New Roman" w:hAnsi="Cambria" w:cs="Times New Roman"/>
                <w:color w:val="000000" w:themeColor="text1"/>
                <w:sz w:val="20"/>
                <w:szCs w:val="20"/>
              </w:rPr>
              <w:t>, Berkeley: University of California Press.</w:t>
            </w:r>
          </w:p>
          <w:p w14:paraId="5FD9519B" w14:textId="4AC658EB"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52B27738" w14:textId="3853A9F5"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Roberts, Henry L. 1951. </w:t>
            </w:r>
            <w:r w:rsidRPr="002607AC">
              <w:rPr>
                <w:rFonts w:ascii="Cambria" w:eastAsia="Times New Roman" w:hAnsi="Cambria" w:cs="Times New Roman"/>
                <w:i/>
                <w:iCs/>
                <w:color w:val="000000" w:themeColor="text1"/>
                <w:sz w:val="20"/>
                <w:szCs w:val="20"/>
              </w:rPr>
              <w:t>Rumania; political problems of an agrarian state</w:t>
            </w:r>
            <w:r w:rsidRPr="002607AC">
              <w:rPr>
                <w:rFonts w:ascii="Cambria" w:eastAsia="Times New Roman" w:hAnsi="Cambria" w:cs="Times New Roman"/>
                <w:color w:val="000000" w:themeColor="text1"/>
                <w:sz w:val="20"/>
                <w:szCs w:val="20"/>
              </w:rPr>
              <w:t>. New Haven: Yale University Press.</w:t>
            </w:r>
          </w:p>
          <w:p w14:paraId="458BD7CD" w14:textId="25CCA018"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 </w:t>
            </w:r>
          </w:p>
          <w:p w14:paraId="45045D37" w14:textId="1C5D1FD7"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Shu-min, Huang, “The spiral road: change through a Chinese village through the eyes of a Communist Party leader”, Boulder, CO: Westview Press, 1998.</w:t>
            </w:r>
          </w:p>
          <w:p w14:paraId="5769AFD7" w14:textId="1220DAFD"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 </w:t>
            </w:r>
          </w:p>
          <w:p w14:paraId="539A7ACC" w14:textId="7F25624E"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Stahl, Henri “Definitia si tipologia satelor devalmase,” in </w:t>
            </w:r>
            <w:r w:rsidRPr="002607AC">
              <w:rPr>
                <w:rFonts w:ascii="Cambria" w:eastAsia="Times New Roman" w:hAnsi="Cambria" w:cs="Times New Roman"/>
                <w:i/>
                <w:iCs/>
                <w:color w:val="000000" w:themeColor="text1"/>
                <w:sz w:val="20"/>
                <w:szCs w:val="20"/>
              </w:rPr>
              <w:t>Revista Fundatiilor Regale</w:t>
            </w:r>
            <w:r w:rsidRPr="002607AC">
              <w:rPr>
                <w:rFonts w:ascii="Cambria" w:eastAsia="Times New Roman" w:hAnsi="Cambria" w:cs="Times New Roman"/>
                <w:color w:val="000000" w:themeColor="text1"/>
                <w:sz w:val="20"/>
                <w:szCs w:val="20"/>
              </w:rPr>
              <w:t>, 1925  p. 319-337.</w:t>
            </w:r>
          </w:p>
          <w:p w14:paraId="5B5ECE46" w14:textId="3058CFEE"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7E4FBB4F" w14:textId="3648D087"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Stahl, Henri “Remarks on the problems of monographs and their restudy” in Mendras Henri and Ioan Mihailescu (eds.) 1982. Theories and Methods in Rural Community Studies, Oxford: Pergamon Press, p.235-243.</w:t>
            </w:r>
          </w:p>
          <w:p w14:paraId="75D7DFA4" w14:textId="063C7833"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 </w:t>
            </w:r>
          </w:p>
          <w:p w14:paraId="69D39F15" w14:textId="3C814C5E"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Swain, Nigel, “Agricultural Restitution and Co-operative Transformation in the Czech Republic, Hungary and Slovakia.” </w:t>
            </w:r>
            <w:r w:rsidRPr="002607AC">
              <w:rPr>
                <w:rFonts w:ascii="Cambria" w:eastAsia="Times New Roman" w:hAnsi="Cambria" w:cs="Times New Roman"/>
                <w:i/>
                <w:iCs/>
                <w:color w:val="000000" w:themeColor="text1"/>
                <w:sz w:val="20"/>
                <w:szCs w:val="20"/>
              </w:rPr>
              <w:t>Europe-Asia Studies</w:t>
            </w:r>
            <w:r w:rsidRPr="002607AC">
              <w:rPr>
                <w:rFonts w:ascii="Cambria" w:eastAsia="Times New Roman" w:hAnsi="Cambria" w:cs="Times New Roman"/>
                <w:color w:val="000000" w:themeColor="text1"/>
                <w:sz w:val="20"/>
                <w:szCs w:val="20"/>
              </w:rPr>
              <w:t>, v.51, no.7, 1999 Nov, p.1199</w:t>
            </w:r>
          </w:p>
          <w:p w14:paraId="754657AB" w14:textId="356BE3B6"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1EF7D319" w14:textId="0AD97893"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Verdery, Katherine. 2003. </w:t>
            </w:r>
            <w:r w:rsidRPr="002607AC">
              <w:rPr>
                <w:rFonts w:ascii="Cambria" w:eastAsia="Times New Roman" w:hAnsi="Cambria" w:cs="Times New Roman"/>
                <w:i/>
                <w:iCs/>
                <w:color w:val="000000" w:themeColor="text1"/>
                <w:sz w:val="20"/>
                <w:szCs w:val="20"/>
              </w:rPr>
              <w:t>The vanishing hectare: property and value in postsocialist Transylvania</w:t>
            </w:r>
            <w:r w:rsidRPr="002607AC">
              <w:rPr>
                <w:rFonts w:ascii="Cambria" w:eastAsia="Times New Roman" w:hAnsi="Cambria" w:cs="Times New Roman"/>
                <w:color w:val="000000" w:themeColor="text1"/>
                <w:sz w:val="20"/>
                <w:szCs w:val="20"/>
              </w:rPr>
              <w:t>. Ithaca: Cornell University Press.</w:t>
            </w:r>
          </w:p>
          <w:p w14:paraId="1A19A07F" w14:textId="075AFCD6"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5637A4B3" w14:textId="6659D355"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Verdery, Katherine “Paying like a German: Turn-of-the-Century Intergroup Relations in Bintinti” in Verdery, Katherine. 1983. </w:t>
            </w:r>
            <w:r w:rsidRPr="002607AC">
              <w:rPr>
                <w:rFonts w:ascii="Cambria" w:eastAsia="Times New Roman" w:hAnsi="Cambria" w:cs="Times New Roman"/>
                <w:i/>
                <w:iCs/>
                <w:color w:val="000000" w:themeColor="text1"/>
                <w:sz w:val="20"/>
                <w:szCs w:val="20"/>
              </w:rPr>
              <w:t>Transylvanian Villagers: Three Centuries of Political, Economical and Ethnic Change</w:t>
            </w:r>
            <w:r w:rsidRPr="002607AC">
              <w:rPr>
                <w:rFonts w:ascii="Cambria" w:eastAsia="Times New Roman" w:hAnsi="Cambria" w:cs="Times New Roman"/>
                <w:color w:val="000000" w:themeColor="text1"/>
                <w:sz w:val="20"/>
                <w:szCs w:val="20"/>
              </w:rPr>
              <w:t>, Berkeley: University of California Press, p.230-272</w:t>
            </w:r>
          </w:p>
          <w:p w14:paraId="7F93D392" w14:textId="2C2608E7"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44A7F1F0" w14:textId="6979FD3D" w:rsidR="003F659E" w:rsidRPr="002607AC" w:rsidRDefault="532D174E" w:rsidP="00B66205">
            <w:pPr>
              <w:spacing w:after="0" w:line="240" w:lineRule="auto"/>
              <w:ind w:left="720" w:hanging="720"/>
              <w:jc w:val="both"/>
              <w:rPr>
                <w:rFonts w:ascii="Cambria" w:hAnsi="Cambria"/>
                <w:sz w:val="20"/>
                <w:szCs w:val="20"/>
              </w:rPr>
            </w:pPr>
            <w:r w:rsidRPr="002607AC">
              <w:rPr>
                <w:rFonts w:ascii="Cambria" w:eastAsia="Times New Roman" w:hAnsi="Cambria" w:cs="Times New Roman"/>
                <w:sz w:val="20"/>
                <w:szCs w:val="20"/>
                <w:lang w:val="ro"/>
              </w:rPr>
              <w:t xml:space="preserve"> </w:t>
            </w:r>
          </w:p>
          <w:p w14:paraId="0033028A" w14:textId="00035C52" w:rsidR="003F659E" w:rsidRPr="002607AC" w:rsidRDefault="532D174E" w:rsidP="00B66205">
            <w:pPr>
              <w:spacing w:after="0" w:line="240" w:lineRule="auto"/>
              <w:ind w:left="720" w:hanging="720"/>
              <w:jc w:val="both"/>
              <w:rPr>
                <w:rFonts w:ascii="Cambria" w:hAnsi="Cambria"/>
                <w:sz w:val="20"/>
                <w:szCs w:val="20"/>
              </w:rPr>
            </w:pPr>
            <w:r w:rsidRPr="002607AC">
              <w:rPr>
                <w:rFonts w:ascii="Cambria" w:eastAsia="Times New Roman" w:hAnsi="Cambria" w:cs="Times New Roman"/>
                <w:sz w:val="20"/>
                <w:szCs w:val="20"/>
                <w:lang w:val="ro"/>
              </w:rPr>
              <w:t xml:space="preserve"> </w:t>
            </w:r>
          </w:p>
          <w:p w14:paraId="03C2239F" w14:textId="248ADAC0" w:rsidR="003F659E" w:rsidRPr="002607AC" w:rsidRDefault="532D174E" w:rsidP="00B66205">
            <w:pPr>
              <w:spacing w:after="0" w:line="240" w:lineRule="auto"/>
              <w:ind w:left="720" w:hanging="720"/>
              <w:jc w:val="both"/>
              <w:rPr>
                <w:rFonts w:ascii="Cambria" w:hAnsi="Cambria"/>
                <w:sz w:val="20"/>
                <w:szCs w:val="20"/>
              </w:rPr>
            </w:pPr>
            <w:r w:rsidRPr="002607AC">
              <w:rPr>
                <w:rFonts w:ascii="Cambria" w:eastAsia="Times New Roman" w:hAnsi="Cambria" w:cs="Times New Roman"/>
                <w:b/>
                <w:bCs/>
                <w:sz w:val="20"/>
                <w:szCs w:val="20"/>
                <w:lang w:val="ro"/>
              </w:rPr>
              <w:t>Bibliografie opţională</w:t>
            </w:r>
          </w:p>
          <w:p w14:paraId="75C4B45A" w14:textId="256B37E1"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 xml:space="preserve">Lampland, Martha, </w:t>
            </w:r>
            <w:r w:rsidRPr="002607AC">
              <w:rPr>
                <w:rFonts w:ascii="Cambria" w:eastAsia="Times New Roman" w:hAnsi="Cambria" w:cs="Times New Roman"/>
                <w:i/>
                <w:iCs/>
                <w:color w:val="000000" w:themeColor="text1"/>
                <w:sz w:val="20"/>
                <w:szCs w:val="20"/>
              </w:rPr>
              <w:t>The object of labor: commodification in socialist Hungary</w:t>
            </w:r>
            <w:r w:rsidRPr="002607AC">
              <w:rPr>
                <w:rFonts w:ascii="Cambria" w:eastAsia="Times New Roman" w:hAnsi="Cambria" w:cs="Times New Roman"/>
                <w:color w:val="000000" w:themeColor="text1"/>
                <w:sz w:val="20"/>
                <w:szCs w:val="20"/>
              </w:rPr>
              <w:t>. Chicago: University of Chicago Press, 1995.</w:t>
            </w:r>
          </w:p>
          <w:p w14:paraId="1EDC635F" w14:textId="58B928FA"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sz w:val="20"/>
                <w:szCs w:val="20"/>
              </w:rPr>
              <w:t xml:space="preserve"> </w:t>
            </w:r>
          </w:p>
          <w:p w14:paraId="435C4ED2" w14:textId="38A30E10"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t>Maho, Jacques, “Study and restudy of a village” in in Mendras Henri and Ioan Mihailescu (eds.) 1982. Theories and Methods in Rural Community Studies, Oxford: Pergamon Press, p. 223-234.</w:t>
            </w:r>
          </w:p>
          <w:p w14:paraId="0B2A6B00" w14:textId="09461BFA" w:rsidR="003F659E" w:rsidRPr="002607AC" w:rsidRDefault="532D174E" w:rsidP="00B66205">
            <w:pPr>
              <w:spacing w:after="0" w:line="240" w:lineRule="auto"/>
              <w:ind w:left="720" w:hanging="720"/>
              <w:rPr>
                <w:rFonts w:ascii="Cambria" w:hAnsi="Cambria"/>
                <w:sz w:val="20"/>
                <w:szCs w:val="20"/>
              </w:rPr>
            </w:pPr>
            <w:r w:rsidRPr="002607AC">
              <w:rPr>
                <w:rFonts w:ascii="Cambria" w:eastAsia="Times New Roman" w:hAnsi="Cambria" w:cs="Times New Roman"/>
                <w:color w:val="000000" w:themeColor="text1"/>
                <w:sz w:val="20"/>
                <w:szCs w:val="20"/>
              </w:rPr>
              <w:lastRenderedPageBreak/>
              <w:t xml:space="preserve"> </w:t>
            </w:r>
          </w:p>
          <w:p w14:paraId="760C0601" w14:textId="4E6A154A" w:rsidR="003F659E" w:rsidRPr="002607AC" w:rsidRDefault="532D174E" w:rsidP="00B66205">
            <w:pPr>
              <w:spacing w:after="0" w:line="240" w:lineRule="auto"/>
              <w:ind w:left="720" w:hanging="720"/>
              <w:jc w:val="both"/>
              <w:rPr>
                <w:rFonts w:ascii="Cambria" w:hAnsi="Cambria"/>
                <w:sz w:val="20"/>
                <w:szCs w:val="20"/>
              </w:rPr>
            </w:pPr>
            <w:r w:rsidRPr="002607AC">
              <w:rPr>
                <w:rFonts w:ascii="Cambria" w:eastAsia="Times New Roman" w:hAnsi="Cambria" w:cs="Times New Roman"/>
                <w:color w:val="000000" w:themeColor="text1"/>
                <w:sz w:val="20"/>
                <w:szCs w:val="20"/>
              </w:rPr>
              <w:t xml:space="preserve">Wolf, Eric “Types of Latin American Peasantry, a Preliminary Discussion” in Wolf, Eric. 2001. </w:t>
            </w:r>
            <w:r w:rsidRPr="002607AC">
              <w:rPr>
                <w:rFonts w:ascii="Cambria" w:eastAsia="Times New Roman" w:hAnsi="Cambria" w:cs="Times New Roman"/>
                <w:i/>
                <w:iCs/>
                <w:color w:val="000000" w:themeColor="text1"/>
                <w:sz w:val="20"/>
                <w:szCs w:val="20"/>
              </w:rPr>
              <w:t>Pathways of Power: Building an Anthropology of the Modern World</w:t>
            </w:r>
            <w:r w:rsidRPr="002607AC">
              <w:rPr>
                <w:rFonts w:ascii="Cambria" w:eastAsia="Times New Roman" w:hAnsi="Cambria" w:cs="Times New Roman"/>
                <w:color w:val="000000" w:themeColor="text1"/>
                <w:sz w:val="20"/>
                <w:szCs w:val="20"/>
              </w:rPr>
              <w:t>, Berkeley: University of California Press, p. 193-214</w:t>
            </w:r>
            <w:r w:rsidRPr="002607AC">
              <w:rPr>
                <w:rFonts w:ascii="Cambria" w:eastAsia="Arial" w:hAnsi="Cambria" w:cs="Arial"/>
                <w:color w:val="000000" w:themeColor="text1"/>
                <w:sz w:val="20"/>
                <w:szCs w:val="20"/>
              </w:rPr>
              <w:t>.</w:t>
            </w:r>
          </w:p>
          <w:p w14:paraId="06709142" w14:textId="5C18A9B0" w:rsidR="003F659E" w:rsidRPr="002607AC" w:rsidRDefault="003F659E" w:rsidP="00B66205">
            <w:pPr>
              <w:spacing w:after="0" w:line="240" w:lineRule="auto"/>
              <w:ind w:left="720" w:hanging="720"/>
              <w:jc w:val="both"/>
              <w:rPr>
                <w:rFonts w:ascii="Cambria" w:eastAsia="Arial" w:hAnsi="Cambria" w:cs="Arial"/>
                <w:color w:val="000000" w:themeColor="text1"/>
                <w:sz w:val="20"/>
                <w:szCs w:val="20"/>
              </w:rPr>
            </w:pPr>
          </w:p>
          <w:p w14:paraId="7ED1BEB7" w14:textId="368B9EAF" w:rsidR="003F659E" w:rsidRPr="002607AC" w:rsidRDefault="532D174E" w:rsidP="00B66205">
            <w:pPr>
              <w:spacing w:after="0" w:line="240" w:lineRule="auto"/>
              <w:ind w:left="720" w:hanging="720"/>
              <w:jc w:val="both"/>
              <w:rPr>
                <w:rFonts w:ascii="Cambria" w:hAnsi="Cambria"/>
                <w:sz w:val="20"/>
                <w:szCs w:val="20"/>
              </w:rPr>
            </w:pPr>
            <w:r w:rsidRPr="002607AC">
              <w:rPr>
                <w:rFonts w:ascii="Cambria" w:eastAsia="Calibri" w:hAnsi="Cambria" w:cs="Calibri"/>
                <w:sz w:val="20"/>
                <w:szCs w:val="20"/>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p w14:paraId="65706CFD" w14:textId="780257D6" w:rsidR="003F659E" w:rsidRPr="002607AC" w:rsidRDefault="003F659E" w:rsidP="00B66205">
            <w:pPr>
              <w:tabs>
                <w:tab w:val="left" w:pos="2715"/>
              </w:tabs>
              <w:spacing w:after="0" w:line="240" w:lineRule="auto"/>
              <w:rPr>
                <w:rFonts w:ascii="Cambria" w:hAnsi="Cambria"/>
                <w:sz w:val="20"/>
                <w:szCs w:val="20"/>
              </w:rPr>
            </w:pPr>
          </w:p>
        </w:tc>
      </w:tr>
    </w:tbl>
    <w:p w14:paraId="65CC45BE" w14:textId="77777777" w:rsidR="0084063D" w:rsidRPr="002607AC" w:rsidRDefault="0084063D" w:rsidP="00B66205">
      <w:pPr>
        <w:spacing w:after="0" w:line="240" w:lineRule="auto"/>
        <w:rPr>
          <w:rFonts w:ascii="Cambria" w:hAnsi="Cambria"/>
          <w:sz w:val="20"/>
          <w:szCs w:val="20"/>
        </w:rPr>
      </w:pPr>
    </w:p>
    <w:p w14:paraId="4A5A0AA0" w14:textId="7A6B815C" w:rsidR="00036059" w:rsidRPr="002607AC" w:rsidRDefault="00036059" w:rsidP="00B66205">
      <w:pPr>
        <w:spacing w:after="0" w:line="240" w:lineRule="auto"/>
        <w:ind w:left="-426"/>
        <w:rPr>
          <w:rFonts w:ascii="Cambria" w:hAnsi="Cambria"/>
          <w:b/>
          <w:sz w:val="20"/>
          <w:szCs w:val="20"/>
        </w:rPr>
      </w:pPr>
      <w:r w:rsidRPr="002607AC">
        <w:rPr>
          <w:rFonts w:ascii="Cambria" w:hAnsi="Cambria"/>
          <w:b/>
          <w:sz w:val="20"/>
          <w:szCs w:val="20"/>
        </w:rPr>
        <w:t xml:space="preserve">9. </w:t>
      </w:r>
      <w:r w:rsidR="00FA3D17" w:rsidRPr="002607AC">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2607AC" w14:paraId="697653B0" w14:textId="77777777" w:rsidTr="5D8CCB23">
        <w:trPr>
          <w:trHeight w:val="2869"/>
        </w:trPr>
        <w:tc>
          <w:tcPr>
            <w:tcW w:w="10491" w:type="dxa"/>
          </w:tcPr>
          <w:p w14:paraId="269147DC" w14:textId="32B7D01F" w:rsidR="0084568F" w:rsidRPr="002607AC" w:rsidRDefault="1500EF5E" w:rsidP="00B66205">
            <w:pPr>
              <w:pStyle w:val="ListParagraph"/>
              <w:numPr>
                <w:ilvl w:val="0"/>
                <w:numId w:val="5"/>
              </w:numPr>
              <w:spacing w:before="120" w:after="0" w:line="240" w:lineRule="auto"/>
              <w:ind w:left="714" w:hanging="357"/>
              <w:rPr>
                <w:rFonts w:ascii="Cambria" w:hAnsi="Cambria"/>
                <w:sz w:val="20"/>
                <w:szCs w:val="20"/>
              </w:rPr>
            </w:pPr>
            <w:r w:rsidRPr="002607AC">
              <w:rPr>
                <w:rFonts w:ascii="Cambria" w:eastAsia="Times New Roman" w:hAnsi="Cambria" w:cs="Times New Roman"/>
                <w:sz w:val="20"/>
                <w:szCs w:val="20"/>
              </w:rPr>
              <w:t>Disciplina urmareste evolutii ale societatii rurale romanesti, si se coordoneaza cu studiile legate de intergrarea in Uniunea Europeana, situatia migratiei din Romania, si dezvoltarile la nivel agronomic si de economie rurala.</w:t>
            </w:r>
          </w:p>
          <w:p w14:paraId="2B940AFD" w14:textId="77C8BAC5" w:rsidR="0084568F" w:rsidRPr="002607AC" w:rsidRDefault="0084568F" w:rsidP="00B66205">
            <w:pPr>
              <w:pStyle w:val="ListParagraph"/>
              <w:spacing w:before="120" w:after="0" w:line="240" w:lineRule="auto"/>
              <w:ind w:left="357"/>
              <w:rPr>
                <w:rFonts w:ascii="Cambria" w:hAnsi="Cambria"/>
                <w:sz w:val="20"/>
                <w:szCs w:val="20"/>
              </w:rPr>
            </w:pPr>
          </w:p>
        </w:tc>
      </w:tr>
    </w:tbl>
    <w:p w14:paraId="7B13E652" w14:textId="77777777" w:rsidR="000B6EB1" w:rsidRPr="002607AC" w:rsidRDefault="000B6EB1" w:rsidP="00B66205">
      <w:pPr>
        <w:spacing w:after="0" w:line="240" w:lineRule="auto"/>
        <w:rPr>
          <w:rFonts w:ascii="Cambria" w:hAnsi="Cambria"/>
          <w:sz w:val="20"/>
          <w:szCs w:val="20"/>
        </w:rPr>
      </w:pPr>
    </w:p>
    <w:p w14:paraId="20194EDF" w14:textId="6009062E" w:rsidR="000B6EB1" w:rsidRPr="002607AC" w:rsidRDefault="0084568F" w:rsidP="00B66205">
      <w:pPr>
        <w:spacing w:after="0" w:line="240" w:lineRule="auto"/>
        <w:ind w:hanging="425"/>
        <w:rPr>
          <w:rFonts w:ascii="Cambria" w:hAnsi="Cambria"/>
          <w:sz w:val="20"/>
          <w:szCs w:val="20"/>
        </w:rPr>
      </w:pPr>
      <w:r w:rsidRPr="002607AC">
        <w:rPr>
          <w:rFonts w:ascii="Cambria" w:hAnsi="Cambria"/>
          <w:b/>
          <w:sz w:val="20"/>
          <w:szCs w:val="20"/>
        </w:rPr>
        <w:t>10. 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2607AC" w14:paraId="06629255" w14:textId="77777777" w:rsidTr="4F2B2F0B">
        <w:trPr>
          <w:trHeight w:val="284"/>
        </w:trPr>
        <w:tc>
          <w:tcPr>
            <w:tcW w:w="2839" w:type="dxa"/>
            <w:vAlign w:val="center"/>
          </w:tcPr>
          <w:p w14:paraId="2C2573E7" w14:textId="77777777" w:rsidR="00357598" w:rsidRPr="002607AC" w:rsidRDefault="00357598" w:rsidP="00B66205">
            <w:pPr>
              <w:spacing w:after="0" w:line="240" w:lineRule="auto"/>
              <w:rPr>
                <w:rFonts w:ascii="Cambria" w:hAnsi="Cambria"/>
                <w:sz w:val="20"/>
                <w:szCs w:val="20"/>
              </w:rPr>
            </w:pPr>
            <w:r w:rsidRPr="002607AC">
              <w:rPr>
                <w:rFonts w:ascii="Cambria" w:hAnsi="Cambria"/>
                <w:sz w:val="20"/>
                <w:szCs w:val="20"/>
              </w:rPr>
              <w:t>Tip activitate</w:t>
            </w:r>
          </w:p>
        </w:tc>
        <w:tc>
          <w:tcPr>
            <w:tcW w:w="2550" w:type="dxa"/>
            <w:vAlign w:val="center"/>
          </w:tcPr>
          <w:p w14:paraId="33DC37B7" w14:textId="77777777" w:rsidR="00357598" w:rsidRPr="002607AC" w:rsidRDefault="00357598" w:rsidP="00B66205">
            <w:pPr>
              <w:spacing w:after="0" w:line="240" w:lineRule="auto"/>
              <w:ind w:left="46" w:right="-154"/>
              <w:rPr>
                <w:rFonts w:ascii="Cambria" w:hAnsi="Cambria"/>
                <w:sz w:val="20"/>
                <w:szCs w:val="20"/>
              </w:rPr>
            </w:pPr>
            <w:r w:rsidRPr="002607AC">
              <w:rPr>
                <w:rFonts w:ascii="Cambria" w:hAnsi="Cambria"/>
                <w:sz w:val="20"/>
                <w:szCs w:val="20"/>
              </w:rPr>
              <w:t>10.1 Criterii de evaluare</w:t>
            </w:r>
          </w:p>
        </w:tc>
        <w:tc>
          <w:tcPr>
            <w:tcW w:w="2409" w:type="dxa"/>
            <w:vAlign w:val="center"/>
          </w:tcPr>
          <w:p w14:paraId="2252364F" w14:textId="77777777" w:rsidR="00357598" w:rsidRPr="002607AC" w:rsidRDefault="00357598" w:rsidP="00B66205">
            <w:pPr>
              <w:spacing w:after="0" w:line="240" w:lineRule="auto"/>
              <w:rPr>
                <w:rFonts w:ascii="Cambria" w:hAnsi="Cambria"/>
                <w:sz w:val="20"/>
                <w:szCs w:val="20"/>
              </w:rPr>
            </w:pPr>
            <w:r w:rsidRPr="002607AC">
              <w:rPr>
                <w:rFonts w:ascii="Cambria" w:hAnsi="Cambria"/>
                <w:sz w:val="20"/>
                <w:szCs w:val="20"/>
              </w:rPr>
              <w:t>10.2 Metode de evaluare</w:t>
            </w:r>
          </w:p>
        </w:tc>
        <w:tc>
          <w:tcPr>
            <w:tcW w:w="2694" w:type="dxa"/>
            <w:vAlign w:val="center"/>
          </w:tcPr>
          <w:p w14:paraId="46FA2B79" w14:textId="77777777" w:rsidR="00357598" w:rsidRPr="002607AC" w:rsidRDefault="00357598" w:rsidP="00B66205">
            <w:pPr>
              <w:spacing w:after="0" w:line="240" w:lineRule="auto"/>
              <w:rPr>
                <w:rFonts w:ascii="Cambria" w:hAnsi="Cambria"/>
                <w:sz w:val="20"/>
                <w:szCs w:val="20"/>
              </w:rPr>
            </w:pPr>
            <w:r w:rsidRPr="002607AC">
              <w:rPr>
                <w:rFonts w:ascii="Cambria" w:hAnsi="Cambria"/>
                <w:sz w:val="20"/>
                <w:szCs w:val="20"/>
              </w:rPr>
              <w:t>10.3 Pondere din nota finală</w:t>
            </w:r>
          </w:p>
        </w:tc>
      </w:tr>
      <w:tr w:rsidR="00357598" w:rsidRPr="002607AC" w14:paraId="3DDA6B4F" w14:textId="77777777" w:rsidTr="4F2B2F0B">
        <w:trPr>
          <w:trHeight w:val="284"/>
        </w:trPr>
        <w:tc>
          <w:tcPr>
            <w:tcW w:w="2839" w:type="dxa"/>
            <w:vMerge w:val="restart"/>
            <w:vAlign w:val="center"/>
          </w:tcPr>
          <w:p w14:paraId="0E948466" w14:textId="77777777" w:rsidR="00357598" w:rsidRPr="002607AC" w:rsidRDefault="00357598" w:rsidP="00B66205">
            <w:pPr>
              <w:spacing w:after="0" w:line="240" w:lineRule="auto"/>
              <w:rPr>
                <w:rFonts w:ascii="Cambria" w:hAnsi="Cambria"/>
                <w:sz w:val="20"/>
                <w:szCs w:val="20"/>
              </w:rPr>
            </w:pPr>
            <w:r w:rsidRPr="002607AC">
              <w:rPr>
                <w:rFonts w:ascii="Cambria" w:hAnsi="Cambria"/>
                <w:sz w:val="20"/>
                <w:szCs w:val="20"/>
              </w:rPr>
              <w:t>10.4 Curs</w:t>
            </w:r>
          </w:p>
        </w:tc>
        <w:tc>
          <w:tcPr>
            <w:tcW w:w="2550" w:type="dxa"/>
            <w:vAlign w:val="center"/>
          </w:tcPr>
          <w:p w14:paraId="624F0234" w14:textId="35E41F7B"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 xml:space="preserve">Cunostinte acumulate </w:t>
            </w:r>
          </w:p>
        </w:tc>
        <w:tc>
          <w:tcPr>
            <w:tcW w:w="2409" w:type="dxa"/>
            <w:vAlign w:val="center"/>
          </w:tcPr>
          <w:p w14:paraId="4BC293B6" w14:textId="31C3639B"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rPr>
              <w:t xml:space="preserve">Examen scris </w:t>
            </w:r>
          </w:p>
        </w:tc>
        <w:tc>
          <w:tcPr>
            <w:tcW w:w="2694" w:type="dxa"/>
            <w:vAlign w:val="center"/>
          </w:tcPr>
          <w:p w14:paraId="2D8418AA" w14:textId="15ED18AA"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rPr>
              <w:t>50%</w:t>
            </w:r>
          </w:p>
        </w:tc>
      </w:tr>
      <w:tr w:rsidR="00357598" w:rsidRPr="002607AC" w14:paraId="685D657C" w14:textId="77777777" w:rsidTr="4F2B2F0B">
        <w:trPr>
          <w:trHeight w:val="284"/>
        </w:trPr>
        <w:tc>
          <w:tcPr>
            <w:tcW w:w="2839" w:type="dxa"/>
            <w:vMerge/>
            <w:vAlign w:val="center"/>
          </w:tcPr>
          <w:p w14:paraId="7F537EC0" w14:textId="77777777" w:rsidR="00357598" w:rsidRPr="002607AC" w:rsidRDefault="00357598" w:rsidP="00B66205">
            <w:pPr>
              <w:spacing w:after="0" w:line="240" w:lineRule="auto"/>
              <w:rPr>
                <w:rFonts w:ascii="Cambria" w:hAnsi="Cambria"/>
                <w:sz w:val="20"/>
                <w:szCs w:val="20"/>
              </w:rPr>
            </w:pPr>
          </w:p>
        </w:tc>
        <w:tc>
          <w:tcPr>
            <w:tcW w:w="2550" w:type="dxa"/>
            <w:vAlign w:val="center"/>
          </w:tcPr>
          <w:p w14:paraId="41328FC6" w14:textId="14A667CF" w:rsidR="00357598" w:rsidRPr="002607AC" w:rsidRDefault="00357598" w:rsidP="00B66205">
            <w:pPr>
              <w:spacing w:after="0" w:line="240" w:lineRule="auto"/>
              <w:rPr>
                <w:rFonts w:ascii="Cambria" w:hAnsi="Cambria"/>
                <w:sz w:val="20"/>
                <w:szCs w:val="20"/>
              </w:rPr>
            </w:pPr>
          </w:p>
        </w:tc>
        <w:tc>
          <w:tcPr>
            <w:tcW w:w="2409" w:type="dxa"/>
            <w:vAlign w:val="center"/>
          </w:tcPr>
          <w:p w14:paraId="4BC27ADE" w14:textId="77777777" w:rsidR="00357598" w:rsidRPr="002607AC" w:rsidRDefault="00357598" w:rsidP="00B66205">
            <w:pPr>
              <w:spacing w:after="0" w:line="240" w:lineRule="auto"/>
              <w:rPr>
                <w:rFonts w:ascii="Cambria" w:hAnsi="Cambria"/>
                <w:sz w:val="20"/>
                <w:szCs w:val="20"/>
              </w:rPr>
            </w:pPr>
          </w:p>
        </w:tc>
        <w:tc>
          <w:tcPr>
            <w:tcW w:w="2694" w:type="dxa"/>
            <w:vAlign w:val="center"/>
          </w:tcPr>
          <w:p w14:paraId="7EF06B9D" w14:textId="77777777" w:rsidR="00357598" w:rsidRPr="002607AC" w:rsidRDefault="00357598" w:rsidP="00B66205">
            <w:pPr>
              <w:spacing w:after="0" w:line="240" w:lineRule="auto"/>
              <w:rPr>
                <w:rFonts w:ascii="Cambria" w:hAnsi="Cambria"/>
                <w:sz w:val="20"/>
                <w:szCs w:val="20"/>
              </w:rPr>
            </w:pPr>
          </w:p>
        </w:tc>
      </w:tr>
      <w:tr w:rsidR="00357598" w:rsidRPr="002607AC" w14:paraId="4000A1C8" w14:textId="77777777" w:rsidTr="4F2B2F0B">
        <w:trPr>
          <w:trHeight w:val="284"/>
        </w:trPr>
        <w:tc>
          <w:tcPr>
            <w:tcW w:w="2839" w:type="dxa"/>
            <w:vMerge w:val="restart"/>
            <w:vAlign w:val="center"/>
          </w:tcPr>
          <w:p w14:paraId="620B4533" w14:textId="77777777" w:rsidR="00357598" w:rsidRPr="002607AC" w:rsidRDefault="00357598" w:rsidP="00B66205">
            <w:pPr>
              <w:spacing w:after="0" w:line="240" w:lineRule="auto"/>
              <w:ind w:right="-150"/>
              <w:rPr>
                <w:rFonts w:ascii="Cambria" w:hAnsi="Cambria"/>
                <w:sz w:val="20"/>
                <w:szCs w:val="20"/>
              </w:rPr>
            </w:pPr>
            <w:r w:rsidRPr="002607AC">
              <w:rPr>
                <w:rFonts w:ascii="Cambria" w:hAnsi="Cambria"/>
                <w:sz w:val="20"/>
                <w:szCs w:val="20"/>
              </w:rPr>
              <w:t>10.5 Seminar/laborator</w:t>
            </w:r>
          </w:p>
        </w:tc>
        <w:tc>
          <w:tcPr>
            <w:tcW w:w="2550" w:type="dxa"/>
            <w:vAlign w:val="center"/>
          </w:tcPr>
          <w:p w14:paraId="265303EE" w14:textId="1FC91684"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Cunostinte acumulate</w:t>
            </w:r>
          </w:p>
        </w:tc>
        <w:tc>
          <w:tcPr>
            <w:tcW w:w="2409" w:type="dxa"/>
            <w:vAlign w:val="center"/>
          </w:tcPr>
          <w:p w14:paraId="2D49DB81" w14:textId="7533A823" w:rsidR="4C8A1FBF"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color w:val="000000" w:themeColor="text1"/>
                <w:sz w:val="20"/>
                <w:szCs w:val="20"/>
              </w:rPr>
              <w:t>Evaluare pe parcurs:</w:t>
            </w:r>
          </w:p>
          <w:p w14:paraId="3802C8E3" w14:textId="730F5733" w:rsidR="4C8A1FBF" w:rsidRPr="002607AC" w:rsidRDefault="56D23FF5" w:rsidP="00B66205">
            <w:pPr>
              <w:spacing w:before="240" w:after="0" w:line="240" w:lineRule="auto"/>
              <w:jc w:val="both"/>
              <w:rPr>
                <w:rFonts w:ascii="Cambria" w:eastAsia="Times New Roman" w:hAnsi="Cambria" w:cs="Times New Roman"/>
                <w:color w:val="000000" w:themeColor="text1"/>
                <w:sz w:val="20"/>
                <w:szCs w:val="20"/>
              </w:rPr>
            </w:pPr>
            <w:r w:rsidRPr="002607AC">
              <w:rPr>
                <w:rFonts w:ascii="Cambria" w:eastAsia="Times New Roman" w:hAnsi="Cambria" w:cs="Times New Roman"/>
                <w:b/>
                <w:bCs/>
                <w:color w:val="000000" w:themeColor="text1"/>
                <w:sz w:val="20"/>
                <w:szCs w:val="20"/>
              </w:rPr>
              <w:t>A.</w:t>
            </w:r>
            <w:r w:rsidRPr="002607AC">
              <w:rPr>
                <w:rFonts w:ascii="Cambria" w:eastAsia="Times New Roman" w:hAnsi="Cambria" w:cs="Times New Roman"/>
                <w:color w:val="000000" w:themeColor="text1"/>
                <w:sz w:val="20"/>
                <w:szCs w:val="20"/>
              </w:rPr>
              <w:t xml:space="preserve"> Un minim de </w:t>
            </w:r>
            <w:r w:rsidRPr="002607AC">
              <w:rPr>
                <w:rFonts w:ascii="Cambria" w:eastAsia="Times New Roman" w:hAnsi="Cambria" w:cs="Times New Roman"/>
                <w:b/>
                <w:bCs/>
                <w:color w:val="000000" w:themeColor="text1"/>
                <w:sz w:val="20"/>
                <w:szCs w:val="20"/>
              </w:rPr>
              <w:t>7 prezente</w:t>
            </w:r>
            <w:r w:rsidRPr="002607AC">
              <w:rPr>
                <w:rFonts w:ascii="Cambria" w:eastAsia="Times New Roman" w:hAnsi="Cambria" w:cs="Times New Roman"/>
                <w:color w:val="000000" w:themeColor="text1"/>
                <w:sz w:val="20"/>
                <w:szCs w:val="20"/>
              </w:rPr>
              <w:t xml:space="preserve"> la seminar. Cine nu indeplineste aceasta cerinta nu poate promova seminarul. Cine nu promoveaza seminarul nu poate lua nota de trecere la curs.</w:t>
            </w:r>
          </w:p>
          <w:p w14:paraId="01CC5C44" w14:textId="1ECD6A4B" w:rsidR="4C8A1FBF" w:rsidRPr="002607AC" w:rsidRDefault="56D23FF5" w:rsidP="00B66205">
            <w:pPr>
              <w:spacing w:after="0" w:line="240" w:lineRule="auto"/>
              <w:jc w:val="both"/>
              <w:rPr>
                <w:rFonts w:ascii="Cambria" w:eastAsia="Times New Roman" w:hAnsi="Cambria" w:cs="Times New Roman"/>
                <w:color w:val="000000" w:themeColor="text1"/>
                <w:sz w:val="20"/>
                <w:szCs w:val="20"/>
              </w:rPr>
            </w:pPr>
            <w:r w:rsidRPr="002607AC">
              <w:rPr>
                <w:rFonts w:ascii="Cambria" w:eastAsia="Times New Roman" w:hAnsi="Cambria" w:cs="Times New Roman"/>
                <w:b/>
                <w:bCs/>
                <w:i/>
                <w:iCs/>
                <w:color w:val="000000" w:themeColor="text1"/>
                <w:sz w:val="20"/>
                <w:szCs w:val="20"/>
              </w:rPr>
              <w:t>B.</w:t>
            </w:r>
            <w:r w:rsidRPr="002607AC">
              <w:rPr>
                <w:rFonts w:ascii="Cambria" w:eastAsia="Times New Roman" w:hAnsi="Cambria" w:cs="Times New Roman"/>
                <w:color w:val="000000" w:themeColor="text1"/>
                <w:sz w:val="20"/>
                <w:szCs w:val="20"/>
              </w:rPr>
              <w:t xml:space="preserve"> Evaluare pe parcurs: </w:t>
            </w:r>
          </w:p>
          <w:p w14:paraId="6F227E0B" w14:textId="683F072E" w:rsidR="4C8A1FBF" w:rsidRPr="002607AC" w:rsidRDefault="56D23FF5" w:rsidP="00B66205">
            <w:pPr>
              <w:spacing w:before="240" w:after="0" w:line="240" w:lineRule="auto"/>
              <w:jc w:val="both"/>
              <w:rPr>
                <w:rFonts w:ascii="Cambria" w:eastAsia="Times New Roman" w:hAnsi="Cambria" w:cs="Times New Roman"/>
                <w:color w:val="000000" w:themeColor="text1"/>
                <w:sz w:val="20"/>
                <w:szCs w:val="20"/>
              </w:rPr>
            </w:pPr>
            <w:r w:rsidRPr="002607AC">
              <w:rPr>
                <w:rFonts w:ascii="Cambria" w:eastAsia="Times New Roman" w:hAnsi="Cambria" w:cs="Times New Roman"/>
                <w:color w:val="000000" w:themeColor="text1"/>
                <w:sz w:val="20"/>
                <w:szCs w:val="20"/>
              </w:rPr>
              <w:t xml:space="preserve">a) Fiecare student isi va alege si va pregati cate 2 intrebari pe care le va pune autorului textului – adica va angaja textul luand o pozitie critica in raport cu textul. Aceaste 2 intrebari vor fi trecute in Google Sheet-ul seminarului cu cel putin 24 de ore inainte de seminar, in asa fel incat colegii sa aiba timp sa le citeasca. </w:t>
            </w:r>
          </w:p>
          <w:p w14:paraId="04C9B9F3" w14:textId="5AE2F0D6" w:rsidR="4C8A1FBF" w:rsidRPr="002607AC" w:rsidRDefault="56D23FF5" w:rsidP="00B66205">
            <w:pPr>
              <w:spacing w:before="240" w:after="0" w:line="240" w:lineRule="auto"/>
              <w:jc w:val="both"/>
              <w:rPr>
                <w:rFonts w:ascii="Cambria" w:eastAsia="Times New Roman" w:hAnsi="Cambria" w:cs="Times New Roman"/>
                <w:color w:val="000000" w:themeColor="text1"/>
                <w:sz w:val="20"/>
                <w:szCs w:val="20"/>
              </w:rPr>
            </w:pPr>
            <w:r w:rsidRPr="002607AC">
              <w:rPr>
                <w:rFonts w:ascii="Cambria" w:eastAsia="Times New Roman" w:hAnsi="Cambria" w:cs="Times New Roman"/>
                <w:color w:val="000000" w:themeColor="text1"/>
                <w:sz w:val="20"/>
                <w:szCs w:val="20"/>
              </w:rPr>
              <w:t xml:space="preserve"> b) Fiecare student se va inscrie sa raspunda la intrebarile puse de alti colegi la alte 2 texte (diferite de cele pentru </w:t>
            </w:r>
            <w:r w:rsidRPr="002607AC">
              <w:rPr>
                <w:rFonts w:ascii="Cambria" w:eastAsia="Times New Roman" w:hAnsi="Cambria" w:cs="Times New Roman"/>
                <w:color w:val="000000" w:themeColor="text1"/>
                <w:sz w:val="20"/>
                <w:szCs w:val="20"/>
              </w:rPr>
              <w:lastRenderedPageBreak/>
              <w:t>care a scris position paper si a pus intrebari.)</w:t>
            </w:r>
          </w:p>
          <w:p w14:paraId="480A7757" w14:textId="63521817" w:rsidR="4C8A1FBF" w:rsidRPr="002607AC" w:rsidRDefault="56D23FF5" w:rsidP="00B66205">
            <w:pPr>
              <w:spacing w:before="240" w:after="0" w:line="240" w:lineRule="auto"/>
              <w:jc w:val="both"/>
              <w:rPr>
                <w:rFonts w:ascii="Cambria" w:eastAsia="Times New Roman" w:hAnsi="Cambria" w:cs="Times New Roman"/>
                <w:color w:val="000000" w:themeColor="text1"/>
                <w:sz w:val="20"/>
                <w:szCs w:val="20"/>
              </w:rPr>
            </w:pPr>
            <w:r w:rsidRPr="002607AC">
              <w:rPr>
                <w:rFonts w:ascii="Cambria" w:eastAsia="Times New Roman" w:hAnsi="Cambria" w:cs="Times New Roman"/>
                <w:color w:val="000000" w:themeColor="text1"/>
                <w:sz w:val="20"/>
                <w:szCs w:val="20"/>
              </w:rPr>
              <w:t xml:space="preserve">c) Fiecare student va alege un al 5-lea text (diferit de cele pentru care s-a inscris sa puna intrebari sau sa raspunda la ele) despre care va scrie o position paper de ca. 500-600 de cuvinte pe care o va posta pe Teams. </w:t>
            </w:r>
          </w:p>
          <w:p w14:paraId="443B9104" w14:textId="793F98DC" w:rsidR="4C8A1FBF" w:rsidRPr="002607AC" w:rsidRDefault="56D23FF5" w:rsidP="00B66205">
            <w:pPr>
              <w:spacing w:before="240" w:after="0" w:line="240" w:lineRule="auto"/>
              <w:jc w:val="both"/>
              <w:rPr>
                <w:rFonts w:ascii="Cambria" w:eastAsia="Times New Roman" w:hAnsi="Cambria" w:cs="Times New Roman"/>
                <w:color w:val="000000" w:themeColor="text1"/>
                <w:sz w:val="20"/>
                <w:szCs w:val="20"/>
              </w:rPr>
            </w:pPr>
            <w:r w:rsidRPr="002607AC">
              <w:rPr>
                <w:rFonts w:ascii="Cambria" w:eastAsia="Times New Roman" w:hAnsi="Cambria" w:cs="Times New Roman"/>
                <w:color w:val="000000" w:themeColor="text1"/>
                <w:sz w:val="20"/>
                <w:szCs w:val="20"/>
              </w:rPr>
              <w:t>d) Fiecare student va alege un alt 6-lea text (din nou, diferit de toate celelalte pe care le-a adresat inainte). In acest caz studentului i se va aloca una din position papers pe care colegii le-au postat despre acel text si va scrie un feedback la adresa colegei/colegului respectiv, de min 250 de cuvinte.</w:t>
            </w:r>
          </w:p>
          <w:p w14:paraId="0FE582C9" w14:textId="325DCB2D" w:rsidR="4C8A1FBF" w:rsidRPr="002607AC" w:rsidRDefault="56D23FF5" w:rsidP="00B66205">
            <w:pPr>
              <w:spacing w:before="240" w:after="0" w:line="240" w:lineRule="auto"/>
              <w:jc w:val="both"/>
              <w:rPr>
                <w:rFonts w:ascii="Cambria" w:eastAsia="Times New Roman" w:hAnsi="Cambria" w:cs="Times New Roman"/>
                <w:color w:val="000000" w:themeColor="text1"/>
                <w:sz w:val="20"/>
                <w:szCs w:val="20"/>
              </w:rPr>
            </w:pPr>
            <w:r w:rsidRPr="002607AC">
              <w:rPr>
                <w:rFonts w:ascii="Cambria" w:eastAsia="Times New Roman" w:hAnsi="Cambria" w:cs="Times New Roman"/>
                <w:color w:val="000000" w:themeColor="text1"/>
                <w:sz w:val="20"/>
                <w:szCs w:val="20"/>
              </w:rPr>
              <w:t xml:space="preserve">IMPORTANT: Cei care vor indeplini TOATE aceste conditii la nivelul notelor de 8, 9 sau 10 vor primi ca bonus dreptul de a avea -daca doresc- aceeasi nota in examen, </w:t>
            </w:r>
            <w:r w:rsidRPr="002607AC">
              <w:rPr>
                <w:rFonts w:ascii="Cambria" w:eastAsia="Times New Roman" w:hAnsi="Cambria" w:cs="Times New Roman"/>
                <w:b/>
                <w:bCs/>
                <w:color w:val="000000" w:themeColor="text1"/>
                <w:sz w:val="20"/>
                <w:szCs w:val="20"/>
              </w:rPr>
              <w:t>fara sa fie nevoie</w:t>
            </w:r>
            <w:r w:rsidRPr="002607AC">
              <w:rPr>
                <w:rFonts w:ascii="Cambria" w:eastAsia="Times New Roman" w:hAnsi="Cambria" w:cs="Times New Roman"/>
                <w:color w:val="000000" w:themeColor="text1"/>
                <w:sz w:val="20"/>
                <w:szCs w:val="20"/>
              </w:rPr>
              <w:t xml:space="preserve"> sa-l mai sustina. </w:t>
            </w:r>
            <w:r w:rsidR="4C8A1FBF" w:rsidRPr="002607AC">
              <w:rPr>
                <w:rFonts w:ascii="Cambria" w:eastAsia="Times New Roman" w:hAnsi="Cambria" w:cs="Times New Roman"/>
                <w:color w:val="000000" w:themeColor="text1"/>
                <w:sz w:val="20"/>
                <w:szCs w:val="20"/>
              </w:rPr>
              <w:t>Modul de evaluare nu se modifica in sesiunea de restante sau prelungiri.</w:t>
            </w:r>
          </w:p>
        </w:tc>
        <w:tc>
          <w:tcPr>
            <w:tcW w:w="2694" w:type="dxa"/>
            <w:vAlign w:val="center"/>
          </w:tcPr>
          <w:p w14:paraId="76B259A0" w14:textId="2741B92D" w:rsidR="7FAC3D55" w:rsidRPr="002607AC" w:rsidRDefault="7FAC3D55" w:rsidP="00B66205">
            <w:pPr>
              <w:spacing w:after="0" w:line="240" w:lineRule="auto"/>
              <w:rPr>
                <w:rFonts w:ascii="Cambria" w:hAnsi="Cambria"/>
                <w:sz w:val="20"/>
                <w:szCs w:val="20"/>
              </w:rPr>
            </w:pPr>
            <w:r w:rsidRPr="002607AC">
              <w:rPr>
                <w:rFonts w:ascii="Cambria" w:eastAsia="Times New Roman" w:hAnsi="Cambria" w:cs="Times New Roman"/>
                <w:sz w:val="20"/>
                <w:szCs w:val="20"/>
              </w:rPr>
              <w:lastRenderedPageBreak/>
              <w:t>50%</w:t>
            </w:r>
          </w:p>
        </w:tc>
      </w:tr>
      <w:tr w:rsidR="00357598" w:rsidRPr="002607AC" w14:paraId="2C56DD2A" w14:textId="77777777" w:rsidTr="4F2B2F0B">
        <w:trPr>
          <w:trHeight w:val="284"/>
        </w:trPr>
        <w:tc>
          <w:tcPr>
            <w:tcW w:w="2839" w:type="dxa"/>
            <w:vMerge/>
            <w:vAlign w:val="center"/>
          </w:tcPr>
          <w:p w14:paraId="734B5590" w14:textId="77777777" w:rsidR="00357598" w:rsidRPr="002607AC" w:rsidRDefault="00357598" w:rsidP="00B66205">
            <w:pPr>
              <w:spacing w:after="0" w:line="240" w:lineRule="auto"/>
              <w:ind w:right="-150"/>
              <w:rPr>
                <w:rFonts w:ascii="Cambria" w:hAnsi="Cambria"/>
                <w:sz w:val="20"/>
                <w:szCs w:val="20"/>
              </w:rPr>
            </w:pPr>
          </w:p>
        </w:tc>
        <w:tc>
          <w:tcPr>
            <w:tcW w:w="2550" w:type="dxa"/>
            <w:vAlign w:val="center"/>
          </w:tcPr>
          <w:p w14:paraId="2C1E6256" w14:textId="77777777" w:rsidR="00357598" w:rsidRPr="002607AC" w:rsidRDefault="00357598" w:rsidP="00B66205">
            <w:pPr>
              <w:spacing w:after="0" w:line="240" w:lineRule="auto"/>
              <w:rPr>
                <w:rFonts w:ascii="Cambria" w:hAnsi="Cambria"/>
                <w:sz w:val="20"/>
                <w:szCs w:val="20"/>
              </w:rPr>
            </w:pPr>
          </w:p>
        </w:tc>
        <w:tc>
          <w:tcPr>
            <w:tcW w:w="2409" w:type="dxa"/>
            <w:vAlign w:val="center"/>
          </w:tcPr>
          <w:p w14:paraId="24AF3BCF" w14:textId="77777777" w:rsidR="00357598" w:rsidRPr="002607AC" w:rsidRDefault="00357598" w:rsidP="00B66205">
            <w:pPr>
              <w:spacing w:after="0" w:line="240" w:lineRule="auto"/>
              <w:rPr>
                <w:rFonts w:ascii="Cambria" w:hAnsi="Cambria"/>
                <w:sz w:val="20"/>
                <w:szCs w:val="20"/>
              </w:rPr>
            </w:pPr>
          </w:p>
        </w:tc>
        <w:tc>
          <w:tcPr>
            <w:tcW w:w="2694" w:type="dxa"/>
            <w:vAlign w:val="center"/>
          </w:tcPr>
          <w:p w14:paraId="7196415F" w14:textId="77777777" w:rsidR="00357598" w:rsidRPr="002607AC" w:rsidRDefault="00357598" w:rsidP="00B66205">
            <w:pPr>
              <w:spacing w:after="0" w:line="240" w:lineRule="auto"/>
              <w:rPr>
                <w:rFonts w:ascii="Cambria" w:hAnsi="Cambria"/>
                <w:sz w:val="20"/>
                <w:szCs w:val="20"/>
              </w:rPr>
            </w:pPr>
          </w:p>
        </w:tc>
      </w:tr>
      <w:tr w:rsidR="00357598" w:rsidRPr="002607AC" w14:paraId="17F47F67" w14:textId="77777777" w:rsidTr="4F2B2F0B">
        <w:trPr>
          <w:trHeight w:val="284"/>
        </w:trPr>
        <w:tc>
          <w:tcPr>
            <w:tcW w:w="10492" w:type="dxa"/>
            <w:gridSpan w:val="4"/>
            <w:vAlign w:val="center"/>
          </w:tcPr>
          <w:p w14:paraId="1B6F4D48" w14:textId="77777777" w:rsidR="00357598" w:rsidRPr="002607AC" w:rsidRDefault="00357598" w:rsidP="00B66205">
            <w:pPr>
              <w:spacing w:after="0" w:line="240" w:lineRule="auto"/>
              <w:rPr>
                <w:rFonts w:ascii="Cambria" w:hAnsi="Cambria"/>
                <w:sz w:val="20"/>
                <w:szCs w:val="20"/>
              </w:rPr>
            </w:pPr>
            <w:r w:rsidRPr="002607AC">
              <w:rPr>
                <w:rFonts w:ascii="Cambria" w:hAnsi="Cambria"/>
                <w:sz w:val="20"/>
                <w:szCs w:val="20"/>
              </w:rPr>
              <w:t>10.6 Standard minim de performanță</w:t>
            </w:r>
          </w:p>
        </w:tc>
      </w:tr>
      <w:tr w:rsidR="00357598" w:rsidRPr="002607AC" w14:paraId="6CA55508" w14:textId="77777777" w:rsidTr="4F2B2F0B">
        <w:trPr>
          <w:trHeight w:val="284"/>
        </w:trPr>
        <w:tc>
          <w:tcPr>
            <w:tcW w:w="10492" w:type="dxa"/>
            <w:gridSpan w:val="4"/>
          </w:tcPr>
          <w:p w14:paraId="6C935DCA" w14:textId="113082F4" w:rsidR="00357598" w:rsidRPr="002607AC" w:rsidRDefault="0B5A7A0C" w:rsidP="00B66205">
            <w:pPr>
              <w:numPr>
                <w:ilvl w:val="0"/>
                <w:numId w:val="4"/>
              </w:numPr>
              <w:spacing w:before="120" w:after="0" w:line="240" w:lineRule="auto"/>
              <w:rPr>
                <w:rFonts w:ascii="Cambria" w:hAnsi="Cambria"/>
                <w:sz w:val="20"/>
                <w:szCs w:val="20"/>
              </w:rPr>
            </w:pPr>
            <w:r w:rsidRPr="002607AC">
              <w:rPr>
                <w:rFonts w:ascii="Cambria" w:hAnsi="Cambria"/>
                <w:sz w:val="20"/>
                <w:szCs w:val="20"/>
              </w:rPr>
              <w:t xml:space="preserve"> </w:t>
            </w:r>
            <w:r w:rsidR="37D8DEE6" w:rsidRPr="002607AC">
              <w:rPr>
                <w:rFonts w:ascii="Cambria" w:eastAsia="Times New Roman" w:hAnsi="Cambria" w:cs="Times New Roman"/>
                <w:color w:val="000000" w:themeColor="text1"/>
                <w:sz w:val="20"/>
                <w:szCs w:val="20"/>
                <w:lang w:val="ro"/>
              </w:rPr>
              <w:t xml:space="preserve">Plagiatul va fi sancționat conform reglementărilor universitare, inclusiv prin neacordarea punctajului pentru lucrarea plagiată. </w:t>
            </w:r>
          </w:p>
          <w:p w14:paraId="6766C520" w14:textId="25D06914" w:rsidR="00357598" w:rsidRPr="002607AC" w:rsidRDefault="37D8DEE6" w:rsidP="00B66205">
            <w:pPr>
              <w:pStyle w:val="ListParagraph"/>
              <w:numPr>
                <w:ilvl w:val="0"/>
                <w:numId w:val="4"/>
              </w:numPr>
              <w:spacing w:after="0" w:line="240" w:lineRule="auto"/>
              <w:rPr>
                <w:rFonts w:ascii="Cambria" w:eastAsia="Times New Roman" w:hAnsi="Cambria" w:cs="Times New Roman"/>
                <w:sz w:val="20"/>
                <w:szCs w:val="20"/>
                <w:lang w:val="ro"/>
              </w:rPr>
            </w:pPr>
            <w:r w:rsidRPr="002607AC">
              <w:rPr>
                <w:rFonts w:ascii="Cambria" w:eastAsia="Times New Roman" w:hAnsi="Cambria" w:cs="Times New Roman"/>
                <w:sz w:val="20"/>
                <w:szCs w:val="20"/>
                <w:lang w:val="ro"/>
              </w:rPr>
              <w:t>Pentru promovare studentul trebuie să obţină minim 5 puncte din max. 10 puncte.</w:t>
            </w:r>
          </w:p>
        </w:tc>
      </w:tr>
    </w:tbl>
    <w:p w14:paraId="67C01178" w14:textId="77777777" w:rsidR="000B6EB1" w:rsidRPr="002607AC" w:rsidRDefault="000B6EB1" w:rsidP="00B66205">
      <w:pPr>
        <w:spacing w:after="0" w:line="240" w:lineRule="auto"/>
        <w:rPr>
          <w:rFonts w:ascii="Cambria" w:hAnsi="Cambria"/>
          <w:sz w:val="20"/>
          <w:szCs w:val="20"/>
        </w:rPr>
      </w:pPr>
    </w:p>
    <w:p w14:paraId="743AF553" w14:textId="77777777" w:rsidR="00A82450" w:rsidRPr="002607AC" w:rsidRDefault="00A82450" w:rsidP="00B66205">
      <w:pPr>
        <w:spacing w:after="0" w:line="240" w:lineRule="auto"/>
        <w:rPr>
          <w:rFonts w:ascii="Cambria" w:hAnsi="Cambria"/>
          <w:sz w:val="20"/>
          <w:szCs w:val="20"/>
        </w:rPr>
      </w:pPr>
    </w:p>
    <w:p w14:paraId="0D47838B" w14:textId="5E3F28A2" w:rsidR="006A3DD3" w:rsidRPr="002607AC" w:rsidRDefault="006A3DD3" w:rsidP="00B66205">
      <w:pPr>
        <w:spacing w:after="0" w:line="240" w:lineRule="auto"/>
        <w:ind w:hanging="425"/>
        <w:rPr>
          <w:rFonts w:ascii="Cambria" w:hAnsi="Cambria"/>
          <w:sz w:val="20"/>
          <w:szCs w:val="20"/>
        </w:rPr>
      </w:pPr>
      <w:r w:rsidRPr="002607AC">
        <w:rPr>
          <w:rFonts w:ascii="Cambria" w:hAnsi="Cambria"/>
          <w:b/>
          <w:sz w:val="20"/>
          <w:szCs w:val="20"/>
        </w:rPr>
        <w:t xml:space="preserve">11. </w:t>
      </w:r>
      <w:r w:rsidR="00DC236E" w:rsidRPr="002607AC">
        <w:rPr>
          <w:rFonts w:ascii="Cambria" w:hAnsi="Cambria"/>
          <w:b/>
          <w:sz w:val="20"/>
          <w:szCs w:val="20"/>
        </w:rPr>
        <w:t>Etichete ODD (Obiective de Dezvoltare Durabilă / Sustainable Development Goals)</w:t>
      </w:r>
      <w:r w:rsidR="00C3571C" w:rsidRPr="002607A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2607AC" w14:paraId="11B37CCE" w14:textId="77777777" w:rsidTr="00B66205">
        <w:trPr>
          <w:trHeight w:val="1037"/>
        </w:trPr>
        <w:tc>
          <w:tcPr>
            <w:tcW w:w="1165" w:type="dxa"/>
            <w:vAlign w:val="center"/>
          </w:tcPr>
          <w:p w14:paraId="029BE597" w14:textId="77777777" w:rsidR="00CB66F3" w:rsidRPr="002607AC" w:rsidRDefault="00CB66F3" w:rsidP="00B66205">
            <w:pPr>
              <w:rPr>
                <w:rFonts w:ascii="Cambria" w:hAnsi="Cambria"/>
              </w:rPr>
            </w:pPr>
            <w:r w:rsidRPr="002607AC">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2607AC" w:rsidRDefault="00CB66F3" w:rsidP="00B66205">
            <w:pPr>
              <w:rPr>
                <w:rFonts w:ascii="Cambria" w:hAnsi="Cambria"/>
              </w:rPr>
            </w:pPr>
            <w:r w:rsidRPr="002607AC">
              <w:rPr>
                <w:rFonts w:ascii="Cambria" w:hAnsi="Cambria"/>
              </w:rPr>
              <w:t>Eticheta generală pentru Dezvoltare durabilă</w:t>
            </w:r>
          </w:p>
        </w:tc>
      </w:tr>
    </w:tbl>
    <w:p w14:paraId="74CA3B07" w14:textId="77777777" w:rsidR="006A3DD3" w:rsidRPr="002607AC" w:rsidRDefault="006A3DD3" w:rsidP="00B66205">
      <w:pPr>
        <w:spacing w:after="0" w:line="240" w:lineRule="auto"/>
        <w:rPr>
          <w:rFonts w:ascii="Cambria" w:hAnsi="Cambria"/>
          <w:sz w:val="20"/>
          <w:szCs w:val="20"/>
        </w:rPr>
      </w:pPr>
    </w:p>
    <w:p w14:paraId="130C6DD3" w14:textId="77777777" w:rsidR="003C197C" w:rsidRPr="002607AC" w:rsidRDefault="003C197C" w:rsidP="00B66205">
      <w:pPr>
        <w:spacing w:after="0" w:line="240" w:lineRule="auto"/>
        <w:rPr>
          <w:rFonts w:ascii="Cambria" w:hAnsi="Cambria"/>
          <w:sz w:val="20"/>
          <w:szCs w:val="20"/>
        </w:rPr>
      </w:pPr>
    </w:p>
    <w:p w14:paraId="0DA9B19F" w14:textId="77777777" w:rsidR="003C197C" w:rsidRPr="002607AC" w:rsidRDefault="003C197C" w:rsidP="00B66205">
      <w:pPr>
        <w:spacing w:after="0" w:line="240" w:lineRule="auto"/>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2607AC" w14:paraId="2195F4D4" w14:textId="77777777" w:rsidTr="7FAC3D55">
        <w:trPr>
          <w:trHeight w:val="2093"/>
        </w:trPr>
        <w:tc>
          <w:tcPr>
            <w:tcW w:w="3545" w:type="dxa"/>
            <w:shd w:val="clear" w:color="auto" w:fill="FFFFFF" w:themeFill="background1"/>
          </w:tcPr>
          <w:p w14:paraId="7D7E40B9" w14:textId="77777777" w:rsidR="003C197C" w:rsidRPr="002607AC" w:rsidRDefault="003C197C" w:rsidP="00B66205">
            <w:pPr>
              <w:rPr>
                <w:rFonts w:ascii="Cambria" w:hAnsi="Cambria"/>
              </w:rPr>
            </w:pPr>
            <w:r w:rsidRPr="002607AC">
              <w:rPr>
                <w:rFonts w:ascii="Cambria" w:hAnsi="Cambria"/>
              </w:rPr>
              <w:lastRenderedPageBreak/>
              <w:t>Data completării:</w:t>
            </w:r>
          </w:p>
          <w:p w14:paraId="6F85EC4B" w14:textId="38E1B98F" w:rsidR="003C197C" w:rsidRPr="002607AC" w:rsidRDefault="57BC9B14" w:rsidP="00B66205">
            <w:pPr>
              <w:rPr>
                <w:rFonts w:ascii="Cambria" w:hAnsi="Cambria"/>
              </w:rPr>
            </w:pPr>
            <w:r w:rsidRPr="002607AC">
              <w:rPr>
                <w:rFonts w:ascii="Cambria" w:hAnsi="Cambria"/>
              </w:rPr>
              <w:t>08.08.2025</w:t>
            </w:r>
          </w:p>
        </w:tc>
        <w:tc>
          <w:tcPr>
            <w:tcW w:w="3827" w:type="dxa"/>
            <w:shd w:val="clear" w:color="auto" w:fill="FFFFFF" w:themeFill="background1"/>
          </w:tcPr>
          <w:p w14:paraId="7FC6F972" w14:textId="77777777" w:rsidR="003C197C" w:rsidRPr="002607AC" w:rsidRDefault="003C197C" w:rsidP="00B66205">
            <w:pPr>
              <w:rPr>
                <w:rFonts w:ascii="Cambria" w:hAnsi="Cambria"/>
              </w:rPr>
            </w:pPr>
            <w:r w:rsidRPr="002607AC">
              <w:rPr>
                <w:rFonts w:ascii="Cambria" w:hAnsi="Cambria"/>
              </w:rPr>
              <w:t>Semnătura titularului de curs</w:t>
            </w:r>
          </w:p>
          <w:p w14:paraId="0F5C8287" w14:textId="1D81E950" w:rsidR="003C197C" w:rsidRPr="002607AC" w:rsidRDefault="00B66205" w:rsidP="00B66205">
            <w:pPr>
              <w:rPr>
                <w:rFonts w:ascii="Cambria" w:hAnsi="Cambria"/>
              </w:rPr>
            </w:pPr>
            <w:r>
              <w:rPr>
                <w:rFonts w:ascii="Cambria" w:hAnsi="Cambria"/>
              </w:rPr>
              <w:t>Călin Goina</w:t>
            </w:r>
          </w:p>
        </w:tc>
        <w:tc>
          <w:tcPr>
            <w:tcW w:w="3119" w:type="dxa"/>
            <w:shd w:val="clear" w:color="auto" w:fill="FFFFFF" w:themeFill="background1"/>
          </w:tcPr>
          <w:p w14:paraId="6B082F1C" w14:textId="77777777" w:rsidR="003C197C" w:rsidRPr="002607AC" w:rsidRDefault="003C197C" w:rsidP="00B66205">
            <w:pPr>
              <w:rPr>
                <w:rFonts w:ascii="Cambria" w:hAnsi="Cambria"/>
              </w:rPr>
            </w:pPr>
            <w:r w:rsidRPr="002607AC">
              <w:rPr>
                <w:rFonts w:ascii="Cambria" w:hAnsi="Cambria"/>
              </w:rPr>
              <w:t>Semnătura titularului de seminar</w:t>
            </w:r>
          </w:p>
          <w:p w14:paraId="27619918" w14:textId="61C9DD68" w:rsidR="003C197C" w:rsidRPr="002607AC" w:rsidRDefault="00B66205" w:rsidP="00B66205">
            <w:pPr>
              <w:rPr>
                <w:rFonts w:ascii="Cambria" w:hAnsi="Cambria"/>
              </w:rPr>
            </w:pPr>
            <w:r>
              <w:rPr>
                <w:rFonts w:ascii="Cambria" w:hAnsi="Cambria"/>
              </w:rPr>
              <w:t>Călin Goina</w:t>
            </w:r>
          </w:p>
          <w:p w14:paraId="34043C9C" w14:textId="77777777" w:rsidR="00C0333B" w:rsidRPr="002607AC" w:rsidRDefault="00C0333B" w:rsidP="00B66205">
            <w:pPr>
              <w:rPr>
                <w:rFonts w:ascii="Cambria" w:hAnsi="Cambria"/>
              </w:rPr>
            </w:pPr>
          </w:p>
        </w:tc>
      </w:tr>
      <w:tr w:rsidR="006B6ABF" w:rsidRPr="002607AC" w14:paraId="5931DBEE" w14:textId="77777777" w:rsidTr="7FAC3D55">
        <w:trPr>
          <w:trHeight w:val="605"/>
        </w:trPr>
        <w:tc>
          <w:tcPr>
            <w:tcW w:w="3545" w:type="dxa"/>
            <w:shd w:val="clear" w:color="auto" w:fill="FFFFFF" w:themeFill="background1"/>
          </w:tcPr>
          <w:p w14:paraId="13CC825D" w14:textId="77777777" w:rsidR="003C197C" w:rsidRPr="002607AC" w:rsidRDefault="003C197C" w:rsidP="00B66205">
            <w:pPr>
              <w:rPr>
                <w:rFonts w:ascii="Cambria" w:hAnsi="Cambria"/>
              </w:rPr>
            </w:pPr>
            <w:r w:rsidRPr="002607AC">
              <w:rPr>
                <w:rFonts w:ascii="Cambria" w:hAnsi="Cambria"/>
              </w:rPr>
              <w:t>Data avizării în departament:</w:t>
            </w:r>
          </w:p>
          <w:p w14:paraId="714DB94C" w14:textId="77777777" w:rsidR="003C197C" w:rsidRPr="002607AC" w:rsidRDefault="003C197C" w:rsidP="00B66205">
            <w:pPr>
              <w:rPr>
                <w:rFonts w:ascii="Cambria" w:hAnsi="Cambria"/>
              </w:rPr>
            </w:pPr>
          </w:p>
          <w:p w14:paraId="4DCA8C86" w14:textId="3FD5D782" w:rsidR="003C197C" w:rsidRPr="002607AC" w:rsidRDefault="00B66205" w:rsidP="00B66205">
            <w:pPr>
              <w:rPr>
                <w:rFonts w:ascii="Cambria" w:hAnsi="Cambria"/>
              </w:rPr>
            </w:pPr>
            <w:r>
              <w:rPr>
                <w:rFonts w:ascii="Cambria" w:hAnsi="Cambria"/>
              </w:rPr>
              <w:t>10.09.2025</w:t>
            </w:r>
          </w:p>
        </w:tc>
        <w:tc>
          <w:tcPr>
            <w:tcW w:w="6946" w:type="dxa"/>
            <w:gridSpan w:val="2"/>
            <w:shd w:val="clear" w:color="auto" w:fill="FFFFFF" w:themeFill="background1"/>
          </w:tcPr>
          <w:p w14:paraId="6E7DCA84" w14:textId="77777777" w:rsidR="003C197C" w:rsidRPr="002607AC" w:rsidRDefault="003C197C" w:rsidP="00B66205">
            <w:pPr>
              <w:rPr>
                <w:rFonts w:ascii="Cambria" w:hAnsi="Cambria"/>
              </w:rPr>
            </w:pPr>
            <w:r w:rsidRPr="002607AC">
              <w:rPr>
                <w:rFonts w:ascii="Cambria" w:hAnsi="Cambria"/>
              </w:rPr>
              <w:t>Semnătura directorului de departament</w:t>
            </w:r>
          </w:p>
          <w:p w14:paraId="6ACF21FC" w14:textId="2C18ADCF" w:rsidR="003C197C" w:rsidRPr="002607AC" w:rsidRDefault="00B66205" w:rsidP="00B66205">
            <w:pPr>
              <w:rPr>
                <w:rFonts w:ascii="Cambria" w:hAnsi="Cambria"/>
              </w:rPr>
            </w:pPr>
            <w:r>
              <w:rPr>
                <w:rFonts w:ascii="Cambria" w:hAnsi="Cambria"/>
              </w:rPr>
              <w:t>Ionut Foldes</w:t>
            </w:r>
          </w:p>
          <w:p w14:paraId="2757C074" w14:textId="77777777" w:rsidR="003C197C" w:rsidRPr="002607AC" w:rsidRDefault="003C197C" w:rsidP="00B66205">
            <w:pPr>
              <w:rPr>
                <w:rFonts w:ascii="Cambria" w:hAnsi="Cambria"/>
              </w:rPr>
            </w:pPr>
          </w:p>
          <w:p w14:paraId="6C7ED803" w14:textId="77777777" w:rsidR="003C197C" w:rsidRPr="002607AC" w:rsidRDefault="003C197C" w:rsidP="00B66205">
            <w:pPr>
              <w:rPr>
                <w:rFonts w:ascii="Cambria" w:hAnsi="Cambria"/>
              </w:rPr>
            </w:pPr>
          </w:p>
        </w:tc>
      </w:tr>
    </w:tbl>
    <w:p w14:paraId="7C12396E" w14:textId="77777777" w:rsidR="000B6EB1" w:rsidRPr="002607AC" w:rsidRDefault="000B6EB1" w:rsidP="00B66205">
      <w:pPr>
        <w:spacing w:after="0" w:line="240" w:lineRule="auto"/>
        <w:rPr>
          <w:rFonts w:ascii="Cambria" w:hAnsi="Cambria"/>
          <w:sz w:val="20"/>
          <w:szCs w:val="20"/>
        </w:rPr>
      </w:pPr>
    </w:p>
    <w:sectPr w:rsidR="000B6EB1" w:rsidRPr="002607AC"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F3FE" w14:textId="77777777" w:rsidR="0024406B" w:rsidRDefault="0024406B" w:rsidP="00D12BC3">
      <w:pPr>
        <w:spacing w:after="0" w:line="240" w:lineRule="auto"/>
      </w:pPr>
      <w:r>
        <w:separator/>
      </w:r>
    </w:p>
  </w:endnote>
  <w:endnote w:type="continuationSeparator" w:id="0">
    <w:p w14:paraId="753423CE" w14:textId="77777777" w:rsidR="0024406B" w:rsidRDefault="0024406B"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9762" w14:textId="77777777" w:rsidR="0024406B" w:rsidRDefault="0024406B" w:rsidP="00D12BC3">
      <w:pPr>
        <w:spacing w:after="0" w:line="240" w:lineRule="auto"/>
      </w:pPr>
      <w:r>
        <w:separator/>
      </w:r>
    </w:p>
  </w:footnote>
  <w:footnote w:type="continuationSeparator" w:id="0">
    <w:p w14:paraId="5CF36195" w14:textId="77777777" w:rsidR="0024406B" w:rsidRDefault="0024406B"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3C3D99"/>
    <w:multiLevelType w:val="hybridMultilevel"/>
    <w:tmpl w:val="9FBEC69C"/>
    <w:lvl w:ilvl="0" w:tplc="D5141468">
      <w:start w:val="1"/>
      <w:numFmt w:val="bullet"/>
      <w:lvlText w:val=""/>
      <w:lvlJc w:val="left"/>
      <w:pPr>
        <w:ind w:left="720" w:hanging="360"/>
      </w:pPr>
      <w:rPr>
        <w:rFonts w:ascii="Symbol" w:hAnsi="Symbol" w:hint="default"/>
      </w:rPr>
    </w:lvl>
    <w:lvl w:ilvl="1" w:tplc="417EDC54">
      <w:start w:val="1"/>
      <w:numFmt w:val="bullet"/>
      <w:lvlText w:val="o"/>
      <w:lvlJc w:val="left"/>
      <w:pPr>
        <w:ind w:left="1440" w:hanging="360"/>
      </w:pPr>
      <w:rPr>
        <w:rFonts w:ascii="Courier New" w:hAnsi="Courier New" w:hint="default"/>
      </w:rPr>
    </w:lvl>
    <w:lvl w:ilvl="2" w:tplc="412C9290">
      <w:start w:val="1"/>
      <w:numFmt w:val="bullet"/>
      <w:lvlText w:val=""/>
      <w:lvlJc w:val="left"/>
      <w:pPr>
        <w:ind w:left="2160" w:hanging="360"/>
      </w:pPr>
      <w:rPr>
        <w:rFonts w:ascii="Wingdings" w:hAnsi="Wingdings" w:hint="default"/>
      </w:rPr>
    </w:lvl>
    <w:lvl w:ilvl="3" w:tplc="1B945DA4">
      <w:start w:val="1"/>
      <w:numFmt w:val="bullet"/>
      <w:lvlText w:val=""/>
      <w:lvlJc w:val="left"/>
      <w:pPr>
        <w:ind w:left="2880" w:hanging="360"/>
      </w:pPr>
      <w:rPr>
        <w:rFonts w:ascii="Symbol" w:hAnsi="Symbol" w:hint="default"/>
      </w:rPr>
    </w:lvl>
    <w:lvl w:ilvl="4" w:tplc="ED86D674">
      <w:start w:val="1"/>
      <w:numFmt w:val="bullet"/>
      <w:lvlText w:val="o"/>
      <w:lvlJc w:val="left"/>
      <w:pPr>
        <w:ind w:left="3600" w:hanging="360"/>
      </w:pPr>
      <w:rPr>
        <w:rFonts w:ascii="Courier New" w:hAnsi="Courier New" w:hint="default"/>
      </w:rPr>
    </w:lvl>
    <w:lvl w:ilvl="5" w:tplc="CBF88358">
      <w:start w:val="1"/>
      <w:numFmt w:val="bullet"/>
      <w:lvlText w:val=""/>
      <w:lvlJc w:val="left"/>
      <w:pPr>
        <w:ind w:left="4320" w:hanging="360"/>
      </w:pPr>
      <w:rPr>
        <w:rFonts w:ascii="Wingdings" w:hAnsi="Wingdings" w:hint="default"/>
      </w:rPr>
    </w:lvl>
    <w:lvl w:ilvl="6" w:tplc="639E3C14">
      <w:start w:val="1"/>
      <w:numFmt w:val="bullet"/>
      <w:lvlText w:val=""/>
      <w:lvlJc w:val="left"/>
      <w:pPr>
        <w:ind w:left="5040" w:hanging="360"/>
      </w:pPr>
      <w:rPr>
        <w:rFonts w:ascii="Symbol" w:hAnsi="Symbol" w:hint="default"/>
      </w:rPr>
    </w:lvl>
    <w:lvl w:ilvl="7" w:tplc="57EA40CE">
      <w:start w:val="1"/>
      <w:numFmt w:val="bullet"/>
      <w:lvlText w:val="o"/>
      <w:lvlJc w:val="left"/>
      <w:pPr>
        <w:ind w:left="5760" w:hanging="360"/>
      </w:pPr>
      <w:rPr>
        <w:rFonts w:ascii="Courier New" w:hAnsi="Courier New" w:hint="default"/>
      </w:rPr>
    </w:lvl>
    <w:lvl w:ilvl="8" w:tplc="90E2D55C">
      <w:start w:val="1"/>
      <w:numFmt w:val="bullet"/>
      <w:lvlText w:val=""/>
      <w:lvlJc w:val="left"/>
      <w:pPr>
        <w:ind w:left="6480" w:hanging="360"/>
      </w:pPr>
      <w:rPr>
        <w:rFonts w:ascii="Wingdings" w:hAnsi="Wingdings" w:hint="default"/>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952671">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739A"/>
    <w:rsid w:val="000B6EB1"/>
    <w:rsid w:val="000B7D0D"/>
    <w:rsid w:val="000D20FE"/>
    <w:rsid w:val="000F20F3"/>
    <w:rsid w:val="000F2DF8"/>
    <w:rsid w:val="00105C9A"/>
    <w:rsid w:val="00117B5A"/>
    <w:rsid w:val="00123B64"/>
    <w:rsid w:val="001253AA"/>
    <w:rsid w:val="001346BE"/>
    <w:rsid w:val="00145D0A"/>
    <w:rsid w:val="00155A52"/>
    <w:rsid w:val="0015C489"/>
    <w:rsid w:val="001914D4"/>
    <w:rsid w:val="00196393"/>
    <w:rsid w:val="0019757E"/>
    <w:rsid w:val="001A4A04"/>
    <w:rsid w:val="001A50C5"/>
    <w:rsid w:val="001C2668"/>
    <w:rsid w:val="00201EE0"/>
    <w:rsid w:val="00221B6D"/>
    <w:rsid w:val="002315D2"/>
    <w:rsid w:val="00231B71"/>
    <w:rsid w:val="00242E53"/>
    <w:rsid w:val="0024406B"/>
    <w:rsid w:val="00250293"/>
    <w:rsid w:val="00250F88"/>
    <w:rsid w:val="002518F3"/>
    <w:rsid w:val="002607AC"/>
    <w:rsid w:val="00261BF1"/>
    <w:rsid w:val="00273287"/>
    <w:rsid w:val="00296C71"/>
    <w:rsid w:val="002A3A93"/>
    <w:rsid w:val="002B298E"/>
    <w:rsid w:val="002B38EF"/>
    <w:rsid w:val="002B3B45"/>
    <w:rsid w:val="002B5D2C"/>
    <w:rsid w:val="002C2A67"/>
    <w:rsid w:val="002D19B2"/>
    <w:rsid w:val="002D5FCA"/>
    <w:rsid w:val="002E2D93"/>
    <w:rsid w:val="002E4459"/>
    <w:rsid w:val="00301E97"/>
    <w:rsid w:val="00313AA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64C83"/>
    <w:rsid w:val="00671A16"/>
    <w:rsid w:val="00680053"/>
    <w:rsid w:val="00687EE7"/>
    <w:rsid w:val="00694E26"/>
    <w:rsid w:val="006A3DD3"/>
    <w:rsid w:val="006B2EAE"/>
    <w:rsid w:val="006B6ABF"/>
    <w:rsid w:val="006D648A"/>
    <w:rsid w:val="006E276B"/>
    <w:rsid w:val="006F32EA"/>
    <w:rsid w:val="00706E3A"/>
    <w:rsid w:val="00720B25"/>
    <w:rsid w:val="007342EF"/>
    <w:rsid w:val="0074223A"/>
    <w:rsid w:val="007526F3"/>
    <w:rsid w:val="007566DE"/>
    <w:rsid w:val="007965C1"/>
    <w:rsid w:val="00796905"/>
    <w:rsid w:val="007D0416"/>
    <w:rsid w:val="007D6BE3"/>
    <w:rsid w:val="008065DB"/>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3042"/>
    <w:rsid w:val="008C6A8A"/>
    <w:rsid w:val="008E6D88"/>
    <w:rsid w:val="008F5E28"/>
    <w:rsid w:val="00932C93"/>
    <w:rsid w:val="00936988"/>
    <w:rsid w:val="009401B8"/>
    <w:rsid w:val="00944A03"/>
    <w:rsid w:val="009508B1"/>
    <w:rsid w:val="00996BA6"/>
    <w:rsid w:val="00996E5F"/>
    <w:rsid w:val="009E19D8"/>
    <w:rsid w:val="009F6D96"/>
    <w:rsid w:val="00A2132C"/>
    <w:rsid w:val="00A23D3E"/>
    <w:rsid w:val="00A24211"/>
    <w:rsid w:val="00A4215F"/>
    <w:rsid w:val="00A713B0"/>
    <w:rsid w:val="00A74D64"/>
    <w:rsid w:val="00A82450"/>
    <w:rsid w:val="00AB0DE7"/>
    <w:rsid w:val="00AE5FC2"/>
    <w:rsid w:val="00B417DB"/>
    <w:rsid w:val="00B66205"/>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1C85041"/>
    <w:rsid w:val="0B4330B1"/>
    <w:rsid w:val="0B5A7A0C"/>
    <w:rsid w:val="0FF51533"/>
    <w:rsid w:val="105D5BF4"/>
    <w:rsid w:val="1174EF38"/>
    <w:rsid w:val="1500EF5E"/>
    <w:rsid w:val="1892AB88"/>
    <w:rsid w:val="1BF73EF8"/>
    <w:rsid w:val="1ED6606E"/>
    <w:rsid w:val="20792401"/>
    <w:rsid w:val="20F4A504"/>
    <w:rsid w:val="25368FB1"/>
    <w:rsid w:val="2742ECAC"/>
    <w:rsid w:val="2AC902C3"/>
    <w:rsid w:val="310BCFF4"/>
    <w:rsid w:val="3624A91C"/>
    <w:rsid w:val="37D8DEE6"/>
    <w:rsid w:val="429319AC"/>
    <w:rsid w:val="4C8A1FBF"/>
    <w:rsid w:val="4E0B1BC5"/>
    <w:rsid w:val="4F2B2F0B"/>
    <w:rsid w:val="50BA427B"/>
    <w:rsid w:val="50F90422"/>
    <w:rsid w:val="5240B529"/>
    <w:rsid w:val="5259780B"/>
    <w:rsid w:val="532D174E"/>
    <w:rsid w:val="56D23FF5"/>
    <w:rsid w:val="56F5496E"/>
    <w:rsid w:val="57BC9B14"/>
    <w:rsid w:val="5C3212F6"/>
    <w:rsid w:val="5D8CCB23"/>
    <w:rsid w:val="5DCB41AD"/>
    <w:rsid w:val="5E0D0CD4"/>
    <w:rsid w:val="5EA8C8F8"/>
    <w:rsid w:val="60A46A7A"/>
    <w:rsid w:val="618346ED"/>
    <w:rsid w:val="6255E93F"/>
    <w:rsid w:val="6A685DCA"/>
    <w:rsid w:val="6DE6990C"/>
    <w:rsid w:val="6F45F388"/>
    <w:rsid w:val="72B0E281"/>
    <w:rsid w:val="7A98D05D"/>
    <w:rsid w:val="7FAC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2183</Words>
  <Characters>14261</Characters>
  <Application>Microsoft Office Word</Application>
  <DocSecurity>0</DocSecurity>
  <Lines>594</Lines>
  <Paragraphs>252</Paragraphs>
  <ScaleCrop>false</ScaleCrop>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19</cp:revision>
  <dcterms:created xsi:type="dcterms:W3CDTF">2025-07-30T11:18:00Z</dcterms:created>
  <dcterms:modified xsi:type="dcterms:W3CDTF">2026-05-28T13:54:00Z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0cfc6ca9-f4ec-4140-9115-fedb010c461a</vt:lpwstr>
  </property>
</Properties>
</file>